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C55" w:rsidRDefault="00BC6C55">
      <w:pPr>
        <w:pStyle w:val="BodyTextIndent"/>
        <w:shd w:val="clear" w:color="auto" w:fill="000080"/>
        <w:ind w:left="0" w:firstLine="274"/>
        <w:jc w:val="center"/>
        <w:rPr>
          <w:rFonts w:ascii="Arial" w:hAnsi="Arial" w:cs="Arial"/>
          <w:sz w:val="20"/>
          <w:szCs w:val="20"/>
          <w:lang w:val="fr-FR"/>
        </w:rPr>
      </w:pPr>
      <w:r>
        <w:rPr>
          <w:rFonts w:ascii="Arial" w:hAnsi="Arial" w:cs="Arial"/>
          <w:sz w:val="20"/>
          <w:szCs w:val="20"/>
          <w:lang w:val="fr-FR"/>
        </w:rPr>
        <w:t xml:space="preserve"> </w:t>
      </w:r>
    </w:p>
    <w:p w:rsidR="00BC6C55" w:rsidRPr="00D866A0" w:rsidRDefault="00BC6C55">
      <w:pPr>
        <w:pStyle w:val="BodyTextIndent"/>
        <w:shd w:val="clear" w:color="auto" w:fill="000080"/>
        <w:ind w:left="0" w:firstLine="274"/>
        <w:jc w:val="center"/>
        <w:rPr>
          <w:rFonts w:ascii="Arial" w:hAnsi="Arial" w:cs="Arial"/>
          <w:color w:val="EEECE1"/>
          <w:sz w:val="48"/>
          <w:szCs w:val="48"/>
          <w:lang w:val="fr-FR"/>
        </w:rPr>
      </w:pPr>
      <w:r w:rsidRPr="00D866A0">
        <w:rPr>
          <w:rFonts w:ascii="Arial" w:hAnsi="Arial" w:cs="Arial"/>
          <w:color w:val="EEECE1"/>
          <w:sz w:val="48"/>
          <w:szCs w:val="48"/>
          <w:lang w:val="fr-FR"/>
        </w:rPr>
        <w:t>OUTIL DE VERIFICATION DE LA QUALITE DES DONNEES</w:t>
      </w:r>
    </w:p>
    <w:p w:rsidR="00BC6C55" w:rsidRDefault="00BC6C55">
      <w:pPr>
        <w:pStyle w:val="BodyTextIndent"/>
        <w:shd w:val="clear" w:color="auto" w:fill="000080"/>
        <w:ind w:left="0" w:firstLine="274"/>
        <w:jc w:val="center"/>
        <w:rPr>
          <w:rFonts w:ascii="Arial" w:hAnsi="Arial" w:cs="Arial"/>
          <w:sz w:val="20"/>
          <w:szCs w:val="20"/>
          <w:lang w:val="fr-FR"/>
        </w:rPr>
      </w:pPr>
    </w:p>
    <w:p w:rsidR="00BC6C55" w:rsidRDefault="00BC6C55">
      <w:pPr>
        <w:pStyle w:val="BodyTextIndent"/>
        <w:ind w:left="0" w:firstLine="274"/>
        <w:jc w:val="center"/>
        <w:rPr>
          <w:rFonts w:ascii="Arial" w:hAnsi="Arial" w:cs="Arial"/>
          <w:sz w:val="52"/>
          <w:szCs w:val="52"/>
          <w:lang w:val="fr-FR"/>
        </w:rPr>
      </w:pPr>
    </w:p>
    <w:p w:rsidR="00BC6C55" w:rsidRDefault="00BC6C55">
      <w:pPr>
        <w:pStyle w:val="BodyTextIndent"/>
        <w:ind w:left="0" w:firstLine="274"/>
        <w:jc w:val="center"/>
        <w:rPr>
          <w:rFonts w:ascii="Arial" w:hAnsi="Arial" w:cs="Arial"/>
          <w:sz w:val="40"/>
          <w:szCs w:val="40"/>
          <w:lang w:val="fr-FR"/>
        </w:rPr>
      </w:pPr>
    </w:p>
    <w:p w:rsidR="00BC6C55" w:rsidRDefault="00BC6C55">
      <w:pPr>
        <w:pStyle w:val="BodyTextIndent"/>
        <w:ind w:left="0" w:firstLine="274"/>
        <w:jc w:val="center"/>
        <w:rPr>
          <w:rFonts w:ascii="Arial" w:hAnsi="Arial" w:cs="Arial"/>
          <w:caps/>
          <w:color w:val="000080"/>
          <w:lang w:val="fr-FR"/>
        </w:rPr>
      </w:pPr>
      <w:r w:rsidRPr="002A0925">
        <w:rPr>
          <w:rFonts w:ascii="Arial" w:hAnsi="Arial" w:cs="Arial"/>
          <w:caps/>
          <w:lang w:val="fr-FR"/>
        </w:rPr>
        <w:t>MANUEL DE MISE EN OEUVRE</w:t>
      </w:r>
    </w:p>
    <w:p w:rsidR="00BC6C55" w:rsidRDefault="00BC6C55">
      <w:pPr>
        <w:rPr>
          <w:rFonts w:ascii="Arial" w:hAnsi="Arial" w:cs="Arial"/>
          <w:lang w:val="fr-FR"/>
        </w:rPr>
      </w:pPr>
    </w:p>
    <w:p w:rsidR="00BC6C55" w:rsidRDefault="00BC6C55">
      <w:pPr>
        <w:rPr>
          <w:lang w:val="fr-FR"/>
        </w:rPr>
      </w:pPr>
    </w:p>
    <w:p w:rsidR="00BC6C55" w:rsidRDefault="00BC6C55">
      <w:pPr>
        <w:rPr>
          <w:lang w:val="fr-FR"/>
        </w:rPr>
      </w:pPr>
    </w:p>
    <w:p w:rsidR="00BC6C55" w:rsidRDefault="00BC6C55">
      <w:pPr>
        <w:rPr>
          <w:lang w:val="fr-FR"/>
        </w:rPr>
      </w:pPr>
    </w:p>
    <w:p w:rsidR="00BC6C55" w:rsidRDefault="00BC6C55">
      <w:pPr>
        <w:rPr>
          <w:lang w:val="fr-FR"/>
        </w:rPr>
      </w:pPr>
    </w:p>
    <w:p w:rsidR="00BC6C55" w:rsidRDefault="00BC6C55">
      <w:pPr>
        <w:rPr>
          <w:lang w:val="fr-FR"/>
        </w:rPr>
      </w:pPr>
    </w:p>
    <w:p w:rsidR="00BC6C55" w:rsidRDefault="00BC6C55">
      <w:pPr>
        <w:rPr>
          <w:lang w:val="fr-FR"/>
        </w:rPr>
      </w:pPr>
    </w:p>
    <w:p w:rsidR="00BC6C55" w:rsidRDefault="00BC6C55">
      <w:pPr>
        <w:rPr>
          <w:lang w:val="fr-FR"/>
        </w:rPr>
      </w:pPr>
    </w:p>
    <w:p w:rsidR="00BC6C55" w:rsidRDefault="00BC6C55">
      <w:pPr>
        <w:rPr>
          <w:lang w:val="fr-FR"/>
        </w:rPr>
      </w:pPr>
    </w:p>
    <w:p w:rsidR="00BC6C55" w:rsidRDefault="00BC6C55">
      <w:pPr>
        <w:rPr>
          <w:lang w:val="fr-FR"/>
        </w:rPr>
      </w:pPr>
    </w:p>
    <w:p w:rsidR="00BC6C55" w:rsidRDefault="00BC6C55">
      <w:pPr>
        <w:tabs>
          <w:tab w:val="left" w:pos="5955"/>
        </w:tabs>
        <w:rPr>
          <w:lang w:val="fr-FR"/>
        </w:rPr>
      </w:pPr>
      <w:r>
        <w:rPr>
          <w:lang w:val="fr-FR"/>
        </w:rPr>
        <w:tab/>
      </w:r>
    </w:p>
    <w:p w:rsidR="00BC6C55" w:rsidRDefault="00BC6C55">
      <w:pPr>
        <w:rPr>
          <w:rFonts w:ascii="Arial" w:hAnsi="Arial" w:cs="Arial"/>
          <w:lang w:val="fr-FR"/>
        </w:rPr>
      </w:pPr>
    </w:p>
    <w:p w:rsidR="00BC6C55" w:rsidRDefault="00BC6C55">
      <w:pPr>
        <w:jc w:val="center"/>
        <w:rPr>
          <w:rFonts w:ascii="Arial" w:hAnsi="Arial" w:cs="Arial"/>
          <w:b/>
          <w:bCs/>
          <w:color w:val="FF0000"/>
          <w:lang w:val="fr-FR"/>
        </w:rPr>
      </w:pPr>
      <w:r w:rsidRPr="002A0925">
        <w:rPr>
          <w:rFonts w:ascii="Arial" w:hAnsi="Arial" w:cs="Arial"/>
          <w:b/>
          <w:bCs/>
          <w:lang w:val="fr-FR"/>
        </w:rPr>
        <w:t>AVANT-PROJET</w:t>
      </w:r>
    </w:p>
    <w:p w:rsidR="00BC6C55" w:rsidRDefault="00BC6C55">
      <w:pPr>
        <w:rPr>
          <w:rFonts w:ascii="Arial" w:hAnsi="Arial" w:cs="Arial"/>
          <w:lang w:val="fr-FR"/>
        </w:rPr>
      </w:pPr>
    </w:p>
    <w:p w:rsidR="00BC6C55" w:rsidRDefault="00BC6C55">
      <w:pPr>
        <w:jc w:val="center"/>
        <w:rPr>
          <w:rFonts w:ascii="Arial" w:hAnsi="Arial" w:cs="Arial"/>
          <w:b/>
          <w:bCs/>
          <w:lang w:val="fr-FR"/>
        </w:rPr>
      </w:pPr>
      <w:r w:rsidRPr="002A0925">
        <w:rPr>
          <w:rFonts w:ascii="Arial" w:hAnsi="Arial" w:cs="Arial"/>
          <w:b/>
          <w:bCs/>
          <w:lang w:val="fr-FR"/>
        </w:rPr>
        <w:t>Mai 2008</w:t>
      </w:r>
    </w:p>
    <w:p w:rsidR="00BC6C55" w:rsidRDefault="00BC6C55">
      <w:pPr>
        <w:jc w:val="center"/>
        <w:rPr>
          <w:rFonts w:ascii="Arial" w:hAnsi="Arial" w:cs="Arial"/>
          <w:lang w:val="fr-FR"/>
        </w:rPr>
      </w:pPr>
    </w:p>
    <w:p w:rsidR="00BC6C55" w:rsidRDefault="00BC6C55">
      <w:pPr>
        <w:rPr>
          <w:rFonts w:ascii="Arial" w:hAnsi="Arial" w:cs="Arial"/>
          <w:lang w:val="fr-FR"/>
        </w:rPr>
      </w:pPr>
    </w:p>
    <w:p w:rsidR="00BC6C55" w:rsidRDefault="00BC6C55">
      <w:pPr>
        <w:rPr>
          <w:rFonts w:ascii="Arial" w:hAnsi="Arial" w:cs="Arial"/>
          <w:lang w:val="fr-FR"/>
        </w:rPr>
      </w:pPr>
    </w:p>
    <w:p w:rsidR="00BC6C55" w:rsidRDefault="00BC6C55">
      <w:pPr>
        <w:rPr>
          <w:rFonts w:ascii="Arial" w:hAnsi="Arial" w:cs="Arial"/>
          <w:lang w:val="fr-FR"/>
        </w:rPr>
      </w:pPr>
    </w:p>
    <w:p w:rsidR="00BC6C55" w:rsidRDefault="00BC6C55">
      <w:pPr>
        <w:jc w:val="center"/>
        <w:rPr>
          <w:rFonts w:ascii="Arial" w:hAnsi="Arial" w:cs="Arial"/>
          <w:b/>
          <w:bCs/>
          <w:lang w:val="fr-FR"/>
        </w:rPr>
      </w:pPr>
      <w:r w:rsidRPr="002A0925">
        <w:rPr>
          <w:rFonts w:ascii="Arial" w:hAnsi="Arial" w:cs="Arial"/>
          <w:lang w:val="fr-FR"/>
        </w:rPr>
        <w:t xml:space="preserve">Logos à inclure : </w:t>
      </w:r>
      <w:r w:rsidRPr="002A0925">
        <w:rPr>
          <w:rFonts w:ascii="Arial" w:hAnsi="Arial" w:cs="Arial"/>
          <w:b/>
          <w:bCs/>
          <w:lang w:val="fr-FR"/>
        </w:rPr>
        <w:t>le Fonds Mondial de lutte contre le SIDA, la tuberculose et le paludisme</w:t>
      </w:r>
    </w:p>
    <w:p w:rsidR="00BC6C55" w:rsidRDefault="00BC6C55">
      <w:pPr>
        <w:jc w:val="center"/>
        <w:rPr>
          <w:rFonts w:ascii="Arial" w:hAnsi="Arial" w:cs="Arial"/>
          <w:b/>
          <w:bCs/>
          <w:lang w:val="fr-FR"/>
        </w:rPr>
      </w:pPr>
      <w:r w:rsidRPr="002A0925">
        <w:rPr>
          <w:rFonts w:ascii="Arial" w:hAnsi="Arial" w:cs="Arial"/>
          <w:b/>
          <w:bCs/>
          <w:lang w:val="fr-FR"/>
        </w:rPr>
        <w:t xml:space="preserve">Bureau du Coordonnateur Mondial pour la lutte contre le SIDA, Initiative du Président américain pour la lutte contre le SIDA, USAID </w:t>
      </w:r>
    </w:p>
    <w:p w:rsidR="00BC6C55" w:rsidRPr="00374DDD" w:rsidRDefault="00BC6C55">
      <w:pPr>
        <w:jc w:val="center"/>
        <w:rPr>
          <w:rFonts w:ascii="Arial" w:hAnsi="Arial" w:cs="Arial"/>
          <w:b/>
          <w:bCs/>
          <w:lang w:val="en-AU"/>
        </w:rPr>
      </w:pPr>
      <w:r w:rsidRPr="002A0925">
        <w:rPr>
          <w:rFonts w:ascii="Arial" w:hAnsi="Arial" w:cs="Arial"/>
          <w:b/>
          <w:bCs/>
          <w:lang w:val="en-AU"/>
        </w:rPr>
        <w:t>OMS</w:t>
      </w:r>
    </w:p>
    <w:p w:rsidR="00BC6C55" w:rsidRPr="00374DDD" w:rsidRDefault="00BC6C55">
      <w:pPr>
        <w:jc w:val="center"/>
        <w:rPr>
          <w:rFonts w:ascii="Arial" w:hAnsi="Arial" w:cs="Arial"/>
          <w:b/>
          <w:bCs/>
          <w:lang w:val="en-AU"/>
        </w:rPr>
      </w:pPr>
      <w:r w:rsidRPr="002A0925">
        <w:rPr>
          <w:rFonts w:ascii="Arial" w:hAnsi="Arial" w:cs="Arial"/>
          <w:b/>
          <w:bCs/>
          <w:lang w:val="en-AU"/>
        </w:rPr>
        <w:t xml:space="preserve">MEASURE Evaluation </w:t>
      </w:r>
    </w:p>
    <w:p w:rsidR="00BC6C55" w:rsidRPr="00374DDD" w:rsidRDefault="00BC6C55">
      <w:pPr>
        <w:jc w:val="center"/>
        <w:rPr>
          <w:rFonts w:ascii="Arial" w:hAnsi="Arial" w:cs="Arial"/>
          <w:b/>
          <w:bCs/>
          <w:lang w:val="en-AU"/>
        </w:rPr>
      </w:pPr>
      <w:r w:rsidRPr="002A0925">
        <w:rPr>
          <w:rFonts w:ascii="Arial" w:hAnsi="Arial" w:cs="Arial"/>
          <w:b/>
          <w:bCs/>
          <w:lang w:val="en-AU"/>
        </w:rPr>
        <w:t>STOP TB</w:t>
      </w:r>
    </w:p>
    <w:p w:rsidR="00BC6C55" w:rsidRPr="00374DDD" w:rsidRDefault="00BC6C55">
      <w:pPr>
        <w:jc w:val="center"/>
        <w:rPr>
          <w:rFonts w:ascii="Arial" w:hAnsi="Arial" w:cs="Arial"/>
          <w:b/>
          <w:bCs/>
          <w:lang w:val="en-AU"/>
        </w:rPr>
      </w:pPr>
      <w:r w:rsidRPr="002A0925">
        <w:rPr>
          <w:rFonts w:ascii="Arial" w:hAnsi="Arial" w:cs="Arial"/>
          <w:b/>
          <w:bCs/>
          <w:lang w:val="en-AU"/>
        </w:rPr>
        <w:t>RMB</w:t>
      </w:r>
    </w:p>
    <w:p w:rsidR="00BC6C55" w:rsidRDefault="00BC6C55">
      <w:pPr>
        <w:jc w:val="center"/>
        <w:rPr>
          <w:rFonts w:ascii="Arial" w:hAnsi="Arial" w:cs="Arial"/>
          <w:b/>
          <w:bCs/>
          <w:lang w:val="fr-FR"/>
        </w:rPr>
      </w:pPr>
      <w:r w:rsidRPr="002A0925">
        <w:rPr>
          <w:rFonts w:ascii="Arial" w:hAnsi="Arial" w:cs="Arial"/>
          <w:b/>
          <w:bCs/>
          <w:lang w:val="fr-FR"/>
        </w:rPr>
        <w:t>ONUSIDA</w:t>
      </w:r>
    </w:p>
    <w:p w:rsidR="00BC6C55" w:rsidRDefault="00BC6C55">
      <w:pPr>
        <w:jc w:val="center"/>
        <w:rPr>
          <w:rFonts w:ascii="Arial" w:hAnsi="Arial" w:cs="Arial"/>
          <w:b/>
          <w:bCs/>
          <w:lang w:val="fr-FR"/>
        </w:rPr>
      </w:pPr>
      <w:r w:rsidRPr="002A0925">
        <w:rPr>
          <w:rFonts w:ascii="Arial" w:hAnsi="Arial" w:cs="Arial"/>
          <w:b/>
          <w:bCs/>
          <w:lang w:val="fr-FR"/>
        </w:rPr>
        <w:t>Banque Mondiale</w:t>
      </w:r>
    </w:p>
    <w:p w:rsidR="00BC6C55" w:rsidRDefault="00BC6C55">
      <w:pPr>
        <w:jc w:val="center"/>
        <w:rPr>
          <w:rFonts w:ascii="Arial" w:hAnsi="Arial" w:cs="Arial"/>
          <w:b/>
          <w:bCs/>
          <w:lang w:val="fr-FR"/>
        </w:rPr>
      </w:pPr>
    </w:p>
    <w:p w:rsidR="00BC6C55" w:rsidRDefault="00BC6C55">
      <w:pPr>
        <w:rPr>
          <w:lang w:val="fr-FR"/>
        </w:rPr>
        <w:sectPr w:rsidR="00BC6C55">
          <w:footerReference w:type="default" r:id="rId7"/>
          <w:pgSz w:w="12240" w:h="15840"/>
          <w:pgMar w:top="1296" w:right="1296" w:bottom="1296" w:left="1296" w:header="720" w:footer="720" w:gutter="0"/>
          <w:cols w:space="720"/>
          <w:titlePg/>
        </w:sectPr>
      </w:pPr>
    </w:p>
    <w:p w:rsidR="00BC6C55" w:rsidRDefault="00BC6C55">
      <w:pPr>
        <w:shd w:val="clear" w:color="auto" w:fill="C0C0C0"/>
        <w:jc w:val="center"/>
        <w:rPr>
          <w:rFonts w:ascii="Arial" w:hAnsi="Arial" w:cs="Arial"/>
          <w:sz w:val="36"/>
          <w:szCs w:val="36"/>
          <w:lang w:val="fr-FR"/>
        </w:rPr>
      </w:pPr>
      <w:r w:rsidRPr="002A0925">
        <w:rPr>
          <w:rFonts w:ascii="Arial" w:hAnsi="Arial" w:cs="Arial"/>
          <w:sz w:val="36"/>
          <w:szCs w:val="36"/>
          <w:lang w:val="fr-FR"/>
        </w:rPr>
        <w:t xml:space="preserve">Remerciements  </w:t>
      </w:r>
    </w:p>
    <w:p w:rsidR="00BC6C55" w:rsidRDefault="00BC6C55">
      <w:pPr>
        <w:tabs>
          <w:tab w:val="left" w:pos="3240"/>
        </w:tabs>
        <w:jc w:val="both"/>
        <w:rPr>
          <w:rFonts w:ascii="Arial" w:hAnsi="Arial" w:cs="Arial"/>
          <w:lang w:val="fr-FR"/>
        </w:rPr>
      </w:pPr>
      <w:r>
        <w:rPr>
          <w:rFonts w:ascii="Arial" w:hAnsi="Arial" w:cs="Arial"/>
          <w:sz w:val="36"/>
          <w:szCs w:val="36"/>
          <w:lang w:val="fr-FR"/>
        </w:rPr>
        <w:tab/>
      </w:r>
    </w:p>
    <w:p w:rsidR="00BC6C55" w:rsidRDefault="00BC6C55">
      <w:pPr>
        <w:jc w:val="both"/>
        <w:rPr>
          <w:rFonts w:ascii="Arial" w:hAnsi="Arial" w:cs="Arial"/>
          <w:sz w:val="22"/>
          <w:szCs w:val="22"/>
          <w:lang w:val="fr-FR"/>
        </w:rPr>
      </w:pPr>
      <w:r w:rsidRPr="002A0925">
        <w:rPr>
          <w:rFonts w:ascii="Arial" w:hAnsi="Arial" w:cs="Arial"/>
          <w:sz w:val="20"/>
          <w:szCs w:val="20"/>
          <w:lang w:val="fr-FR"/>
        </w:rPr>
        <w:t xml:space="preserve">Cet outil a été élaboré grâce à la contribution d’un certain nombre de personnes de diverses organisations. </w:t>
      </w:r>
      <w:r>
        <w:rPr>
          <w:rFonts w:ascii="Arial" w:hAnsi="Arial" w:cs="Arial"/>
          <w:sz w:val="20"/>
          <w:szCs w:val="20"/>
          <w:lang w:val="fr-FR"/>
        </w:rPr>
        <w:t xml:space="preserve">  </w:t>
      </w:r>
      <w:r w:rsidRPr="002A0925">
        <w:rPr>
          <w:rFonts w:ascii="Arial" w:hAnsi="Arial" w:cs="Arial"/>
          <w:sz w:val="20"/>
          <w:szCs w:val="20"/>
          <w:lang w:val="fr-FR"/>
        </w:rPr>
        <w:t>Parmi les personnes les plus étroitement impliquées dans l’élaboration de l’outil, on compte Ronald Tran Ba Huy du Fonds Mondial de lutte contre le SIDA, la Tuberculose et le Paludisme et Karen Hardee, J. Win Brown, Ron Stouffer, Sonja Schmidt, Yoko Shimada, David Boone et Philip Setel du Projet MEASURE Evaluation.</w:t>
      </w:r>
      <w:r>
        <w:rPr>
          <w:rFonts w:ascii="Arial" w:hAnsi="Arial" w:cs="Arial"/>
          <w:sz w:val="20"/>
          <w:szCs w:val="20"/>
          <w:lang w:val="fr-FR"/>
        </w:rPr>
        <w:t xml:space="preserve">   </w:t>
      </w:r>
      <w:r w:rsidRPr="002A0925">
        <w:rPr>
          <w:rFonts w:ascii="Arial" w:hAnsi="Arial" w:cs="Arial"/>
          <w:sz w:val="20"/>
          <w:szCs w:val="20"/>
          <w:lang w:val="fr-FR"/>
        </w:rPr>
        <w:t>Einar Heldal, consultant TB et Charlotte Kristiansson de l’Institut Tropical Suisse ont aussi contribué à l’élaboration de l’outil.</w:t>
      </w:r>
      <w:r>
        <w:rPr>
          <w:rFonts w:ascii="Arial" w:hAnsi="Arial" w:cs="Arial"/>
          <w:sz w:val="20"/>
          <w:szCs w:val="20"/>
          <w:lang w:val="fr-FR"/>
        </w:rPr>
        <w:t xml:space="preserve">  </w:t>
      </w:r>
      <w:r w:rsidRPr="002A0925">
        <w:rPr>
          <w:rFonts w:ascii="Arial" w:hAnsi="Arial" w:cs="Arial"/>
          <w:sz w:val="20"/>
          <w:szCs w:val="20"/>
          <w:lang w:val="fr-FR"/>
        </w:rPr>
        <w:t>Les autres personnes qui ont aussi contribué à l’élaboration de l’outil sont :</w:t>
      </w:r>
      <w:r>
        <w:rPr>
          <w:rFonts w:ascii="Arial" w:hAnsi="Arial" w:cs="Arial"/>
          <w:sz w:val="20"/>
          <w:szCs w:val="20"/>
          <w:lang w:val="fr-FR"/>
        </w:rPr>
        <w:t xml:space="preserve"> </w:t>
      </w:r>
      <w:r w:rsidRPr="002A0925">
        <w:rPr>
          <w:rFonts w:ascii="Arial" w:hAnsi="Arial" w:cs="Arial"/>
          <w:sz w:val="20"/>
          <w:szCs w:val="20"/>
          <w:lang w:val="fr-FR"/>
        </w:rPr>
        <w:t>Bernhard Schwartländer, Bernard Nahlen, Daniel Low-Beer, Linden Morrison, John Cutler, Itamar Katz, Gulshod Allabergenova et Marton Sziraczki du Fonds Mondial de lutte contre le SIDA, la Tuberculose et le Paludisme; Kathy Marconi, Michelle Sherlock et Annie La Tour du Bureau du Coordonnateur Mondial du SIDA.</w:t>
      </w:r>
      <w:r>
        <w:rPr>
          <w:rFonts w:ascii="Arial" w:hAnsi="Arial" w:cs="Arial"/>
          <w:sz w:val="20"/>
          <w:szCs w:val="20"/>
          <w:lang w:val="fr-FR"/>
        </w:rPr>
        <w:t xml:space="preserve">  </w:t>
      </w:r>
      <w:r w:rsidRPr="002A0925">
        <w:rPr>
          <w:rFonts w:ascii="Arial" w:hAnsi="Arial" w:cs="Arial"/>
          <w:sz w:val="20"/>
          <w:szCs w:val="20"/>
          <w:lang w:val="fr-FR"/>
        </w:rPr>
        <w:t>Parmi les autres personnes qui ont apporté une contribution et une analyse technique on peut citer :</w:t>
      </w:r>
      <w:r>
        <w:rPr>
          <w:rFonts w:ascii="Arial" w:hAnsi="Arial" w:cs="Arial"/>
          <w:sz w:val="20"/>
          <w:szCs w:val="20"/>
          <w:lang w:val="fr-FR"/>
        </w:rPr>
        <w:t xml:space="preserve">   </w:t>
      </w:r>
      <w:r w:rsidRPr="002A0925">
        <w:rPr>
          <w:rFonts w:ascii="Arial" w:hAnsi="Arial" w:cs="Arial"/>
          <w:sz w:val="20"/>
          <w:szCs w:val="20"/>
          <w:lang w:val="fr-FR"/>
        </w:rPr>
        <w:t xml:space="preserve">Malgosia Grzemska, Christian Gunneberg, Pierre-Yves Norval, Catherine Bilger, Robert Makombe, Yves Souteyrand, Tisha Mitsunaga, Cyril Pervilhac, Chika Hayashi,  Abdikamal Alisalad, Evelyn Isaacs, Thuy Nguyen Thi Thanh, Spes C Ntabangana,  Andrea Godfreay, et Mehran Hosseini de l’OMS; Bilali Camara de PAHO/WHO, Deborah Rugg et Saba Moussavi de UNAIDS, Bob Pond de Health Metrics Network (HMN), </w:t>
      </w:r>
      <w:r>
        <w:rPr>
          <w:rFonts w:ascii="Arial" w:hAnsi="Arial" w:cs="Arial"/>
          <w:color w:val="000000"/>
          <w:sz w:val="20"/>
          <w:szCs w:val="20"/>
          <w:lang w:val="fr-FR"/>
        </w:rPr>
        <w:t xml:space="preserve">Pepukai Chikudwa de l’Alliance Internationale contre le VIH/SIDA, </w:t>
      </w:r>
      <w:r w:rsidRPr="002A0925">
        <w:rPr>
          <w:rFonts w:ascii="Arial" w:hAnsi="Arial" w:cs="Arial"/>
          <w:sz w:val="20"/>
          <w:szCs w:val="20"/>
          <w:lang w:val="fr-FR"/>
        </w:rPr>
        <w:t>Arnaud Trebucq de l’Union Internationale contre la Tuberculose et les Maladies Pulmonaires, Rene L’Herminez de  KNCV Tuberculosis Foundation, Rick Steketee de  PATH, Verne Kemerer de MEASURE Evaluation, Abdallah Bchir et Anshu Banerjee de  l’Alliance Mondiale pour les Vaccins et l’Immunisation (GAVI); John Novak de USAID; Scott McGill et Gloria Sanigwa de Family Health International; Matthew Lynch de  Johns Hopkins University, Lee Yerkes de Elizabeth Glaser Pediatrics AIDS Foundation.</w:t>
      </w:r>
      <w:r>
        <w:rPr>
          <w:rFonts w:ascii="Arial" w:hAnsi="Arial" w:cs="Arial"/>
          <w:sz w:val="20"/>
          <w:szCs w:val="20"/>
          <w:lang w:val="fr-FR"/>
        </w:rPr>
        <w:t xml:space="preserve">   </w:t>
      </w:r>
      <w:r w:rsidRPr="002A0925">
        <w:rPr>
          <w:rFonts w:ascii="Arial" w:hAnsi="Arial" w:cs="Arial"/>
          <w:sz w:val="20"/>
          <w:szCs w:val="20"/>
          <w:lang w:val="fr-FR"/>
        </w:rPr>
        <w:t>L’outil a grandement bénéficié de la participation d’un certain nombre de personnes pendant les essais pilotes en Tanzanie, au Rwanda, au Vietnam et à Madagascar.</w:t>
      </w:r>
      <w:r>
        <w:rPr>
          <w:rFonts w:ascii="Arial" w:hAnsi="Arial" w:cs="Arial"/>
          <w:sz w:val="20"/>
          <w:szCs w:val="20"/>
          <w:lang w:val="fr-FR"/>
        </w:rPr>
        <w:t xml:space="preserve">  </w:t>
      </w:r>
      <w:r>
        <w:rPr>
          <w:rFonts w:ascii="Arial" w:hAnsi="Arial" w:cs="Arial"/>
          <w:sz w:val="22"/>
          <w:szCs w:val="22"/>
          <w:lang w:val="fr-FR"/>
        </w:rPr>
        <w:t xml:space="preserve">  </w:t>
      </w:r>
    </w:p>
    <w:p w:rsidR="00BC6C55" w:rsidRDefault="00BC6C55">
      <w:pPr>
        <w:jc w:val="both"/>
        <w:rPr>
          <w:rFonts w:ascii="Arial" w:hAnsi="Arial" w:cs="Arial"/>
          <w:sz w:val="20"/>
          <w:szCs w:val="20"/>
          <w:lang w:val="fr-FR"/>
        </w:rPr>
      </w:pPr>
    </w:p>
    <w:p w:rsidR="00BC6C55" w:rsidRDefault="00BC6C55">
      <w:pPr>
        <w:tabs>
          <w:tab w:val="left" w:pos="3240"/>
        </w:tabs>
        <w:jc w:val="both"/>
        <w:rPr>
          <w:rFonts w:ascii="Arial" w:hAnsi="Arial" w:cs="Arial"/>
          <w:sz w:val="22"/>
          <w:szCs w:val="22"/>
          <w:lang w:val="fr-FR"/>
        </w:rPr>
      </w:pPr>
    </w:p>
    <w:p w:rsidR="00BC6C55" w:rsidRDefault="00BC6C55">
      <w:pPr>
        <w:tabs>
          <w:tab w:val="left" w:pos="3240"/>
        </w:tabs>
        <w:rPr>
          <w:rFonts w:ascii="Arial" w:hAnsi="Arial" w:cs="Arial"/>
          <w:sz w:val="22"/>
          <w:szCs w:val="22"/>
          <w:lang w:val="fr-FR"/>
        </w:rPr>
      </w:pPr>
    </w:p>
    <w:p w:rsidR="00BC6C55" w:rsidRDefault="00BC6C55">
      <w:pPr>
        <w:tabs>
          <w:tab w:val="left" w:pos="3240"/>
        </w:tabs>
        <w:rPr>
          <w:rFonts w:ascii="Arial" w:hAnsi="Arial" w:cs="Arial"/>
          <w:sz w:val="36"/>
          <w:szCs w:val="36"/>
          <w:lang w:val="fr-FR"/>
        </w:rPr>
      </w:pPr>
    </w:p>
    <w:p w:rsidR="00BC6C55" w:rsidRDefault="00BC6C55">
      <w:pPr>
        <w:rPr>
          <w:rFonts w:ascii="Arial" w:hAnsi="Arial" w:cs="Arial"/>
          <w:sz w:val="36"/>
          <w:szCs w:val="36"/>
          <w:lang w:val="fr-FR"/>
        </w:rPr>
      </w:pPr>
    </w:p>
    <w:p w:rsidR="00BC6C55" w:rsidRDefault="00BC6C55">
      <w:pPr>
        <w:rPr>
          <w:rFonts w:ascii="Arial" w:hAnsi="Arial" w:cs="Arial"/>
          <w:sz w:val="36"/>
          <w:szCs w:val="36"/>
          <w:lang w:val="fr-FR"/>
        </w:rPr>
        <w:sectPr w:rsidR="00BC6C55">
          <w:pgSz w:w="12240" w:h="15840"/>
          <w:pgMar w:top="1296" w:right="1296" w:bottom="1296" w:left="1296" w:header="720" w:footer="720" w:gutter="0"/>
          <w:cols w:space="720"/>
          <w:titlePg/>
        </w:sectPr>
      </w:pPr>
    </w:p>
    <w:p w:rsidR="00BC6C55" w:rsidRDefault="00BC6C55">
      <w:pPr>
        <w:pBdr>
          <w:top w:val="single" w:sz="4" w:space="1" w:color="auto" w:shadow="1"/>
          <w:left w:val="single" w:sz="4" w:space="4" w:color="auto" w:shadow="1"/>
          <w:bottom w:val="single" w:sz="4" w:space="1" w:color="auto" w:shadow="1"/>
          <w:right w:val="single" w:sz="4" w:space="4" w:color="auto" w:shadow="1"/>
        </w:pBdr>
        <w:jc w:val="center"/>
        <w:rPr>
          <w:rFonts w:ascii="Arial" w:hAnsi="Arial" w:cs="Arial"/>
          <w:b/>
          <w:bCs/>
          <w:sz w:val="22"/>
          <w:szCs w:val="22"/>
          <w:lang w:val="fr-FR"/>
        </w:rPr>
      </w:pPr>
      <w:r w:rsidRPr="002A0925">
        <w:rPr>
          <w:rFonts w:ascii="Arial" w:hAnsi="Arial" w:cs="Arial"/>
          <w:b/>
          <w:bCs/>
          <w:sz w:val="36"/>
          <w:szCs w:val="36"/>
          <w:lang w:val="fr-FR"/>
        </w:rPr>
        <w:t xml:space="preserve">Table des Matières </w:t>
      </w:r>
    </w:p>
    <w:p w:rsidR="00BC6C55" w:rsidRDefault="00BC6C55">
      <w:pPr>
        <w:rPr>
          <w:rFonts w:ascii="Arial" w:hAnsi="Arial" w:cs="Arial"/>
          <w:b/>
          <w:bCs/>
          <w:color w:val="FF00FF"/>
          <w:sz w:val="22"/>
          <w:szCs w:val="22"/>
          <w:lang w:val="fr-FR"/>
        </w:rPr>
      </w:pPr>
    </w:p>
    <w:p w:rsidR="00BC6C55" w:rsidRDefault="00BC6C55">
      <w:pPr>
        <w:pStyle w:val="Heading2"/>
        <w:spacing w:after="60"/>
        <w:rPr>
          <w:rFonts w:ascii="Arial" w:hAnsi="Arial" w:cs="Arial"/>
          <w:lang w:val="fr-FR"/>
        </w:rPr>
      </w:pPr>
      <w:r w:rsidRPr="002A0925">
        <w:rPr>
          <w:rFonts w:ascii="Arial" w:hAnsi="Arial" w:cs="Arial"/>
          <w:sz w:val="22"/>
          <w:szCs w:val="22"/>
          <w:lang w:val="fr-FR"/>
        </w:rPr>
        <w:t>INTRODUCTION</w:t>
      </w:r>
      <w:r>
        <w:rPr>
          <w:rFonts w:ascii="Arial" w:hAnsi="Arial" w:cs="Arial"/>
          <w:sz w:val="22"/>
          <w:szCs w:val="22"/>
          <w:lang w:val="fr-FR"/>
        </w:rPr>
        <w:t xml:space="preserve">      </w:t>
      </w:r>
      <w:r>
        <w:rPr>
          <w:rFonts w:ascii="Arial" w:hAnsi="Arial" w:cs="Arial"/>
          <w:sz w:val="22"/>
          <w:szCs w:val="22"/>
          <w:lang w:val="fr-FR"/>
        </w:rPr>
        <w:tab/>
      </w:r>
    </w:p>
    <w:p w:rsidR="00BC6C55" w:rsidRDefault="00BC6C55">
      <w:pPr>
        <w:pStyle w:val="Heading2"/>
        <w:numPr>
          <w:ilvl w:val="0"/>
          <w:numId w:val="40"/>
        </w:numPr>
        <w:rPr>
          <w:rFonts w:ascii="Arial" w:hAnsi="Arial" w:cs="Arial"/>
          <w:b w:val="0"/>
          <w:bCs w:val="0"/>
          <w:sz w:val="22"/>
          <w:szCs w:val="22"/>
          <w:lang w:val="fr-FR"/>
        </w:rPr>
      </w:pPr>
      <w:r w:rsidRPr="002A0925">
        <w:rPr>
          <w:rFonts w:ascii="Arial" w:hAnsi="Arial" w:cs="Arial"/>
          <w:b w:val="0"/>
          <w:bCs w:val="0"/>
          <w:sz w:val="22"/>
          <w:szCs w:val="22"/>
          <w:lang w:val="fr-FR"/>
        </w:rPr>
        <w:t xml:space="preserve">Contexte </w:t>
      </w:r>
    </w:p>
    <w:p w:rsidR="00BC6C55" w:rsidRDefault="00BC6C55">
      <w:pPr>
        <w:pStyle w:val="Heading2"/>
        <w:numPr>
          <w:ilvl w:val="0"/>
          <w:numId w:val="40"/>
        </w:numPr>
        <w:rPr>
          <w:rFonts w:ascii="Arial" w:hAnsi="Arial" w:cs="Arial"/>
          <w:b w:val="0"/>
          <w:bCs w:val="0"/>
          <w:sz w:val="22"/>
          <w:szCs w:val="22"/>
          <w:lang w:val="fr-FR"/>
        </w:rPr>
      </w:pPr>
      <w:r w:rsidRPr="002A0925">
        <w:rPr>
          <w:rFonts w:ascii="Arial" w:hAnsi="Arial" w:cs="Arial"/>
          <w:b w:val="0"/>
          <w:bCs w:val="0"/>
          <w:sz w:val="22"/>
          <w:szCs w:val="22"/>
          <w:lang w:val="fr-FR"/>
        </w:rPr>
        <w:t xml:space="preserve">Objectifs </w:t>
      </w:r>
    </w:p>
    <w:p w:rsidR="00BC6C55" w:rsidRDefault="00BC6C55">
      <w:pPr>
        <w:pStyle w:val="Heading2"/>
        <w:numPr>
          <w:ilvl w:val="0"/>
          <w:numId w:val="40"/>
        </w:numPr>
        <w:rPr>
          <w:rFonts w:ascii="Arial" w:hAnsi="Arial" w:cs="Arial"/>
          <w:b w:val="0"/>
          <w:bCs w:val="0"/>
          <w:sz w:val="22"/>
          <w:szCs w:val="22"/>
          <w:lang w:val="fr-FR"/>
        </w:rPr>
      </w:pPr>
      <w:r w:rsidRPr="002A0925">
        <w:rPr>
          <w:rFonts w:ascii="Arial" w:hAnsi="Arial" w:cs="Arial"/>
          <w:b w:val="0"/>
          <w:bCs w:val="0"/>
          <w:sz w:val="22"/>
          <w:szCs w:val="22"/>
          <w:lang w:val="fr-FR"/>
        </w:rPr>
        <w:t>Cadre conceptuel</w:t>
      </w:r>
    </w:p>
    <w:p w:rsidR="00BC6C55" w:rsidRDefault="00BC6C55">
      <w:pPr>
        <w:pStyle w:val="Heading2"/>
        <w:numPr>
          <w:ilvl w:val="0"/>
          <w:numId w:val="40"/>
        </w:numPr>
        <w:rPr>
          <w:rFonts w:ascii="Arial" w:hAnsi="Arial" w:cs="Arial"/>
          <w:b w:val="0"/>
          <w:bCs w:val="0"/>
          <w:sz w:val="22"/>
          <w:szCs w:val="22"/>
          <w:lang w:val="fr-FR"/>
        </w:rPr>
      </w:pPr>
      <w:r w:rsidRPr="002A0925">
        <w:rPr>
          <w:rFonts w:ascii="Arial" w:hAnsi="Arial" w:cs="Arial"/>
          <w:b w:val="0"/>
          <w:bCs w:val="0"/>
          <w:sz w:val="22"/>
          <w:szCs w:val="22"/>
          <w:lang w:val="fr-FR"/>
        </w:rPr>
        <w:t xml:space="preserve">Méthodologie </w:t>
      </w:r>
    </w:p>
    <w:p w:rsidR="00BC6C55" w:rsidRDefault="00BC6C55">
      <w:pPr>
        <w:pStyle w:val="Heading2"/>
        <w:numPr>
          <w:ilvl w:val="0"/>
          <w:numId w:val="40"/>
        </w:numPr>
        <w:rPr>
          <w:rFonts w:ascii="Arial" w:hAnsi="Arial" w:cs="Arial"/>
          <w:b w:val="0"/>
          <w:bCs w:val="0"/>
          <w:sz w:val="22"/>
          <w:szCs w:val="22"/>
          <w:lang w:val="fr-FR"/>
        </w:rPr>
      </w:pPr>
      <w:r w:rsidRPr="002A0925">
        <w:rPr>
          <w:rFonts w:ascii="Arial" w:hAnsi="Arial" w:cs="Arial"/>
          <w:b w:val="0"/>
          <w:bCs w:val="0"/>
          <w:sz w:val="22"/>
          <w:szCs w:val="22"/>
          <w:lang w:val="fr-FR"/>
        </w:rPr>
        <w:t>Sélection des sites</w:t>
      </w:r>
    </w:p>
    <w:p w:rsidR="00BC6C55" w:rsidRDefault="00BC6C55">
      <w:pPr>
        <w:pStyle w:val="Heading2"/>
        <w:numPr>
          <w:ilvl w:val="0"/>
          <w:numId w:val="40"/>
        </w:numPr>
        <w:rPr>
          <w:rFonts w:ascii="Arial" w:hAnsi="Arial" w:cs="Arial"/>
          <w:b w:val="0"/>
          <w:bCs w:val="0"/>
          <w:sz w:val="22"/>
          <w:szCs w:val="22"/>
          <w:lang w:val="fr-FR"/>
        </w:rPr>
      </w:pPr>
      <w:r w:rsidRPr="002A0925">
        <w:rPr>
          <w:rFonts w:ascii="Arial" w:hAnsi="Arial" w:cs="Arial"/>
          <w:b w:val="0"/>
          <w:bCs w:val="0"/>
          <w:sz w:val="22"/>
          <w:szCs w:val="22"/>
          <w:lang w:val="fr-FR"/>
        </w:rPr>
        <w:t xml:space="preserve">Résultats </w:t>
      </w:r>
    </w:p>
    <w:p w:rsidR="00BC6C55" w:rsidRDefault="00BC6C55">
      <w:pPr>
        <w:pStyle w:val="Heading2"/>
        <w:numPr>
          <w:ilvl w:val="0"/>
          <w:numId w:val="40"/>
        </w:numPr>
        <w:rPr>
          <w:rFonts w:ascii="Arial" w:hAnsi="Arial" w:cs="Arial"/>
          <w:b w:val="0"/>
          <w:bCs w:val="0"/>
          <w:sz w:val="22"/>
          <w:szCs w:val="22"/>
          <w:lang w:val="fr-FR"/>
        </w:rPr>
      </w:pPr>
      <w:r w:rsidRPr="002A0925">
        <w:rPr>
          <w:rFonts w:ascii="Arial" w:hAnsi="Arial" w:cs="Arial"/>
          <w:b w:val="0"/>
          <w:bCs w:val="0"/>
          <w:sz w:val="22"/>
          <w:szCs w:val="22"/>
          <w:lang w:val="fr-FR"/>
        </w:rPr>
        <w:t>Considérations éthiques</w:t>
      </w:r>
    </w:p>
    <w:p w:rsidR="00BC6C55" w:rsidRDefault="00BC6C55">
      <w:pPr>
        <w:pStyle w:val="Heading2"/>
        <w:numPr>
          <w:ilvl w:val="0"/>
          <w:numId w:val="40"/>
        </w:numPr>
        <w:rPr>
          <w:rFonts w:ascii="Arial" w:hAnsi="Arial" w:cs="Arial"/>
          <w:b w:val="0"/>
          <w:bCs w:val="0"/>
          <w:sz w:val="22"/>
          <w:szCs w:val="22"/>
          <w:lang w:val="fr-FR"/>
        </w:rPr>
      </w:pPr>
      <w:r w:rsidRPr="002A0925">
        <w:rPr>
          <w:rFonts w:ascii="Arial" w:hAnsi="Arial" w:cs="Arial"/>
          <w:b w:val="0"/>
          <w:bCs w:val="0"/>
          <w:sz w:val="22"/>
          <w:szCs w:val="22"/>
          <w:lang w:val="fr-FR"/>
        </w:rPr>
        <w:t xml:space="preserve">Mise en œuvre </w:t>
      </w:r>
    </w:p>
    <w:p w:rsidR="00BC6C55" w:rsidRDefault="00BC6C55">
      <w:pPr>
        <w:pStyle w:val="Heading2"/>
        <w:ind w:left="720"/>
        <w:rPr>
          <w:rFonts w:ascii="Arial" w:hAnsi="Arial" w:cs="Arial"/>
          <w:sz w:val="22"/>
          <w:szCs w:val="22"/>
          <w:lang w:val="fr-FR"/>
        </w:rPr>
      </w:pPr>
      <w:r>
        <w:rPr>
          <w:rFonts w:ascii="Arial" w:hAnsi="Arial" w:cs="Arial"/>
          <w:sz w:val="22"/>
          <w:szCs w:val="22"/>
          <w:lang w:val="fr-FR"/>
        </w:rPr>
        <w:tab/>
      </w:r>
      <w:r>
        <w:rPr>
          <w:rFonts w:ascii="Arial" w:hAnsi="Arial" w:cs="Arial"/>
          <w:sz w:val="22"/>
          <w:szCs w:val="22"/>
          <w:lang w:val="fr-FR"/>
        </w:rPr>
        <w:tab/>
        <w:t xml:space="preserve"> </w:t>
      </w:r>
    </w:p>
    <w:p w:rsidR="00BC6C55" w:rsidRDefault="00BC6C55">
      <w:pPr>
        <w:pStyle w:val="Heading2"/>
        <w:spacing w:after="60"/>
        <w:ind w:left="1440" w:hanging="1440"/>
        <w:rPr>
          <w:rFonts w:ascii="Arial" w:hAnsi="Arial" w:cs="Arial"/>
          <w:lang w:val="fr-FR"/>
        </w:rPr>
      </w:pPr>
      <w:r w:rsidRPr="002A0925">
        <w:rPr>
          <w:rFonts w:ascii="Arial" w:hAnsi="Arial" w:cs="Arial"/>
          <w:sz w:val="22"/>
          <w:szCs w:val="22"/>
          <w:u w:val="single"/>
          <w:lang w:val="fr-FR"/>
        </w:rPr>
        <w:t>PHASE 1:</w:t>
      </w:r>
      <w:r>
        <w:rPr>
          <w:rFonts w:ascii="Arial" w:hAnsi="Arial" w:cs="Arial"/>
          <w:sz w:val="22"/>
          <w:szCs w:val="22"/>
          <w:lang w:val="fr-FR"/>
        </w:rPr>
        <w:t xml:space="preserve"> Préparation</w:t>
      </w:r>
      <w:r w:rsidRPr="002A0925">
        <w:rPr>
          <w:rFonts w:ascii="Arial" w:hAnsi="Arial" w:cs="Arial"/>
          <w:sz w:val="22"/>
          <w:szCs w:val="22"/>
          <w:lang w:val="fr-FR"/>
        </w:rPr>
        <w:t xml:space="preserve"> et commencement</w:t>
      </w:r>
    </w:p>
    <w:p w:rsidR="00BC6C55" w:rsidRDefault="00BC6C55">
      <w:pPr>
        <w:pStyle w:val="Heading2"/>
        <w:tabs>
          <w:tab w:val="left" w:pos="720"/>
          <w:tab w:val="left" w:pos="1440"/>
          <w:tab w:val="left" w:pos="2160"/>
          <w:tab w:val="left" w:pos="2880"/>
          <w:tab w:val="left" w:pos="3600"/>
          <w:tab w:val="left" w:pos="4320"/>
          <w:tab w:val="left" w:pos="5040"/>
          <w:tab w:val="left" w:pos="5760"/>
          <w:tab w:val="right" w:pos="9648"/>
        </w:tabs>
        <w:ind w:left="180"/>
        <w:rPr>
          <w:rFonts w:ascii="Arial" w:hAnsi="Arial" w:cs="Arial"/>
          <w:b w:val="0"/>
          <w:bCs w:val="0"/>
          <w:sz w:val="22"/>
          <w:szCs w:val="22"/>
          <w:lang w:val="fr-FR"/>
        </w:rPr>
      </w:pPr>
      <w:r w:rsidRPr="002A0925">
        <w:rPr>
          <w:rFonts w:ascii="Arial" w:hAnsi="Arial" w:cs="Arial"/>
          <w:b w:val="0"/>
          <w:bCs w:val="0"/>
          <w:sz w:val="22"/>
          <w:szCs w:val="22"/>
          <w:lang w:val="fr-FR"/>
        </w:rPr>
        <w:t>Etape 1. Choisir le pays, le(s) programme/ projet(s), le(s) indicateur(s) et la période couverte par le rapport.</w:t>
      </w:r>
    </w:p>
    <w:p w:rsidR="00BC6C55" w:rsidRDefault="00BC6C55">
      <w:pPr>
        <w:pStyle w:val="Heading2"/>
        <w:ind w:left="180"/>
        <w:rPr>
          <w:rFonts w:ascii="Arial" w:hAnsi="Arial" w:cs="Arial"/>
          <w:b w:val="0"/>
          <w:bCs w:val="0"/>
          <w:sz w:val="22"/>
          <w:szCs w:val="22"/>
          <w:lang w:val="fr-FR"/>
        </w:rPr>
      </w:pPr>
      <w:r w:rsidRPr="002A0925">
        <w:rPr>
          <w:rFonts w:ascii="Arial" w:hAnsi="Arial" w:cs="Arial"/>
          <w:b w:val="0"/>
          <w:bCs w:val="0"/>
          <w:sz w:val="22"/>
          <w:szCs w:val="22"/>
          <w:lang w:val="fr-FR"/>
        </w:rPr>
        <w:t>Etape 2. Informer du programme, demander la documentation et obtenir les autorisations nécessaires au plan national.</w:t>
      </w:r>
    </w:p>
    <w:p w:rsidR="00BC6C55" w:rsidRDefault="00BC6C55">
      <w:pPr>
        <w:pStyle w:val="Heading2"/>
        <w:ind w:left="180"/>
        <w:rPr>
          <w:rFonts w:ascii="Arial" w:hAnsi="Arial" w:cs="Arial"/>
          <w:b w:val="0"/>
          <w:bCs w:val="0"/>
          <w:sz w:val="22"/>
          <w:szCs w:val="22"/>
          <w:lang w:val="fr-FR"/>
        </w:rPr>
      </w:pPr>
      <w:r w:rsidRPr="002A0925">
        <w:rPr>
          <w:rFonts w:ascii="Arial" w:hAnsi="Arial" w:cs="Arial"/>
          <w:b w:val="0"/>
          <w:bCs w:val="0"/>
          <w:sz w:val="22"/>
          <w:szCs w:val="22"/>
          <w:lang w:val="fr-FR"/>
        </w:rPr>
        <w:t>Etape 3. Choisir les sites qui seront vérifiés.</w:t>
      </w:r>
    </w:p>
    <w:p w:rsidR="00BC6C55" w:rsidRDefault="00BC6C55">
      <w:pPr>
        <w:pStyle w:val="Heading2"/>
        <w:ind w:left="180"/>
        <w:rPr>
          <w:rFonts w:ascii="Arial" w:hAnsi="Arial" w:cs="Arial"/>
          <w:i/>
          <w:iCs/>
          <w:sz w:val="22"/>
          <w:szCs w:val="22"/>
          <w:lang w:val="fr-FR"/>
        </w:rPr>
      </w:pPr>
      <w:r w:rsidRPr="002A0925">
        <w:rPr>
          <w:rFonts w:ascii="Arial" w:hAnsi="Arial" w:cs="Arial"/>
          <w:b w:val="0"/>
          <w:bCs w:val="0"/>
          <w:sz w:val="22"/>
          <w:szCs w:val="22"/>
          <w:lang w:val="fr-FR"/>
        </w:rPr>
        <w:t>Etape 4. Se préparer pour des visites de vérification sur le terrain</w:t>
      </w:r>
    </w:p>
    <w:p w:rsidR="00BC6C55" w:rsidRDefault="00BC6C55">
      <w:pPr>
        <w:pStyle w:val="Heading2"/>
        <w:ind w:left="180"/>
        <w:rPr>
          <w:rFonts w:ascii="Arial" w:hAnsi="Arial" w:cs="Arial"/>
          <w:b w:val="0"/>
          <w:bCs w:val="0"/>
          <w:sz w:val="22"/>
          <w:szCs w:val="22"/>
          <w:lang w:val="fr-FR"/>
        </w:rPr>
      </w:pPr>
      <w:r w:rsidRPr="002A0925">
        <w:rPr>
          <w:rFonts w:ascii="Arial" w:hAnsi="Arial" w:cs="Arial"/>
          <w:b w:val="0"/>
          <w:bCs w:val="0"/>
          <w:sz w:val="22"/>
          <w:szCs w:val="22"/>
          <w:lang w:val="fr-FR"/>
        </w:rPr>
        <w:t>Etape 5. Faire une revue de la documentation</w:t>
      </w:r>
    </w:p>
    <w:p w:rsidR="00BC6C55" w:rsidRDefault="00BC6C55">
      <w:pPr>
        <w:pStyle w:val="Heading2"/>
        <w:rPr>
          <w:rFonts w:ascii="Arial" w:hAnsi="Arial" w:cs="Arial"/>
          <w:b w:val="0"/>
          <w:bCs w:val="0"/>
          <w:sz w:val="22"/>
          <w:szCs w:val="22"/>
          <w:lang w:val="fr-FR"/>
        </w:rPr>
      </w:pPr>
    </w:p>
    <w:p w:rsidR="00BC6C55" w:rsidRDefault="00BC6C55">
      <w:pPr>
        <w:pStyle w:val="Heading2"/>
        <w:spacing w:after="60"/>
        <w:ind w:left="1440" w:hanging="1440"/>
        <w:rPr>
          <w:rFonts w:ascii="Arial" w:hAnsi="Arial" w:cs="Arial"/>
          <w:lang w:val="fr-FR"/>
        </w:rPr>
      </w:pPr>
      <w:r w:rsidRPr="002A0925">
        <w:rPr>
          <w:rFonts w:ascii="Arial" w:hAnsi="Arial" w:cs="Arial"/>
          <w:sz w:val="22"/>
          <w:szCs w:val="22"/>
          <w:u w:val="single"/>
          <w:lang w:val="fr-FR"/>
        </w:rPr>
        <w:t>PHASE 2:</w:t>
      </w:r>
      <w:r>
        <w:rPr>
          <w:rFonts w:ascii="Arial" w:hAnsi="Arial" w:cs="Arial"/>
          <w:sz w:val="22"/>
          <w:szCs w:val="22"/>
          <w:lang w:val="fr-FR"/>
        </w:rPr>
        <w:t xml:space="preserve">  </w:t>
      </w:r>
      <w:r w:rsidRPr="002A0925">
        <w:rPr>
          <w:rFonts w:ascii="Arial" w:hAnsi="Arial" w:cs="Arial"/>
          <w:sz w:val="22"/>
          <w:szCs w:val="22"/>
          <w:lang w:val="fr-FR"/>
        </w:rPr>
        <w:t>Unité de S&amp;E du programme/projet</w:t>
      </w:r>
    </w:p>
    <w:p w:rsidR="00BC6C55" w:rsidRDefault="00BC6C55">
      <w:pPr>
        <w:pStyle w:val="Heading2"/>
        <w:ind w:left="180"/>
        <w:rPr>
          <w:rFonts w:ascii="Arial" w:hAnsi="Arial" w:cs="Arial"/>
          <w:b w:val="0"/>
          <w:bCs w:val="0"/>
          <w:sz w:val="22"/>
          <w:szCs w:val="22"/>
          <w:lang w:val="fr-FR"/>
        </w:rPr>
      </w:pPr>
      <w:r w:rsidRPr="002A0925">
        <w:rPr>
          <w:rFonts w:ascii="Arial" w:hAnsi="Arial" w:cs="Arial"/>
          <w:b w:val="0"/>
          <w:bCs w:val="0"/>
          <w:sz w:val="22"/>
          <w:szCs w:val="22"/>
          <w:lang w:val="fr-FR"/>
        </w:rPr>
        <w:t>Etape 6. Evaluer les systèmes de gestion des données</w:t>
      </w:r>
    </w:p>
    <w:p w:rsidR="00BC6C55" w:rsidRDefault="00BC6C55">
      <w:pPr>
        <w:ind w:left="180"/>
        <w:rPr>
          <w:rFonts w:ascii="Arial" w:hAnsi="Arial" w:cs="Arial"/>
          <w:sz w:val="22"/>
          <w:szCs w:val="22"/>
          <w:lang w:val="fr-FR"/>
        </w:rPr>
      </w:pPr>
      <w:r w:rsidRPr="002A0925">
        <w:rPr>
          <w:rFonts w:ascii="Arial" w:hAnsi="Arial" w:cs="Arial"/>
          <w:sz w:val="22"/>
          <w:szCs w:val="22"/>
          <w:lang w:val="fr-FR"/>
        </w:rPr>
        <w:t>Etape 7. Tracer et vérifier les résultats venant de niveaux intermédiaires d’agrégation. </w:t>
      </w:r>
    </w:p>
    <w:p w:rsidR="00BC6C55" w:rsidRDefault="00BC6C55">
      <w:pPr>
        <w:rPr>
          <w:lang w:val="fr-FR"/>
        </w:rPr>
      </w:pPr>
      <w:r>
        <w:rPr>
          <w:lang w:val="fr-FR"/>
        </w:rPr>
        <w:t xml:space="preserve"> </w:t>
      </w:r>
    </w:p>
    <w:p w:rsidR="00BC6C55" w:rsidRDefault="00BC6C55">
      <w:pPr>
        <w:keepNext/>
        <w:spacing w:after="60"/>
        <w:ind w:left="1440" w:hanging="1440"/>
        <w:outlineLvl w:val="1"/>
        <w:rPr>
          <w:rFonts w:ascii="Arial" w:hAnsi="Arial" w:cs="Arial"/>
          <w:lang w:val="fr-FR"/>
        </w:rPr>
      </w:pPr>
      <w:r w:rsidRPr="002A0925">
        <w:rPr>
          <w:rFonts w:ascii="Arial" w:hAnsi="Arial" w:cs="Arial"/>
          <w:b/>
          <w:bCs/>
          <w:sz w:val="22"/>
          <w:szCs w:val="22"/>
          <w:u w:val="single"/>
          <w:lang w:val="fr-FR"/>
        </w:rPr>
        <w:t>PHASE 3 :</w:t>
      </w:r>
      <w:r>
        <w:rPr>
          <w:rFonts w:ascii="Arial" w:hAnsi="Arial" w:cs="Arial"/>
          <w:b/>
          <w:bCs/>
          <w:sz w:val="22"/>
          <w:szCs w:val="22"/>
          <w:lang w:val="fr-FR"/>
        </w:rPr>
        <w:t xml:space="preserve"> </w:t>
      </w:r>
      <w:r w:rsidRPr="002A0925">
        <w:rPr>
          <w:rFonts w:ascii="Arial" w:hAnsi="Arial" w:cs="Arial"/>
          <w:b/>
          <w:bCs/>
          <w:sz w:val="22"/>
          <w:szCs w:val="22"/>
          <w:lang w:val="fr-FR"/>
        </w:rPr>
        <w:t>Niveau(x) Intermédiaire(s) d’agrégation</w:t>
      </w:r>
    </w:p>
    <w:p w:rsidR="00BC6C55" w:rsidRDefault="00BC6C55">
      <w:pPr>
        <w:ind w:left="180"/>
        <w:rPr>
          <w:rFonts w:ascii="Arial" w:hAnsi="Arial" w:cs="Arial"/>
          <w:sz w:val="22"/>
          <w:szCs w:val="22"/>
          <w:lang w:val="fr-FR"/>
        </w:rPr>
      </w:pPr>
      <w:r w:rsidRPr="002A0925">
        <w:rPr>
          <w:rFonts w:ascii="Arial" w:hAnsi="Arial" w:cs="Arial"/>
          <w:sz w:val="22"/>
          <w:szCs w:val="22"/>
          <w:lang w:val="fr-FR"/>
        </w:rPr>
        <w:t>Etape 8. Evaluer les systèmes de gestion d’agrégation de données</w:t>
      </w:r>
    </w:p>
    <w:p w:rsidR="00BC6C55" w:rsidRDefault="00BC6C55">
      <w:pPr>
        <w:ind w:left="180"/>
        <w:rPr>
          <w:rFonts w:ascii="Arial" w:hAnsi="Arial" w:cs="Arial"/>
          <w:sz w:val="22"/>
          <w:szCs w:val="22"/>
          <w:lang w:val="fr-FR"/>
        </w:rPr>
      </w:pPr>
      <w:r w:rsidRPr="002A0925">
        <w:rPr>
          <w:rFonts w:ascii="Arial" w:hAnsi="Arial" w:cs="Arial"/>
          <w:sz w:val="22"/>
          <w:szCs w:val="22"/>
          <w:lang w:val="fr-FR"/>
        </w:rPr>
        <w:t>Etape 9. Retrouver et vérifier les résultats des rapports des sites.</w:t>
      </w:r>
    </w:p>
    <w:p w:rsidR="00BC6C55" w:rsidRDefault="00BC6C55">
      <w:pPr>
        <w:ind w:left="180"/>
        <w:rPr>
          <w:rFonts w:ascii="Arial" w:hAnsi="Arial" w:cs="Arial"/>
          <w:sz w:val="22"/>
          <w:szCs w:val="22"/>
          <w:lang w:val="fr-FR"/>
        </w:rPr>
      </w:pPr>
    </w:p>
    <w:p w:rsidR="00BC6C55" w:rsidRDefault="00BC6C55">
      <w:pPr>
        <w:keepNext/>
        <w:spacing w:after="60"/>
        <w:ind w:left="1440" w:hanging="1440"/>
        <w:outlineLvl w:val="1"/>
        <w:rPr>
          <w:rFonts w:ascii="Arial" w:hAnsi="Arial" w:cs="Arial"/>
          <w:lang w:val="fr-FR"/>
        </w:rPr>
      </w:pPr>
      <w:r w:rsidRPr="002A0925">
        <w:rPr>
          <w:rFonts w:ascii="Arial" w:hAnsi="Arial" w:cs="Arial"/>
          <w:b/>
          <w:bCs/>
          <w:sz w:val="22"/>
          <w:szCs w:val="22"/>
          <w:u w:val="single"/>
          <w:lang w:val="fr-FR"/>
        </w:rPr>
        <w:t>PHASE 4:</w:t>
      </w:r>
      <w:r>
        <w:rPr>
          <w:rFonts w:ascii="Arial" w:hAnsi="Arial" w:cs="Arial"/>
          <w:b/>
          <w:bCs/>
          <w:sz w:val="22"/>
          <w:szCs w:val="22"/>
          <w:lang w:val="fr-FR"/>
        </w:rPr>
        <w:t xml:space="preserve"> </w:t>
      </w:r>
      <w:r w:rsidRPr="002A0925">
        <w:rPr>
          <w:rFonts w:ascii="Arial" w:hAnsi="Arial" w:cs="Arial"/>
          <w:b/>
          <w:bCs/>
          <w:sz w:val="22"/>
          <w:szCs w:val="22"/>
          <w:lang w:val="fr-FR"/>
        </w:rPr>
        <w:t>Les sites de fourniture de services</w:t>
      </w:r>
    </w:p>
    <w:p w:rsidR="00BC6C55" w:rsidRDefault="00BC6C55">
      <w:pPr>
        <w:ind w:left="180"/>
        <w:jc w:val="both"/>
        <w:rPr>
          <w:rFonts w:ascii="Arial" w:hAnsi="Arial" w:cs="Arial"/>
          <w:sz w:val="22"/>
          <w:szCs w:val="22"/>
          <w:lang w:val="fr-FR"/>
        </w:rPr>
      </w:pPr>
      <w:r w:rsidRPr="002A0925">
        <w:rPr>
          <w:rFonts w:ascii="Arial" w:hAnsi="Arial" w:cs="Arial"/>
          <w:sz w:val="22"/>
          <w:szCs w:val="22"/>
          <w:lang w:val="fr-FR"/>
        </w:rPr>
        <w:t>Etape 10. Evaluer les systèmes de collecte et de notification des données</w:t>
      </w:r>
    </w:p>
    <w:p w:rsidR="00BC6C55" w:rsidRDefault="00BC6C55">
      <w:pPr>
        <w:ind w:left="180"/>
        <w:rPr>
          <w:rFonts w:ascii="Arial" w:hAnsi="Arial" w:cs="Arial"/>
          <w:sz w:val="22"/>
          <w:szCs w:val="22"/>
          <w:lang w:val="fr-FR"/>
        </w:rPr>
      </w:pPr>
      <w:r w:rsidRPr="002A0925">
        <w:rPr>
          <w:rFonts w:ascii="Arial" w:hAnsi="Arial" w:cs="Arial"/>
          <w:sz w:val="22"/>
          <w:szCs w:val="22"/>
          <w:lang w:val="fr-FR"/>
        </w:rPr>
        <w:t>Etape 11.Retrouver et vérifier les résultats à partir des documents source</w:t>
      </w:r>
    </w:p>
    <w:p w:rsidR="00BC6C55" w:rsidRDefault="00BC6C55">
      <w:pPr>
        <w:ind w:left="1080"/>
        <w:rPr>
          <w:rFonts w:ascii="Arial" w:hAnsi="Arial" w:cs="Arial"/>
          <w:sz w:val="22"/>
          <w:szCs w:val="22"/>
          <w:lang w:val="fr-FR"/>
        </w:rPr>
      </w:pPr>
    </w:p>
    <w:p w:rsidR="00BC6C55" w:rsidRDefault="00BC6C55">
      <w:pPr>
        <w:keepNext/>
        <w:spacing w:after="60"/>
        <w:ind w:left="1440" w:hanging="1440"/>
        <w:outlineLvl w:val="1"/>
        <w:rPr>
          <w:rFonts w:ascii="Arial" w:hAnsi="Arial" w:cs="Arial"/>
          <w:lang w:val="fr-FR"/>
        </w:rPr>
      </w:pPr>
      <w:r w:rsidRPr="002A0925">
        <w:rPr>
          <w:rFonts w:ascii="Arial" w:hAnsi="Arial" w:cs="Arial"/>
          <w:b/>
          <w:bCs/>
          <w:sz w:val="22"/>
          <w:szCs w:val="22"/>
          <w:u w:val="single"/>
          <w:lang w:val="fr-FR"/>
        </w:rPr>
        <w:t>PHASE 5:</w:t>
      </w:r>
      <w:r>
        <w:rPr>
          <w:rFonts w:ascii="Arial" w:hAnsi="Arial" w:cs="Arial"/>
          <w:b/>
          <w:bCs/>
          <w:sz w:val="22"/>
          <w:szCs w:val="22"/>
          <w:lang w:val="fr-FR"/>
        </w:rPr>
        <w:t xml:space="preserve"> </w:t>
      </w:r>
      <w:r w:rsidRPr="002A0925">
        <w:rPr>
          <w:rFonts w:ascii="Arial" w:hAnsi="Arial" w:cs="Arial"/>
          <w:b/>
          <w:bCs/>
          <w:sz w:val="22"/>
          <w:szCs w:val="22"/>
          <w:lang w:val="fr-FR"/>
        </w:rPr>
        <w:t>Unité de S&amp;E</w:t>
      </w:r>
    </w:p>
    <w:p w:rsidR="00BC6C55" w:rsidRDefault="00BC6C55">
      <w:pPr>
        <w:ind w:left="180"/>
        <w:jc w:val="both"/>
        <w:rPr>
          <w:rFonts w:ascii="Arial" w:hAnsi="Arial" w:cs="Arial"/>
          <w:sz w:val="22"/>
          <w:szCs w:val="22"/>
          <w:lang w:val="fr-FR"/>
        </w:rPr>
      </w:pPr>
      <w:r w:rsidRPr="002A0925">
        <w:rPr>
          <w:rFonts w:ascii="Arial" w:hAnsi="Arial" w:cs="Arial"/>
          <w:sz w:val="22"/>
          <w:szCs w:val="22"/>
          <w:lang w:val="fr-FR"/>
        </w:rPr>
        <w:t>Etape 12. Consolider l’évaluation des systèmes de gestion des données</w:t>
      </w:r>
    </w:p>
    <w:p w:rsidR="00BC6C55" w:rsidRDefault="00BC6C55">
      <w:pPr>
        <w:ind w:left="180"/>
        <w:rPr>
          <w:rFonts w:ascii="Arial" w:hAnsi="Arial" w:cs="Arial"/>
          <w:sz w:val="22"/>
          <w:szCs w:val="22"/>
          <w:lang w:val="fr-FR"/>
        </w:rPr>
      </w:pPr>
      <w:r w:rsidRPr="002A0925">
        <w:rPr>
          <w:rFonts w:ascii="Arial" w:hAnsi="Arial" w:cs="Arial"/>
          <w:sz w:val="22"/>
          <w:szCs w:val="22"/>
          <w:lang w:val="fr-FR"/>
        </w:rPr>
        <w:t>Etape 13. Rédiger des recommandations et des conclusions préliminaires</w:t>
      </w:r>
    </w:p>
    <w:p w:rsidR="00BC6C55" w:rsidRDefault="00BC6C55">
      <w:pPr>
        <w:ind w:left="180"/>
        <w:jc w:val="both"/>
        <w:rPr>
          <w:rFonts w:ascii="Arial" w:hAnsi="Arial" w:cs="Arial"/>
          <w:sz w:val="22"/>
          <w:szCs w:val="22"/>
          <w:lang w:val="fr-FR"/>
        </w:rPr>
      </w:pPr>
      <w:r w:rsidRPr="002A0925">
        <w:rPr>
          <w:rFonts w:ascii="Arial" w:hAnsi="Arial" w:cs="Arial"/>
          <w:sz w:val="22"/>
          <w:szCs w:val="22"/>
          <w:lang w:val="fr-FR"/>
        </w:rPr>
        <w:t>Etape 14. Tenir une réunion de clôture</w:t>
      </w:r>
    </w:p>
    <w:p w:rsidR="00BC6C55" w:rsidRDefault="00BC6C55">
      <w:pPr>
        <w:jc w:val="both"/>
        <w:rPr>
          <w:rFonts w:ascii="Arial" w:hAnsi="Arial" w:cs="Arial"/>
          <w:i/>
          <w:iCs/>
          <w:sz w:val="22"/>
          <w:szCs w:val="22"/>
          <w:lang w:val="fr-FR"/>
        </w:rPr>
      </w:pPr>
    </w:p>
    <w:p w:rsidR="00BC6C55" w:rsidRDefault="00BC6C55">
      <w:pPr>
        <w:pStyle w:val="Heading2"/>
        <w:spacing w:after="60"/>
        <w:ind w:left="1440" w:hanging="1440"/>
        <w:rPr>
          <w:rFonts w:ascii="Arial" w:hAnsi="Arial" w:cs="Arial"/>
          <w:lang w:val="fr-FR"/>
        </w:rPr>
      </w:pPr>
      <w:r w:rsidRPr="002A0925">
        <w:rPr>
          <w:rFonts w:ascii="Arial" w:hAnsi="Arial" w:cs="Arial"/>
          <w:sz w:val="22"/>
          <w:szCs w:val="22"/>
          <w:u w:val="single"/>
          <w:lang w:val="fr-FR"/>
        </w:rPr>
        <w:t>PHASE 6:</w:t>
      </w:r>
      <w:r>
        <w:rPr>
          <w:rFonts w:ascii="Arial" w:hAnsi="Arial" w:cs="Arial"/>
          <w:sz w:val="22"/>
          <w:szCs w:val="22"/>
          <w:lang w:val="fr-FR"/>
        </w:rPr>
        <w:t xml:space="preserve"> </w:t>
      </w:r>
      <w:r w:rsidRPr="002A0925">
        <w:rPr>
          <w:rFonts w:ascii="Arial" w:hAnsi="Arial" w:cs="Arial"/>
          <w:sz w:val="22"/>
          <w:szCs w:val="22"/>
          <w:lang w:val="fr-FR"/>
        </w:rPr>
        <w:t xml:space="preserve">Achèvement </w:t>
      </w:r>
    </w:p>
    <w:p w:rsidR="00BC6C55" w:rsidRDefault="00BC6C55">
      <w:pPr>
        <w:ind w:left="180"/>
        <w:jc w:val="both"/>
        <w:rPr>
          <w:rFonts w:ascii="Arial" w:hAnsi="Arial" w:cs="Arial"/>
          <w:sz w:val="22"/>
          <w:szCs w:val="22"/>
          <w:lang w:val="fr-FR"/>
        </w:rPr>
      </w:pPr>
      <w:r w:rsidRPr="002A0925">
        <w:rPr>
          <w:rFonts w:ascii="Arial" w:hAnsi="Arial" w:cs="Arial"/>
          <w:sz w:val="22"/>
          <w:szCs w:val="22"/>
          <w:lang w:val="fr-FR"/>
        </w:rPr>
        <w:t>Etape 15. Rédiger un rapport préliminaire d’audit</w:t>
      </w:r>
    </w:p>
    <w:p w:rsidR="00BC6C55" w:rsidRDefault="00BC6C55">
      <w:pPr>
        <w:ind w:left="180"/>
        <w:jc w:val="both"/>
        <w:rPr>
          <w:rFonts w:ascii="Arial" w:hAnsi="Arial" w:cs="Arial"/>
          <w:sz w:val="22"/>
          <w:szCs w:val="22"/>
          <w:lang w:val="fr-FR"/>
        </w:rPr>
      </w:pPr>
      <w:r w:rsidRPr="002A0925">
        <w:rPr>
          <w:rFonts w:ascii="Arial" w:hAnsi="Arial" w:cs="Arial"/>
          <w:sz w:val="22"/>
          <w:szCs w:val="22"/>
          <w:lang w:val="fr-FR"/>
        </w:rPr>
        <w:t>Etape 16. Revoir et collecter les remarques des pays et organisations commanditaires de l’EQD</w:t>
      </w:r>
    </w:p>
    <w:p w:rsidR="00BC6C55" w:rsidRDefault="00BC6C55">
      <w:pPr>
        <w:ind w:left="180"/>
        <w:jc w:val="both"/>
        <w:rPr>
          <w:rFonts w:ascii="Arial" w:hAnsi="Arial" w:cs="Arial"/>
          <w:sz w:val="22"/>
          <w:szCs w:val="22"/>
          <w:lang w:val="fr-FR"/>
        </w:rPr>
      </w:pPr>
      <w:r w:rsidRPr="002A0925">
        <w:rPr>
          <w:rFonts w:ascii="Arial" w:hAnsi="Arial" w:cs="Arial"/>
          <w:sz w:val="22"/>
          <w:szCs w:val="22"/>
          <w:lang w:val="fr-FR"/>
        </w:rPr>
        <w:t>Etape 17. Finaliser le rapport d’audit</w:t>
      </w:r>
    </w:p>
    <w:p w:rsidR="00BC6C55" w:rsidRDefault="00BC6C55">
      <w:pPr>
        <w:ind w:left="180"/>
        <w:jc w:val="both"/>
        <w:rPr>
          <w:rFonts w:ascii="Arial" w:hAnsi="Arial" w:cs="Arial"/>
          <w:sz w:val="22"/>
          <w:szCs w:val="22"/>
          <w:lang w:val="fr-FR"/>
        </w:rPr>
      </w:pPr>
      <w:r w:rsidRPr="002A0925">
        <w:rPr>
          <w:rFonts w:ascii="Arial" w:hAnsi="Arial" w:cs="Arial"/>
          <w:sz w:val="22"/>
          <w:szCs w:val="22"/>
          <w:lang w:val="fr-FR"/>
        </w:rPr>
        <w:t>Etape 18. Communiquer avec le programme/projet</w:t>
      </w:r>
    </w:p>
    <w:p w:rsidR="00BC6C55" w:rsidRDefault="00BC6C55">
      <w:pPr>
        <w:ind w:left="180"/>
        <w:jc w:val="both"/>
        <w:rPr>
          <w:rFonts w:ascii="Arial" w:hAnsi="Arial" w:cs="Arial"/>
          <w:sz w:val="22"/>
          <w:szCs w:val="22"/>
          <w:lang w:val="fr-FR"/>
        </w:rPr>
      </w:pPr>
      <w:r w:rsidRPr="002A0925">
        <w:rPr>
          <w:rFonts w:ascii="Arial" w:hAnsi="Arial" w:cs="Arial"/>
          <w:sz w:val="22"/>
          <w:szCs w:val="22"/>
          <w:lang w:val="fr-FR"/>
        </w:rPr>
        <w:t>Etape 19. Initier le suivi des actions recommandées</w:t>
      </w:r>
    </w:p>
    <w:p w:rsidR="00BC6C55" w:rsidRDefault="00BC6C55">
      <w:pPr>
        <w:jc w:val="both"/>
        <w:rPr>
          <w:rFonts w:ascii="Arial" w:hAnsi="Arial" w:cs="Arial"/>
          <w:sz w:val="22"/>
          <w:szCs w:val="22"/>
          <w:lang w:val="fr-FR"/>
        </w:rPr>
      </w:pPr>
    </w:p>
    <w:p w:rsidR="00BC6C55" w:rsidRDefault="00BC6C55">
      <w:pPr>
        <w:spacing w:after="60"/>
        <w:rPr>
          <w:rFonts w:ascii="Arial" w:hAnsi="Arial" w:cs="Arial"/>
          <w:lang w:val="fr-FR"/>
        </w:rPr>
      </w:pPr>
      <w:r w:rsidRPr="002A0925">
        <w:rPr>
          <w:rFonts w:ascii="Arial" w:hAnsi="Arial" w:cs="Arial"/>
          <w:b/>
          <w:bCs/>
          <w:sz w:val="22"/>
          <w:szCs w:val="22"/>
          <w:lang w:val="fr-FR"/>
        </w:rPr>
        <w:t>ANNEXE 1 :</w:t>
      </w:r>
      <w:r>
        <w:rPr>
          <w:rFonts w:ascii="Arial" w:hAnsi="Arial" w:cs="Arial"/>
          <w:b/>
          <w:bCs/>
          <w:sz w:val="22"/>
          <w:szCs w:val="22"/>
          <w:lang w:val="fr-FR"/>
        </w:rPr>
        <w:t xml:space="preserve"> </w:t>
      </w:r>
      <w:r w:rsidRPr="002A0925">
        <w:rPr>
          <w:rFonts w:ascii="Arial" w:hAnsi="Arial" w:cs="Arial"/>
          <w:sz w:val="22"/>
          <w:szCs w:val="22"/>
          <w:lang w:val="fr-FR"/>
        </w:rPr>
        <w:t>Protocole d’évaluation du système et protocoles de vérification des données</w:t>
      </w:r>
    </w:p>
    <w:p w:rsidR="00BC6C55" w:rsidRDefault="00BC6C55">
      <w:pPr>
        <w:spacing w:after="60"/>
        <w:rPr>
          <w:rFonts w:ascii="Arial" w:hAnsi="Arial" w:cs="Arial"/>
          <w:sz w:val="22"/>
          <w:szCs w:val="22"/>
          <w:lang w:val="fr-FR"/>
        </w:rPr>
      </w:pPr>
      <w:r w:rsidRPr="002A0925">
        <w:rPr>
          <w:rFonts w:ascii="Arial" w:hAnsi="Arial" w:cs="Arial"/>
          <w:b/>
          <w:bCs/>
          <w:sz w:val="22"/>
          <w:szCs w:val="22"/>
          <w:lang w:val="fr-FR"/>
        </w:rPr>
        <w:t>ANNEXE 2</w:t>
      </w:r>
      <w:r w:rsidRPr="002A0925">
        <w:rPr>
          <w:rFonts w:ascii="Arial" w:hAnsi="Arial" w:cs="Arial"/>
          <w:sz w:val="22"/>
          <w:szCs w:val="22"/>
          <w:lang w:val="fr-FR"/>
        </w:rPr>
        <w:t>. Modèles pour les organisations commanditaires de l’EQD</w:t>
      </w:r>
    </w:p>
    <w:p w:rsidR="00BC6C55" w:rsidRDefault="00BC6C55">
      <w:pPr>
        <w:spacing w:after="60"/>
        <w:rPr>
          <w:rFonts w:ascii="Arial" w:hAnsi="Arial" w:cs="Arial"/>
          <w:lang w:val="fr-FR"/>
        </w:rPr>
      </w:pPr>
      <w:r w:rsidRPr="002A0925">
        <w:rPr>
          <w:rFonts w:ascii="Arial" w:hAnsi="Arial" w:cs="Arial"/>
          <w:b/>
          <w:bCs/>
          <w:sz w:val="22"/>
          <w:szCs w:val="22"/>
          <w:lang w:val="fr-FR"/>
        </w:rPr>
        <w:t>ANNEXE 3 :</w:t>
      </w:r>
      <w:r>
        <w:rPr>
          <w:rFonts w:ascii="Arial" w:hAnsi="Arial" w:cs="Arial"/>
          <w:b/>
          <w:bCs/>
          <w:sz w:val="22"/>
          <w:szCs w:val="22"/>
          <w:lang w:val="fr-FR"/>
        </w:rPr>
        <w:t xml:space="preserve"> </w:t>
      </w:r>
      <w:r w:rsidRPr="002A0925">
        <w:rPr>
          <w:rFonts w:ascii="Arial" w:hAnsi="Arial" w:cs="Arial"/>
          <w:sz w:val="22"/>
          <w:szCs w:val="22"/>
          <w:lang w:val="fr-FR"/>
        </w:rPr>
        <w:t>Modèles pour l’agence d’audit</w:t>
      </w:r>
    </w:p>
    <w:p w:rsidR="00BC6C55" w:rsidRDefault="00BC6C55">
      <w:pPr>
        <w:spacing w:after="60"/>
        <w:rPr>
          <w:rFonts w:ascii="Arial" w:hAnsi="Arial" w:cs="Arial"/>
          <w:b/>
          <w:bCs/>
          <w:lang w:val="fr-FR"/>
        </w:rPr>
      </w:pPr>
      <w:r w:rsidRPr="002A0925">
        <w:rPr>
          <w:rFonts w:ascii="Arial" w:hAnsi="Arial" w:cs="Arial"/>
          <w:b/>
          <w:bCs/>
          <w:sz w:val="22"/>
          <w:szCs w:val="22"/>
          <w:lang w:val="fr-FR"/>
        </w:rPr>
        <w:t>ANNEXE 4 :</w:t>
      </w:r>
      <w:r>
        <w:rPr>
          <w:rFonts w:ascii="Arial" w:hAnsi="Arial" w:cs="Arial"/>
          <w:b/>
          <w:bCs/>
          <w:sz w:val="22"/>
          <w:szCs w:val="22"/>
          <w:lang w:val="fr-FR"/>
        </w:rPr>
        <w:t xml:space="preserve"> </w:t>
      </w:r>
      <w:r w:rsidRPr="002A0925">
        <w:rPr>
          <w:rFonts w:ascii="Arial" w:hAnsi="Arial" w:cs="Arial"/>
          <w:sz w:val="22"/>
          <w:szCs w:val="22"/>
          <w:lang w:val="fr-FR"/>
        </w:rPr>
        <w:t>sélectionner un échantillon représentatif national</w:t>
      </w:r>
    </w:p>
    <w:p w:rsidR="00BC6C55" w:rsidRDefault="00BC6C55">
      <w:pPr>
        <w:rPr>
          <w:rFonts w:ascii="Arial" w:hAnsi="Arial" w:cs="Arial"/>
          <w:lang w:val="fr-FR"/>
        </w:rPr>
      </w:pPr>
      <w:r w:rsidRPr="002A0925">
        <w:rPr>
          <w:rFonts w:ascii="Arial" w:hAnsi="Arial" w:cs="Arial"/>
          <w:b/>
          <w:bCs/>
          <w:sz w:val="22"/>
          <w:szCs w:val="22"/>
          <w:lang w:val="fr-FR"/>
        </w:rPr>
        <w:t>ANNEXE 5 :</w:t>
      </w:r>
      <w:r>
        <w:rPr>
          <w:rFonts w:ascii="Arial" w:hAnsi="Arial" w:cs="Arial"/>
          <w:sz w:val="22"/>
          <w:szCs w:val="22"/>
          <w:lang w:val="fr-FR"/>
        </w:rPr>
        <w:t xml:space="preserve"> </w:t>
      </w:r>
      <w:r w:rsidRPr="002A0925">
        <w:rPr>
          <w:rFonts w:ascii="Arial" w:hAnsi="Arial" w:cs="Arial"/>
          <w:sz w:val="22"/>
          <w:szCs w:val="22"/>
          <w:lang w:val="fr-FR"/>
        </w:rPr>
        <w:t>Calcul du facteur de vérification</w:t>
      </w:r>
    </w:p>
    <w:p w:rsidR="00BC6C55" w:rsidRDefault="00BC6C55">
      <w:pPr>
        <w:jc w:val="both"/>
        <w:rPr>
          <w:rFonts w:ascii="Arial" w:hAnsi="Arial" w:cs="Arial"/>
          <w:sz w:val="22"/>
          <w:szCs w:val="22"/>
          <w:lang w:val="fr-FR"/>
        </w:rPr>
      </w:pPr>
      <w:r>
        <w:rPr>
          <w:rFonts w:ascii="Arial" w:hAnsi="Arial" w:cs="Arial"/>
          <w:sz w:val="22"/>
          <w:szCs w:val="22"/>
          <w:lang w:val="fr-FR"/>
        </w:rPr>
        <w:br w:type="page"/>
      </w:r>
    </w:p>
    <w:p w:rsidR="00BC6C55" w:rsidRDefault="00BC6C55">
      <w:pPr>
        <w:jc w:val="both"/>
        <w:rPr>
          <w:rFonts w:ascii="Arial" w:hAnsi="Arial" w:cs="Arial"/>
          <w:sz w:val="22"/>
          <w:szCs w:val="22"/>
          <w:lang w:val="fr-FR"/>
        </w:rPr>
      </w:pPr>
      <w:r>
        <w:rPr>
          <w:rFonts w:ascii="Arial" w:hAnsi="Arial" w:cs="Arial"/>
          <w:sz w:val="22"/>
          <w:szCs w:val="22"/>
          <w:lang w:val="fr-FR"/>
        </w:rPr>
        <w:t xml:space="preserve">      </w:t>
      </w:r>
    </w:p>
    <w:p w:rsidR="00BC6C55" w:rsidRDefault="00BC6C55">
      <w:pPr>
        <w:pBdr>
          <w:top w:val="single" w:sz="4" w:space="1" w:color="auto" w:shadow="1"/>
          <w:left w:val="single" w:sz="4" w:space="5" w:color="auto" w:shadow="1"/>
          <w:bottom w:val="single" w:sz="4" w:space="1" w:color="auto" w:shadow="1"/>
          <w:right w:val="single" w:sz="4" w:space="4" w:color="auto" w:shadow="1"/>
        </w:pBdr>
        <w:shd w:val="clear" w:color="auto" w:fill="000080"/>
        <w:jc w:val="center"/>
        <w:rPr>
          <w:b/>
          <w:bCs/>
          <w:sz w:val="28"/>
          <w:szCs w:val="28"/>
          <w:lang w:val="fr-FR"/>
        </w:rPr>
      </w:pPr>
    </w:p>
    <w:p w:rsidR="00BC6C55" w:rsidRPr="00E3750E" w:rsidRDefault="00BC6C55">
      <w:pPr>
        <w:pBdr>
          <w:top w:val="single" w:sz="4" w:space="1" w:color="auto" w:shadow="1"/>
          <w:left w:val="single" w:sz="4" w:space="5" w:color="auto" w:shadow="1"/>
          <w:bottom w:val="single" w:sz="4" w:space="1" w:color="auto" w:shadow="1"/>
          <w:right w:val="single" w:sz="4" w:space="4" w:color="auto" w:shadow="1"/>
        </w:pBdr>
        <w:shd w:val="clear" w:color="auto" w:fill="000080"/>
        <w:jc w:val="center"/>
        <w:rPr>
          <w:rFonts w:ascii="Arial" w:hAnsi="Arial" w:cs="Arial"/>
          <w:b/>
          <w:bCs/>
          <w:emboss/>
          <w:color w:val="FFFFFF"/>
          <w:sz w:val="28"/>
          <w:szCs w:val="28"/>
          <w:lang w:val="fr-FR"/>
        </w:rPr>
      </w:pPr>
      <w:r w:rsidRPr="00E3750E">
        <w:rPr>
          <w:rFonts w:ascii="Arial" w:hAnsi="Arial" w:cs="Arial"/>
          <w:b/>
          <w:bCs/>
          <w:emboss/>
          <w:color w:val="FFFFFF"/>
          <w:sz w:val="28"/>
          <w:szCs w:val="28"/>
          <w:lang w:val="fr-FR"/>
        </w:rPr>
        <w:t>INTRODUCTION</w:t>
      </w:r>
    </w:p>
    <w:p w:rsidR="00BC6C55" w:rsidRDefault="00BC6C55">
      <w:pPr>
        <w:pBdr>
          <w:top w:val="single" w:sz="4" w:space="1" w:color="auto" w:shadow="1"/>
          <w:left w:val="single" w:sz="4" w:space="5" w:color="auto" w:shadow="1"/>
          <w:bottom w:val="single" w:sz="4" w:space="1" w:color="auto" w:shadow="1"/>
          <w:right w:val="single" w:sz="4" w:space="4" w:color="auto" w:shadow="1"/>
        </w:pBdr>
        <w:shd w:val="clear" w:color="auto" w:fill="000080"/>
        <w:jc w:val="center"/>
        <w:rPr>
          <w:b/>
          <w:bCs/>
          <w:sz w:val="28"/>
          <w:szCs w:val="28"/>
          <w:lang w:val="fr-FR"/>
        </w:rPr>
      </w:pPr>
    </w:p>
    <w:p w:rsidR="00BC6C55" w:rsidRDefault="00BC6C55">
      <w:pPr>
        <w:rPr>
          <w:b/>
          <w:bCs/>
          <w:u w:val="single"/>
          <w:lang w:val="fr-FR"/>
        </w:rPr>
      </w:pPr>
    </w:p>
    <w:p w:rsidR="00BC6C55" w:rsidRDefault="00BC6C55">
      <w:pPr>
        <w:pBdr>
          <w:bottom w:val="single" w:sz="8" w:space="1" w:color="auto"/>
        </w:pBdr>
        <w:rPr>
          <w:rFonts w:ascii="Arial" w:hAnsi="Arial" w:cs="Arial"/>
          <w:lang w:val="fr-FR"/>
        </w:rPr>
      </w:pPr>
    </w:p>
    <w:p w:rsidR="00BC6C55" w:rsidRDefault="00BC6C55">
      <w:pPr>
        <w:pBdr>
          <w:bottom w:val="single" w:sz="8" w:space="1" w:color="auto"/>
        </w:pBdr>
        <w:shd w:val="clear" w:color="auto" w:fill="E0E0E0"/>
        <w:jc w:val="both"/>
        <w:rPr>
          <w:rFonts w:ascii="Arial" w:hAnsi="Arial" w:cs="Arial"/>
          <w:b/>
          <w:bCs/>
          <w:sz w:val="22"/>
          <w:szCs w:val="22"/>
          <w:lang w:val="fr-FR"/>
        </w:rPr>
      </w:pPr>
      <w:r w:rsidRPr="002A0925">
        <w:rPr>
          <w:rFonts w:ascii="Arial" w:hAnsi="Arial" w:cs="Arial"/>
          <w:b/>
          <w:bCs/>
          <w:sz w:val="22"/>
          <w:szCs w:val="22"/>
          <w:lang w:val="fr-FR"/>
        </w:rPr>
        <w:t>A- CONTEXTE</w:t>
      </w:r>
    </w:p>
    <w:p w:rsidR="00BC6C55" w:rsidRDefault="00BC6C55">
      <w:pPr>
        <w:rPr>
          <w:rFonts w:ascii="Arial" w:hAnsi="Arial" w:cs="Arial"/>
          <w:b/>
          <w:bCs/>
          <w:sz w:val="22"/>
          <w:szCs w:val="22"/>
          <w:u w:val="single"/>
          <w:lang w:val="fr-FR"/>
        </w:rPr>
      </w:pPr>
    </w:p>
    <w:p w:rsidR="00BC6C55" w:rsidRDefault="00BC6C55">
      <w:pPr>
        <w:rPr>
          <w:rFonts w:ascii="Arial" w:hAnsi="Arial" w:cs="Arial"/>
          <w:lang w:val="fr-FR"/>
        </w:rPr>
      </w:pPr>
      <w:r w:rsidRPr="002A0925">
        <w:rPr>
          <w:rFonts w:ascii="Arial" w:hAnsi="Arial" w:cs="Arial"/>
          <w:sz w:val="22"/>
          <w:szCs w:val="22"/>
          <w:lang w:val="fr-FR"/>
        </w:rPr>
        <w:t>Les programmes nationaux et les projets financés par des donateurs œuvrent dans le but de réaliser les ambitieux objectifs liés à la lutte contre les maladies telles que le Syndrome d’Immunodéficience Acquis (SIDA), la tuberculose et le paludisme.</w:t>
      </w:r>
      <w:r>
        <w:rPr>
          <w:rFonts w:ascii="Arial" w:hAnsi="Arial" w:cs="Arial"/>
          <w:sz w:val="22"/>
          <w:szCs w:val="22"/>
          <w:lang w:val="fr-FR"/>
        </w:rPr>
        <w:t xml:space="preserve"> </w:t>
      </w:r>
      <w:r w:rsidRPr="002A0925">
        <w:rPr>
          <w:rFonts w:ascii="Arial" w:hAnsi="Arial" w:cs="Arial"/>
          <w:sz w:val="22"/>
          <w:szCs w:val="22"/>
          <w:lang w:val="fr-FR"/>
        </w:rPr>
        <w:t>La mesure du succès et l’amélioration de la gestion de ces initiatives reposent sur des systèmes solides de suivi et d’évaluation (S&amp;E) qui produisent des données de qualité relatives à l’exécution du programme.</w:t>
      </w:r>
    </w:p>
    <w:p w:rsidR="00BC6C55" w:rsidRDefault="00BC6C55">
      <w:pPr>
        <w:rPr>
          <w:rFonts w:ascii="Arial" w:hAnsi="Arial" w:cs="Arial"/>
          <w:sz w:val="22"/>
          <w:szCs w:val="22"/>
          <w:lang w:val="fr-FR"/>
        </w:rPr>
      </w:pPr>
    </w:p>
    <w:p w:rsidR="00BC6C55" w:rsidRDefault="00BC6C55">
      <w:pPr>
        <w:rPr>
          <w:rFonts w:ascii="Arial" w:hAnsi="Arial" w:cs="Arial"/>
          <w:lang w:val="fr-FR"/>
        </w:rPr>
      </w:pPr>
      <w:r w:rsidRPr="002A0925">
        <w:rPr>
          <w:rFonts w:ascii="Arial" w:hAnsi="Arial" w:cs="Arial"/>
          <w:sz w:val="22"/>
          <w:szCs w:val="22"/>
          <w:lang w:val="fr-FR"/>
        </w:rPr>
        <w:t>Dans l’esprit du “Three Ones”, du “Stop TB Strategy » et du « RBM Global Strategic Plan », un certain nombre d’organisations multilatérales et bilatérales ont collaboré pour élaborer ensemble un outil d’Evaluation de la Qualité des Données (EQD).</w:t>
      </w:r>
      <w:r>
        <w:rPr>
          <w:rFonts w:ascii="Arial" w:hAnsi="Arial" w:cs="Arial"/>
          <w:sz w:val="22"/>
          <w:szCs w:val="22"/>
          <w:lang w:val="fr-FR"/>
        </w:rPr>
        <w:t xml:space="preserve"> </w:t>
      </w:r>
      <w:r w:rsidRPr="002A0925">
        <w:rPr>
          <w:rFonts w:ascii="Arial" w:hAnsi="Arial" w:cs="Arial"/>
          <w:sz w:val="22"/>
          <w:szCs w:val="22"/>
          <w:lang w:val="fr-FR"/>
        </w:rPr>
        <w:t>L’objectif de cette initiative harmonisée est de fournir une approche commune pour l’évaluation et l’amélioration de la qualité des données dans leur ensemble.</w:t>
      </w:r>
      <w:r>
        <w:rPr>
          <w:rFonts w:ascii="Arial" w:hAnsi="Arial" w:cs="Arial"/>
          <w:sz w:val="22"/>
          <w:szCs w:val="22"/>
          <w:lang w:val="fr-FR"/>
        </w:rPr>
        <w:t xml:space="preserve"> </w:t>
      </w:r>
      <w:r w:rsidRPr="002A0925">
        <w:rPr>
          <w:rFonts w:ascii="Arial" w:hAnsi="Arial" w:cs="Arial"/>
          <w:sz w:val="22"/>
          <w:szCs w:val="22"/>
          <w:lang w:val="fr-FR"/>
        </w:rPr>
        <w:t>Un outil unique contribue à s’assurer que les normes sont harmonisées et permet une mise en œuvre conjointe entre les partenaires et avec les programmes nationaux.</w:t>
      </w:r>
    </w:p>
    <w:p w:rsidR="00BC6C55" w:rsidRDefault="00BC6C55">
      <w:pPr>
        <w:rPr>
          <w:rFonts w:ascii="Arial" w:hAnsi="Arial" w:cs="Arial"/>
          <w:sz w:val="22"/>
          <w:szCs w:val="22"/>
          <w:lang w:val="fr-FR"/>
        </w:rPr>
      </w:pPr>
    </w:p>
    <w:p w:rsidR="00BC6C55" w:rsidRDefault="00BC6C55">
      <w:pPr>
        <w:rPr>
          <w:rFonts w:ascii="Arial" w:hAnsi="Arial" w:cs="Arial"/>
          <w:lang w:val="fr-FR"/>
        </w:rP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6" type="#_x0000_t75" style="position:absolute;margin-left:307.2pt;margin-top:52.15pt;width:213.75pt;height:177.75pt;z-index:-251643904;visibility:visible" wrapcoords="10989 365 9853 456 6518 1549 4472 3281 3107 4739 2122 6197 1364 7656 909 9114 606 10572 531 12030 682 13489 1137 14947 1743 16405 2728 17863 4396 19322 4472 19686 7958 20780 9171 20780 9701 20780 10989 20780 15006 19686 15082 19322 17204 17954 18720 16405 19857 14947 20615 13489 21069 12030 21373 10572 21373 9114 21221 7656 20842 6197 20160 4739 19099 3281 17811 2096 17432 1823 17507 1458 14476 456 13263 365 10989 365">
            <v:imagedata r:id="rId8" o:title=""/>
            <w10:wrap type="tight"/>
          </v:shape>
        </w:pict>
      </w:r>
      <w:r w:rsidRPr="002A0925">
        <w:rPr>
          <w:rFonts w:ascii="Arial" w:hAnsi="Arial" w:cs="Arial"/>
          <w:sz w:val="22"/>
          <w:szCs w:val="22"/>
          <w:lang w:val="fr-FR"/>
        </w:rPr>
        <w:t xml:space="preserve">L’outil d’EQD met exclusivement l’accent sur </w:t>
      </w:r>
      <w:r w:rsidRPr="002A0925">
        <w:rPr>
          <w:rFonts w:ascii="Arial" w:hAnsi="Arial" w:cs="Arial"/>
          <w:i/>
          <w:iCs/>
          <w:sz w:val="22"/>
          <w:szCs w:val="22"/>
          <w:lang w:val="fr-FR"/>
        </w:rPr>
        <w:t>(1)</w:t>
      </w:r>
      <w:r w:rsidRPr="002A0925">
        <w:rPr>
          <w:rFonts w:ascii="Arial" w:hAnsi="Arial" w:cs="Arial"/>
          <w:sz w:val="22"/>
          <w:szCs w:val="22"/>
          <w:lang w:val="fr-FR"/>
        </w:rPr>
        <w:t xml:space="preserve"> la vérification de la qualité des données rapportées, et </w:t>
      </w:r>
      <w:r w:rsidRPr="002A0925">
        <w:rPr>
          <w:rFonts w:ascii="Arial" w:hAnsi="Arial" w:cs="Arial"/>
          <w:i/>
          <w:iCs/>
          <w:sz w:val="22"/>
          <w:szCs w:val="22"/>
          <w:lang w:val="fr-FR"/>
        </w:rPr>
        <w:t>(2)</w:t>
      </w:r>
      <w:r w:rsidRPr="002A0925">
        <w:rPr>
          <w:rFonts w:ascii="Arial" w:hAnsi="Arial" w:cs="Arial"/>
          <w:sz w:val="22"/>
          <w:szCs w:val="22"/>
          <w:lang w:val="fr-FR"/>
        </w:rPr>
        <w:t xml:space="preserve"> l’évaluation des systèmes sous-jacents de gestion et de notification des données pour des indicateurs de résultat standards au niveau du programme.</w:t>
      </w:r>
      <w:r>
        <w:rPr>
          <w:rFonts w:ascii="Arial" w:hAnsi="Arial" w:cs="Arial"/>
          <w:sz w:val="22"/>
          <w:szCs w:val="22"/>
          <w:lang w:val="fr-FR"/>
        </w:rPr>
        <w:t xml:space="preserve"> </w:t>
      </w:r>
      <w:r w:rsidRPr="002A0925">
        <w:rPr>
          <w:rFonts w:ascii="Arial" w:hAnsi="Arial" w:cs="Arial"/>
          <w:sz w:val="22"/>
          <w:szCs w:val="22"/>
          <w:lang w:val="fr-FR"/>
        </w:rPr>
        <w:t>L’outil d’EQD n’est pas destiné à évaluer tout le système de S&amp;E de la réponse d’un pays au VIH/SIDA, à la tuberculose ou au paludisme.</w:t>
      </w:r>
      <w:r>
        <w:rPr>
          <w:rFonts w:ascii="Arial" w:hAnsi="Arial" w:cs="Arial"/>
          <w:sz w:val="22"/>
          <w:szCs w:val="22"/>
          <w:lang w:val="fr-FR"/>
        </w:rPr>
        <w:t xml:space="preserve">  </w:t>
      </w:r>
      <w:r w:rsidRPr="002A0925">
        <w:rPr>
          <w:rFonts w:ascii="Arial" w:hAnsi="Arial" w:cs="Arial"/>
          <w:sz w:val="22"/>
          <w:szCs w:val="22"/>
          <w:lang w:val="fr-FR"/>
        </w:rPr>
        <w:t>Dans le contexte du VIH/SIDA, l’EQD concerne la composante 10 (c’est-à-dire la supervision de soutien et la vérification des données) du « Cadre organisationnel pour un système national fonctionnel de S&amp;E du  HIV  »</w:t>
      </w:r>
    </w:p>
    <w:p w:rsidR="00BC6C55" w:rsidRDefault="00BC6C55">
      <w:pPr>
        <w:spacing w:after="60"/>
        <w:jc w:val="right"/>
        <w:rPr>
          <w:b/>
          <w:bCs/>
          <w:lang w:val="fr-FR"/>
        </w:rPr>
      </w:pPr>
    </w:p>
    <w:p w:rsidR="00BC6C55" w:rsidRDefault="00BC6C55">
      <w:pPr>
        <w:spacing w:after="60"/>
        <w:rPr>
          <w:rFonts w:ascii="Arial" w:hAnsi="Arial" w:cs="Arial"/>
          <w:lang w:val="fr-FR"/>
        </w:rPr>
      </w:pPr>
      <w:r>
        <w:rPr>
          <w:noProof/>
          <w:lang w:eastAsia="en-US"/>
        </w:rPr>
        <w:pict>
          <v:shapetype id="_x0000_t202" coordsize="21600,21600" o:spt="202" path="m,l,21600r21600,l21600,xe">
            <v:stroke joinstyle="miter"/>
            <v:path gradientshapeok="t" o:connecttype="rect"/>
          </v:shapetype>
          <v:shape id="_x0000_s1027" type="#_x0000_t202" style="position:absolute;margin-left:315pt;margin-top:121.7pt;width:162pt;height:27.05pt;z-index:251644928" stroked="f">
            <v:textbox inset="0,0,0,0">
              <w:txbxContent>
                <w:p w:rsidR="00BC6C55" w:rsidRPr="00E3750E" w:rsidRDefault="00BC6C55">
                  <w:pPr>
                    <w:pStyle w:val="Caption"/>
                    <w:ind w:left="288"/>
                    <w:rPr>
                      <w:noProof/>
                      <w:lang w:val="fr-FR"/>
                    </w:rPr>
                  </w:pPr>
                  <w:r w:rsidRPr="00E3750E">
                    <w:rPr>
                      <w:noProof/>
                      <w:lang w:val="fr-FR"/>
                    </w:rPr>
                    <w:t xml:space="preserve">Elaboration d’un cadre fonctionel pour un systeme National de S&amp;E </w:t>
                  </w:r>
                </w:p>
              </w:txbxContent>
            </v:textbox>
            <w10:wrap type="square"/>
          </v:shape>
        </w:pict>
      </w:r>
      <w:r w:rsidRPr="002A0925">
        <w:rPr>
          <w:rFonts w:ascii="Arial" w:hAnsi="Arial" w:cs="Arial"/>
          <w:sz w:val="22"/>
          <w:szCs w:val="22"/>
          <w:lang w:val="fr-FR"/>
        </w:rPr>
        <w:t>Deux versions de l’outil d’EQD ont été développées:</w:t>
      </w:r>
      <w:r>
        <w:rPr>
          <w:rFonts w:ascii="Arial" w:hAnsi="Arial" w:cs="Arial"/>
          <w:sz w:val="22"/>
          <w:szCs w:val="22"/>
          <w:lang w:val="fr-FR"/>
        </w:rPr>
        <w:t xml:space="preserve"> </w:t>
      </w:r>
      <w:r w:rsidRPr="002A0925">
        <w:rPr>
          <w:rFonts w:ascii="Arial" w:hAnsi="Arial" w:cs="Arial"/>
          <w:sz w:val="22"/>
          <w:szCs w:val="22"/>
          <w:lang w:val="fr-FR"/>
        </w:rPr>
        <w:t>(1) L’ « Outil de vérification de la qualité des données » donne les directives à utiliser par une équipe externe d’audit pour évaluer la capacité d’un programme/projet à fournir des données de qualité ; et (2) l’ « Outil d’évaluation de routine des données de qualité » est une version simplifiée de l’EQD pour l’audit; il permet aux programmes et projets d’évaluer la qualité de leurs données et de renforcer les systèmes de gestion et de notification des données.</w:t>
      </w:r>
      <w:r>
        <w:rPr>
          <w:rFonts w:ascii="Arial" w:hAnsi="Arial" w:cs="Arial"/>
          <w:sz w:val="22"/>
          <w:szCs w:val="22"/>
          <w:lang w:val="fr-FR"/>
        </w:rPr>
        <w:br/>
      </w:r>
    </w:p>
    <w:p w:rsidR="00BC6C55" w:rsidRDefault="00BC6C55">
      <w:pPr>
        <w:spacing w:after="60"/>
        <w:rPr>
          <w:rFonts w:ascii="Arial" w:hAnsi="Arial" w:cs="Arial"/>
          <w:sz w:val="22"/>
          <w:szCs w:val="22"/>
          <w:lang w:val="fr-FR"/>
        </w:rPr>
      </w:pPr>
    </w:p>
    <w:p w:rsidR="00BC6C55" w:rsidRDefault="00BC6C55">
      <w:pPr>
        <w:spacing w:after="60"/>
        <w:rPr>
          <w:rFonts w:ascii="Arial" w:hAnsi="Arial" w:cs="Arial"/>
          <w:sz w:val="22"/>
          <w:szCs w:val="22"/>
          <w:lang w:val="fr-FR"/>
        </w:rPr>
      </w:pPr>
    </w:p>
    <w:p w:rsidR="00BC6C55" w:rsidRDefault="00BC6C55">
      <w:pPr>
        <w:rPr>
          <w:rFonts w:ascii="Arial" w:hAnsi="Arial" w:cs="Arial"/>
          <w:sz w:val="22"/>
          <w:szCs w:val="22"/>
          <w:lang w:val="fr-FR"/>
        </w:rPr>
      </w:pPr>
      <w:r>
        <w:rPr>
          <w:rFonts w:ascii="Arial" w:hAnsi="Arial" w:cs="Arial"/>
          <w:sz w:val="22"/>
          <w:szCs w:val="22"/>
          <w:lang w:val="fr-FR"/>
        </w:rPr>
        <w:br w:type="page"/>
      </w:r>
    </w:p>
    <w:p w:rsidR="00BC6C55" w:rsidRDefault="00BC6C55">
      <w:pPr>
        <w:pBdr>
          <w:bottom w:val="single" w:sz="8" w:space="1" w:color="auto"/>
        </w:pBdr>
        <w:shd w:val="clear" w:color="auto" w:fill="E0E0E0"/>
        <w:jc w:val="both"/>
        <w:rPr>
          <w:rFonts w:ascii="Arial" w:hAnsi="Arial" w:cs="Arial"/>
          <w:b/>
          <w:bCs/>
          <w:sz w:val="22"/>
          <w:szCs w:val="22"/>
          <w:lang w:val="fr-FR"/>
        </w:rPr>
      </w:pPr>
      <w:r w:rsidRPr="002A0925">
        <w:rPr>
          <w:rFonts w:ascii="Arial" w:hAnsi="Arial" w:cs="Arial"/>
          <w:b/>
          <w:bCs/>
          <w:sz w:val="22"/>
          <w:szCs w:val="22"/>
          <w:lang w:val="fr-FR"/>
        </w:rPr>
        <w:t>B- OBJECTIFS</w:t>
      </w: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r w:rsidRPr="002A0925">
        <w:rPr>
          <w:rFonts w:ascii="Arial" w:hAnsi="Arial" w:cs="Arial"/>
          <w:sz w:val="22"/>
          <w:szCs w:val="22"/>
          <w:lang w:val="fr-FR"/>
        </w:rPr>
        <w:t>Les objectifs de la version de l’Outil d’EQD pour la vérification consistent à :</w:t>
      </w:r>
    </w:p>
    <w:p w:rsidR="00BC6C55" w:rsidRDefault="00BC6C55">
      <w:pPr>
        <w:rPr>
          <w:rFonts w:ascii="Arial" w:hAnsi="Arial" w:cs="Arial"/>
          <w:sz w:val="22"/>
          <w:szCs w:val="22"/>
          <w:lang w:val="fr-FR"/>
        </w:rPr>
      </w:pPr>
      <w:r>
        <w:rPr>
          <w:noProof/>
          <w:lang w:eastAsia="en-US"/>
        </w:rPr>
        <w:pict>
          <v:shape id="_x0000_s1028" type="#_x0000_t202" style="position:absolute;margin-left:0;margin-top:16pt;width:468pt;height:65.25pt;z-index:251643904" o:allowoverlap="f" fillcolor="gray">
            <v:shadow on="t" color="silver" opacity=".5" offset="4pt,4pt" offset2="-4pt,-4pt"/>
            <v:textbox style="mso-next-textbox:#_x0000_s1028">
              <w:txbxContent>
                <w:p w:rsidR="00BC6C55" w:rsidRDefault="00BC6C55">
                  <w:pPr>
                    <w:numPr>
                      <w:ilvl w:val="1"/>
                      <w:numId w:val="25"/>
                    </w:numPr>
                    <w:tabs>
                      <w:tab w:val="clear" w:pos="1440"/>
                    </w:tabs>
                    <w:spacing w:before="60" w:after="120"/>
                    <w:ind w:left="360"/>
                    <w:jc w:val="both"/>
                    <w:rPr>
                      <w:rFonts w:ascii="Arial" w:hAnsi="Arial" w:cs="Arial"/>
                      <w:color w:val="FFFFFF"/>
                      <w:sz w:val="22"/>
                      <w:szCs w:val="22"/>
                      <w:lang w:val="fr-FR"/>
                    </w:rPr>
                  </w:pPr>
                  <w:r>
                    <w:rPr>
                      <w:rFonts w:ascii="Arial" w:hAnsi="Arial" w:cs="Arial"/>
                      <w:noProof/>
                      <w:color w:val="FFFFFF"/>
                      <w:sz w:val="22"/>
                      <w:szCs w:val="22"/>
                      <w:lang w:val="fr-FR"/>
                    </w:rPr>
                    <w:t>Vérifier la qualité des données rapportées pour les principaux indicateurs sur les sites sélectionnés; et</w:t>
                  </w:r>
                </w:p>
                <w:p w:rsidR="00BC6C55" w:rsidRDefault="00BC6C55">
                  <w:pPr>
                    <w:numPr>
                      <w:ilvl w:val="1"/>
                      <w:numId w:val="25"/>
                    </w:numPr>
                    <w:tabs>
                      <w:tab w:val="clear" w:pos="1440"/>
                    </w:tabs>
                    <w:spacing w:before="60" w:after="120"/>
                    <w:ind w:left="360"/>
                    <w:jc w:val="both"/>
                    <w:rPr>
                      <w:rFonts w:ascii="Arial" w:hAnsi="Arial" w:cs="Arial"/>
                      <w:i/>
                      <w:iCs/>
                      <w:color w:val="FFFFFF"/>
                      <w:sz w:val="22"/>
                      <w:szCs w:val="22"/>
                      <w:lang w:val="fr-FR"/>
                    </w:rPr>
                  </w:pPr>
                  <w:r>
                    <w:rPr>
                      <w:rFonts w:ascii="Arial" w:hAnsi="Arial" w:cs="Arial"/>
                      <w:noProof/>
                      <w:color w:val="FFFFFF"/>
                      <w:sz w:val="22"/>
                      <w:szCs w:val="22"/>
                      <w:lang w:val="fr-FR"/>
                    </w:rPr>
                    <w:t>Evaluer la capacité des systèmes de gestion des données à collecter et  rapporter des données de qualité.</w:t>
                  </w:r>
                  <w:r>
                    <w:rPr>
                      <w:rFonts w:ascii="Arial" w:hAnsi="Arial" w:cs="Arial"/>
                      <w:color w:val="FFFFFF"/>
                      <w:sz w:val="22"/>
                      <w:szCs w:val="22"/>
                      <w:lang w:val="fr-FR"/>
                    </w:rPr>
                    <w:t xml:space="preserve"> .</w:t>
                  </w:r>
                </w:p>
                <w:p w:rsidR="00BC6C55" w:rsidRDefault="00BC6C55">
                  <w:pPr>
                    <w:rPr>
                      <w:lang w:val="fr-FR"/>
                    </w:rPr>
                  </w:pPr>
                </w:p>
              </w:txbxContent>
            </v:textbox>
            <w10:wrap type="square"/>
          </v:shape>
        </w:pict>
      </w:r>
    </w:p>
    <w:p w:rsidR="00BC6C55" w:rsidRDefault="00BC6C55">
      <w:pPr>
        <w:rPr>
          <w:rFonts w:ascii="Arial" w:hAnsi="Arial" w:cs="Arial"/>
          <w:sz w:val="22"/>
          <w:szCs w:val="22"/>
          <w:lang w:val="fr-FR"/>
        </w:rPr>
      </w:pPr>
    </w:p>
    <w:p w:rsidR="00BC6C55" w:rsidRDefault="00BC6C55">
      <w:pPr>
        <w:jc w:val="both"/>
        <w:rPr>
          <w:rFonts w:ascii="Arial" w:hAnsi="Arial" w:cs="Arial"/>
          <w:sz w:val="22"/>
          <w:szCs w:val="22"/>
          <w:lang w:val="fr-FR"/>
        </w:rPr>
      </w:pPr>
      <w:r>
        <w:rPr>
          <w:rFonts w:ascii="Arial" w:hAnsi="Arial" w:cs="Arial"/>
          <w:sz w:val="22"/>
          <w:szCs w:val="22"/>
          <w:lang w:val="fr-FR"/>
        </w:rPr>
        <w:t>Par ailleurs, pour les programmes/projets à auditer, les conclusions de l’EQD peuvent s’avérer très utiles pour le renforcement de leur système de gestion et de notification des données.</w:t>
      </w:r>
    </w:p>
    <w:p w:rsidR="00BC6C55" w:rsidRDefault="00BC6C55">
      <w:pPr>
        <w:rPr>
          <w:rFonts w:ascii="Arial" w:hAnsi="Arial" w:cs="Arial"/>
          <w:sz w:val="22"/>
          <w:szCs w:val="22"/>
          <w:lang w:val="fr-FR"/>
        </w:rPr>
      </w:pPr>
    </w:p>
    <w:p w:rsidR="00BC6C55" w:rsidRDefault="00BC6C55">
      <w:pPr>
        <w:jc w:val="both"/>
        <w:rPr>
          <w:rFonts w:ascii="Arial" w:hAnsi="Arial" w:cs="Arial"/>
          <w:lang w:val="fr-FR"/>
        </w:rPr>
      </w:pPr>
      <w:r w:rsidRPr="002A0925">
        <w:rPr>
          <w:rFonts w:ascii="Arial" w:hAnsi="Arial" w:cs="Arial"/>
          <w:sz w:val="22"/>
          <w:szCs w:val="22"/>
          <w:lang w:val="fr-FR"/>
        </w:rPr>
        <w:t>L’outil d’audit de l’EQD indique les procédures, protocoles et modèles sur comment :</w:t>
      </w:r>
      <w:r>
        <w:rPr>
          <w:rFonts w:ascii="Arial" w:hAnsi="Arial" w:cs="Arial"/>
          <w:sz w:val="22"/>
          <w:szCs w:val="22"/>
          <w:lang w:val="fr-FR"/>
        </w:rPr>
        <w:t xml:space="preserve">  </w:t>
      </w:r>
    </w:p>
    <w:p w:rsidR="00BC6C55" w:rsidRDefault="00BC6C55">
      <w:pPr>
        <w:jc w:val="both"/>
        <w:rPr>
          <w:rFonts w:ascii="Arial" w:hAnsi="Arial" w:cs="Arial"/>
          <w:sz w:val="22"/>
          <w:szCs w:val="22"/>
          <w:lang w:val="fr-FR"/>
        </w:rPr>
      </w:pPr>
    </w:p>
    <w:p w:rsidR="00BC6C55" w:rsidRDefault="00BC6C55">
      <w:pPr>
        <w:numPr>
          <w:ilvl w:val="0"/>
          <w:numId w:val="1"/>
        </w:numPr>
        <w:rPr>
          <w:rFonts w:ascii="Arial" w:hAnsi="Arial" w:cs="Arial"/>
          <w:lang w:val="fr-FR"/>
        </w:rPr>
      </w:pPr>
      <w:r w:rsidRPr="002A0925">
        <w:rPr>
          <w:rFonts w:ascii="Arial" w:hAnsi="Arial" w:cs="Arial"/>
          <w:b/>
          <w:bCs/>
          <w:sz w:val="22"/>
          <w:szCs w:val="22"/>
          <w:lang w:val="fr-FR"/>
        </w:rPr>
        <w:t>Déterminer la portée de la vérification de la qualité des données.</w:t>
      </w:r>
      <w:r>
        <w:rPr>
          <w:rFonts w:ascii="Arial" w:hAnsi="Arial" w:cs="Arial"/>
          <w:sz w:val="22"/>
          <w:szCs w:val="22"/>
          <w:lang w:val="fr-FR"/>
        </w:rPr>
        <w:t xml:space="preserve">  </w:t>
      </w:r>
      <w:r w:rsidRPr="002A0925">
        <w:rPr>
          <w:rFonts w:ascii="Arial" w:hAnsi="Arial" w:cs="Arial"/>
          <w:sz w:val="22"/>
          <w:szCs w:val="22"/>
          <w:lang w:val="fr-FR"/>
        </w:rPr>
        <w:t>L’Outil d’EQD commence par les critères suggérés pour sélectionner le pays, le(s) programme/projet(s) et les indicateurs à évaluer.</w:t>
      </w:r>
      <w:r>
        <w:rPr>
          <w:rFonts w:ascii="Arial" w:hAnsi="Arial" w:cs="Arial"/>
          <w:sz w:val="22"/>
          <w:szCs w:val="22"/>
          <w:lang w:val="fr-FR"/>
        </w:rPr>
        <w:t xml:space="preserve"> </w:t>
      </w:r>
      <w:r w:rsidRPr="002A0925">
        <w:rPr>
          <w:rFonts w:ascii="Arial" w:hAnsi="Arial" w:cs="Arial"/>
          <w:sz w:val="22"/>
          <w:szCs w:val="22"/>
          <w:lang w:val="fr-FR"/>
        </w:rPr>
        <w:t>Dans la plupart des cas, c’est l’organisation commanditaire de l’EQD qui choisit ces paramètres.</w:t>
      </w:r>
      <w:r>
        <w:rPr>
          <w:rFonts w:ascii="Arial" w:hAnsi="Arial" w:cs="Arial"/>
          <w:sz w:val="22"/>
          <w:szCs w:val="22"/>
          <w:lang w:val="fr-FR"/>
        </w:rPr>
        <w:t xml:space="preserve">  </w:t>
      </w:r>
    </w:p>
    <w:p w:rsidR="00BC6C55" w:rsidRDefault="00BC6C55">
      <w:pPr>
        <w:ind w:left="360"/>
        <w:rPr>
          <w:rFonts w:ascii="Arial" w:hAnsi="Arial" w:cs="Arial"/>
          <w:sz w:val="22"/>
          <w:szCs w:val="22"/>
          <w:lang w:val="fr-FR"/>
        </w:rPr>
      </w:pPr>
    </w:p>
    <w:p w:rsidR="00BC6C55" w:rsidRDefault="00BC6C55">
      <w:pPr>
        <w:numPr>
          <w:ilvl w:val="0"/>
          <w:numId w:val="1"/>
        </w:numPr>
        <w:rPr>
          <w:rFonts w:ascii="Arial" w:hAnsi="Arial" w:cs="Arial"/>
          <w:lang w:val="fr-FR"/>
        </w:rPr>
      </w:pPr>
      <w:r w:rsidRPr="002A0925">
        <w:rPr>
          <w:rFonts w:ascii="Arial" w:hAnsi="Arial" w:cs="Arial"/>
          <w:b/>
          <w:bCs/>
          <w:sz w:val="22"/>
          <w:szCs w:val="22"/>
          <w:lang w:val="fr-FR"/>
        </w:rPr>
        <w:t xml:space="preserve">Engager le(s) programme/projet(s) et se préparer pour une mission de vérification. </w:t>
      </w:r>
      <w:r>
        <w:rPr>
          <w:rFonts w:ascii="Arial" w:hAnsi="Arial" w:cs="Arial"/>
          <w:sz w:val="22"/>
          <w:szCs w:val="22"/>
          <w:lang w:val="fr-FR"/>
        </w:rPr>
        <w:t xml:space="preserve">  </w:t>
      </w:r>
      <w:r w:rsidRPr="002A0925">
        <w:rPr>
          <w:rFonts w:ascii="Arial" w:hAnsi="Arial" w:cs="Arial"/>
          <w:sz w:val="22"/>
          <w:szCs w:val="22"/>
          <w:lang w:val="fr-FR"/>
        </w:rPr>
        <w:t>L’Outil d’EQD contient des modèles de lettres de notification de l’Evaluation de la Qualité des Données au programme/projet (afin d’obtenir les autorisations requises) ainsi que des indications pour préparer la mission dans le pays.</w:t>
      </w:r>
    </w:p>
    <w:p w:rsidR="00BC6C55" w:rsidRDefault="00BC6C55">
      <w:pPr>
        <w:ind w:left="360"/>
        <w:rPr>
          <w:rFonts w:ascii="Arial" w:hAnsi="Arial" w:cs="Arial"/>
          <w:sz w:val="22"/>
          <w:szCs w:val="22"/>
          <w:lang w:val="fr-FR"/>
        </w:rPr>
      </w:pPr>
    </w:p>
    <w:p w:rsidR="00BC6C55" w:rsidRDefault="00BC6C55">
      <w:pPr>
        <w:numPr>
          <w:ilvl w:val="0"/>
          <w:numId w:val="1"/>
        </w:numPr>
        <w:rPr>
          <w:rFonts w:ascii="Arial" w:hAnsi="Arial" w:cs="Arial"/>
          <w:lang w:val="fr-FR"/>
        </w:rPr>
      </w:pPr>
      <w:r w:rsidRPr="002A0925">
        <w:rPr>
          <w:rFonts w:ascii="Arial" w:hAnsi="Arial" w:cs="Arial"/>
          <w:b/>
          <w:bCs/>
          <w:sz w:val="22"/>
          <w:szCs w:val="22"/>
          <w:lang w:val="fr-FR"/>
        </w:rPr>
        <w:t>Evaluer la conception et la mise en œuvre des systèmes de gestion et de notification des données.</w:t>
      </w:r>
      <w:r>
        <w:rPr>
          <w:rFonts w:ascii="Arial" w:hAnsi="Arial" w:cs="Arial"/>
          <w:sz w:val="22"/>
          <w:szCs w:val="22"/>
          <w:lang w:val="fr-FR"/>
        </w:rPr>
        <w:t xml:space="preserve"> </w:t>
      </w:r>
      <w:r w:rsidRPr="002A0925">
        <w:rPr>
          <w:rFonts w:ascii="Arial" w:hAnsi="Arial" w:cs="Arial"/>
          <w:sz w:val="22"/>
          <w:szCs w:val="22"/>
          <w:lang w:val="fr-FR"/>
        </w:rPr>
        <w:t>L’Outil d’EQD indique les étapes et un protocole pour identifier les risques potentiels liés à la qualité des données créées par le système de gestion et de notification des données du programme/projet.</w:t>
      </w:r>
      <w:r>
        <w:rPr>
          <w:rFonts w:ascii="Arial" w:hAnsi="Arial" w:cs="Arial"/>
          <w:sz w:val="22"/>
          <w:szCs w:val="22"/>
          <w:lang w:val="fr-FR"/>
        </w:rPr>
        <w:t xml:space="preserve">  </w:t>
      </w:r>
    </w:p>
    <w:p w:rsidR="00BC6C55" w:rsidRDefault="00BC6C55">
      <w:pPr>
        <w:rPr>
          <w:rFonts w:ascii="Arial" w:hAnsi="Arial" w:cs="Arial"/>
          <w:sz w:val="22"/>
          <w:szCs w:val="22"/>
          <w:lang w:val="fr-FR"/>
        </w:rPr>
      </w:pPr>
    </w:p>
    <w:p w:rsidR="00BC6C55" w:rsidRDefault="00BC6C55">
      <w:pPr>
        <w:numPr>
          <w:ilvl w:val="0"/>
          <w:numId w:val="1"/>
        </w:numPr>
        <w:rPr>
          <w:rFonts w:ascii="Arial" w:hAnsi="Arial" w:cs="Arial"/>
          <w:lang w:val="fr-FR"/>
        </w:rPr>
      </w:pPr>
      <w:r w:rsidRPr="002A0925">
        <w:rPr>
          <w:rFonts w:ascii="Arial" w:hAnsi="Arial" w:cs="Arial"/>
          <w:b/>
          <w:bCs/>
          <w:sz w:val="22"/>
          <w:szCs w:val="22"/>
          <w:lang w:val="fr-FR"/>
        </w:rPr>
        <w:t>Tracer et vérifier (recompter) les résultats des indicateurs sélectionnés.</w:t>
      </w:r>
      <w:r>
        <w:rPr>
          <w:rFonts w:ascii="Arial" w:hAnsi="Arial" w:cs="Arial"/>
          <w:sz w:val="22"/>
          <w:szCs w:val="22"/>
          <w:lang w:val="fr-FR"/>
        </w:rPr>
        <w:t xml:space="preserve">  </w:t>
      </w:r>
      <w:r w:rsidRPr="002A0925">
        <w:rPr>
          <w:rFonts w:ascii="Arial" w:hAnsi="Arial" w:cs="Arial"/>
          <w:sz w:val="22"/>
          <w:szCs w:val="22"/>
          <w:lang w:val="fr-FR"/>
        </w:rPr>
        <w:t>L’Outil d’EQD indique le(s) protocole(s) avec des instructions spéciales, basées sur l’indicateur et le type du site de fourniture de service (par exemple, une structure sanitaire ou communautaire) qui orientera l’équipe d’audit pendant la recherche et la vérification des données de l’indicateur sélectionné à partir des documents source et la comparaison des résultats avec les résultats rapportés par le(s) programme/projet(s).</w:t>
      </w:r>
      <w:r>
        <w:rPr>
          <w:rFonts w:ascii="Arial" w:hAnsi="Arial" w:cs="Arial"/>
          <w:sz w:val="22"/>
          <w:szCs w:val="22"/>
          <w:lang w:val="fr-FR"/>
        </w:rPr>
        <w:t xml:space="preserve">  </w:t>
      </w:r>
    </w:p>
    <w:p w:rsidR="00BC6C55" w:rsidRDefault="00BC6C55">
      <w:pPr>
        <w:ind w:left="360"/>
        <w:rPr>
          <w:rFonts w:ascii="Arial" w:hAnsi="Arial" w:cs="Arial"/>
          <w:sz w:val="22"/>
          <w:szCs w:val="22"/>
          <w:lang w:val="fr-FR"/>
        </w:rPr>
      </w:pPr>
    </w:p>
    <w:p w:rsidR="00BC6C55" w:rsidRDefault="00BC6C55">
      <w:pPr>
        <w:numPr>
          <w:ilvl w:val="0"/>
          <w:numId w:val="1"/>
        </w:numPr>
        <w:rPr>
          <w:rFonts w:ascii="Arial" w:hAnsi="Arial" w:cs="Arial"/>
          <w:lang w:val="fr-FR"/>
        </w:rPr>
      </w:pPr>
      <w:r w:rsidRPr="002A0925">
        <w:rPr>
          <w:rFonts w:ascii="Arial" w:hAnsi="Arial" w:cs="Arial"/>
          <w:b/>
          <w:bCs/>
          <w:sz w:val="22"/>
          <w:szCs w:val="22"/>
          <w:lang w:val="fr-FR"/>
        </w:rPr>
        <w:t>Elaborer et présenter les conclusions et recommandations de l’équipe d’audit.</w:t>
      </w:r>
      <w:r>
        <w:rPr>
          <w:rFonts w:ascii="Arial" w:hAnsi="Arial" w:cs="Arial"/>
          <w:sz w:val="22"/>
          <w:szCs w:val="22"/>
          <w:lang w:val="fr-FR"/>
        </w:rPr>
        <w:t xml:space="preserve">  </w:t>
      </w:r>
      <w:r w:rsidRPr="002A0925">
        <w:rPr>
          <w:rFonts w:ascii="Arial" w:hAnsi="Arial" w:cs="Arial"/>
          <w:sz w:val="22"/>
          <w:szCs w:val="22"/>
          <w:lang w:val="fr-FR"/>
        </w:rPr>
        <w:t>L’Outil d’EQD fournit les indications sur comment et quand présenter les conclusions et recommandations de l’EQD aux représentants du programme/projet et comment programmer les activités de suivi, afin de s’assurer que les étapes convenues pour améliorer les systèmes et la qualité des données sont réalisées.</w:t>
      </w:r>
    </w:p>
    <w:p w:rsidR="00BC6C55" w:rsidRDefault="00BC6C55">
      <w:pPr>
        <w:rPr>
          <w:rFonts w:ascii="Arial" w:hAnsi="Arial" w:cs="Arial"/>
          <w:sz w:val="22"/>
          <w:szCs w:val="22"/>
          <w:lang w:val="fr-FR"/>
        </w:rPr>
      </w:pPr>
    </w:p>
    <w:p w:rsidR="00BC6C55" w:rsidRDefault="00BC6C55">
      <w:pPr>
        <w:rPr>
          <w:rFonts w:ascii="Arial" w:hAnsi="Arial" w:cs="Arial"/>
          <w:lang w:val="fr-FR"/>
        </w:rPr>
      </w:pPr>
      <w:r w:rsidRPr="002A0925">
        <w:rPr>
          <w:rFonts w:ascii="Arial" w:hAnsi="Arial" w:cs="Arial"/>
          <w:b/>
          <w:bCs/>
          <w:sz w:val="22"/>
          <w:szCs w:val="22"/>
          <w:lang w:val="fr-FR"/>
        </w:rPr>
        <w:t>Remarque:</w:t>
      </w:r>
      <w:r>
        <w:rPr>
          <w:rFonts w:ascii="Arial" w:hAnsi="Arial" w:cs="Arial"/>
          <w:sz w:val="22"/>
          <w:szCs w:val="22"/>
          <w:lang w:val="fr-FR"/>
        </w:rPr>
        <w:t xml:space="preserve"> Même</w:t>
      </w:r>
      <w:r w:rsidRPr="002A0925">
        <w:rPr>
          <w:rFonts w:ascii="Arial" w:hAnsi="Arial" w:cs="Arial"/>
          <w:sz w:val="22"/>
          <w:szCs w:val="22"/>
          <w:lang w:val="fr-FR"/>
        </w:rPr>
        <w:t xml:space="preserve"> si l’Outil de vérification de la qualité des données n’a pas été conçu pour évaluer la qualité des services fournis, son utilisation pourrait aider à améliorer la qualité des services résultant de la disponibilité de données de meilleure qualité liées à la performance du programme.</w:t>
      </w:r>
      <w:r>
        <w:rPr>
          <w:rFonts w:ascii="Arial" w:hAnsi="Arial" w:cs="Arial"/>
          <w:sz w:val="22"/>
          <w:szCs w:val="22"/>
          <w:lang w:val="fr-FR"/>
        </w:rPr>
        <w:t xml:space="preserve">     </w:t>
      </w:r>
    </w:p>
    <w:p w:rsidR="00BC6C55" w:rsidRDefault="00BC6C55">
      <w:pPr>
        <w:rPr>
          <w:lang w:val="fr-FR"/>
        </w:rPr>
      </w:pPr>
    </w:p>
    <w:p w:rsidR="00BC6C55" w:rsidRDefault="00BC6C55">
      <w:pPr>
        <w:jc w:val="both"/>
        <w:rPr>
          <w:rFonts w:ascii="Arial" w:hAnsi="Arial" w:cs="Arial"/>
          <w:sz w:val="22"/>
          <w:szCs w:val="22"/>
          <w:lang w:val="fr-FR"/>
        </w:rPr>
      </w:pPr>
    </w:p>
    <w:p w:rsidR="00BC6C55" w:rsidRDefault="00BC6C55">
      <w:pPr>
        <w:rPr>
          <w:rFonts w:ascii="Arial" w:hAnsi="Arial" w:cs="Arial"/>
          <w:b/>
          <w:bCs/>
          <w:sz w:val="22"/>
          <w:szCs w:val="22"/>
          <w:lang w:val="fr-FR"/>
        </w:rPr>
      </w:pPr>
      <w:r>
        <w:rPr>
          <w:rFonts w:ascii="Arial" w:hAnsi="Arial" w:cs="Arial"/>
          <w:b/>
          <w:bCs/>
          <w:sz w:val="22"/>
          <w:szCs w:val="22"/>
          <w:lang w:val="fr-FR"/>
        </w:rPr>
        <w:br w:type="page"/>
      </w:r>
    </w:p>
    <w:p w:rsidR="00BC6C55" w:rsidRDefault="00BC6C55">
      <w:pPr>
        <w:pBdr>
          <w:bottom w:val="single" w:sz="8" w:space="0" w:color="auto"/>
        </w:pBdr>
        <w:shd w:val="clear" w:color="auto" w:fill="E0E0E0"/>
        <w:jc w:val="both"/>
        <w:rPr>
          <w:rFonts w:ascii="Arial" w:hAnsi="Arial" w:cs="Arial"/>
          <w:b/>
          <w:bCs/>
          <w:sz w:val="22"/>
          <w:szCs w:val="22"/>
          <w:lang w:val="fr-FR"/>
        </w:rPr>
      </w:pPr>
      <w:r w:rsidRPr="002A0925">
        <w:rPr>
          <w:rFonts w:ascii="Arial" w:hAnsi="Arial" w:cs="Arial"/>
          <w:b/>
          <w:bCs/>
          <w:sz w:val="22"/>
          <w:szCs w:val="22"/>
          <w:lang w:val="fr-FR"/>
        </w:rPr>
        <w:t>C- CADRE CONCEPTUEL</w:t>
      </w:r>
    </w:p>
    <w:p w:rsidR="00BC6C55" w:rsidRDefault="00BC6C55">
      <w:pPr>
        <w:rPr>
          <w:rFonts w:ascii="Arial" w:hAnsi="Arial" w:cs="Arial"/>
          <w:sz w:val="22"/>
          <w:szCs w:val="22"/>
          <w:lang w:val="fr-FR"/>
        </w:rPr>
      </w:pPr>
    </w:p>
    <w:p w:rsidR="00BC6C55" w:rsidRDefault="00BC6C55">
      <w:pPr>
        <w:rPr>
          <w:rFonts w:ascii="Arial" w:hAnsi="Arial" w:cs="Arial"/>
          <w:lang w:val="fr-FR"/>
        </w:rPr>
      </w:pPr>
      <w:r w:rsidRPr="002A0925">
        <w:rPr>
          <w:rFonts w:ascii="Arial" w:hAnsi="Arial" w:cs="Arial"/>
          <w:sz w:val="22"/>
          <w:szCs w:val="22"/>
          <w:lang w:val="fr-FR"/>
        </w:rPr>
        <w:t>Le cadre conceptuel de l’EQD et du REQD est illustré par figure 1 (ci-dessous).</w:t>
      </w:r>
      <w:r>
        <w:rPr>
          <w:rFonts w:ascii="Arial" w:hAnsi="Arial" w:cs="Arial"/>
          <w:sz w:val="22"/>
          <w:szCs w:val="22"/>
          <w:lang w:val="fr-FR"/>
        </w:rPr>
        <w:t xml:space="preserve"> </w:t>
      </w:r>
      <w:r w:rsidRPr="002A0925">
        <w:rPr>
          <w:rFonts w:ascii="Arial" w:hAnsi="Arial" w:cs="Arial"/>
          <w:sz w:val="22"/>
          <w:szCs w:val="22"/>
          <w:lang w:val="fr-FR"/>
        </w:rPr>
        <w:t>En général, la qualité des données rapportées dépend des systèmes sous-jacents de gestion et de notification des données; des systèmes plus solides doivent produire des données de meilleure qualité.</w:t>
      </w:r>
      <w:r>
        <w:rPr>
          <w:rFonts w:ascii="Arial" w:hAnsi="Arial" w:cs="Arial"/>
          <w:sz w:val="22"/>
          <w:szCs w:val="22"/>
          <w:lang w:val="fr-FR"/>
        </w:rPr>
        <w:t xml:space="preserve"> </w:t>
      </w:r>
      <w:r w:rsidRPr="002A0925">
        <w:rPr>
          <w:rFonts w:ascii="Arial" w:hAnsi="Arial" w:cs="Arial"/>
          <w:sz w:val="22"/>
          <w:szCs w:val="22"/>
          <w:lang w:val="fr-FR"/>
        </w:rPr>
        <w:t>En d’autres termes, pour que des données de bonne qualité soient produites par et à travers un système de gestion de données, il est nécessaire de mettre en place des composantes fonctionnelles clé à tous les niveaux du système – les points de prestation de service, le(s) niveau(x) intermédiaires où les données ont été rassemblées (par exemple districts, régions) et l’Unité de S&amp;E au niveau le plus haut où les données ont été transmises.</w:t>
      </w:r>
      <w:r>
        <w:rPr>
          <w:rFonts w:ascii="Arial" w:hAnsi="Arial" w:cs="Arial"/>
          <w:sz w:val="22"/>
          <w:szCs w:val="22"/>
          <w:lang w:val="fr-FR"/>
        </w:rPr>
        <w:t xml:space="preserve"> </w:t>
      </w:r>
      <w:r w:rsidRPr="002A0925">
        <w:rPr>
          <w:rFonts w:ascii="Arial" w:hAnsi="Arial" w:cs="Arial"/>
          <w:sz w:val="22"/>
          <w:szCs w:val="22"/>
          <w:lang w:val="fr-FR"/>
        </w:rPr>
        <w:t>Par conséquent, les outils d’EQD et REQD sont conçus pour :</w:t>
      </w:r>
    </w:p>
    <w:p w:rsidR="00BC6C55" w:rsidRDefault="00BC6C55">
      <w:pPr>
        <w:rPr>
          <w:rFonts w:ascii="Arial" w:hAnsi="Arial" w:cs="Arial"/>
          <w:sz w:val="22"/>
          <w:szCs w:val="22"/>
          <w:lang w:val="fr-FR"/>
        </w:rPr>
      </w:pPr>
    </w:p>
    <w:p w:rsidR="00BC6C55" w:rsidRDefault="00BC6C55">
      <w:pPr>
        <w:ind w:firstLine="720"/>
        <w:rPr>
          <w:rFonts w:ascii="Arial" w:hAnsi="Arial" w:cs="Arial"/>
          <w:sz w:val="22"/>
          <w:szCs w:val="22"/>
          <w:lang w:val="fr-FR"/>
        </w:rPr>
      </w:pPr>
      <w:r w:rsidRPr="002A0925">
        <w:rPr>
          <w:rFonts w:ascii="Arial" w:hAnsi="Arial" w:cs="Arial"/>
          <w:sz w:val="22"/>
          <w:szCs w:val="22"/>
          <w:lang w:val="fr-FR"/>
        </w:rPr>
        <w:t>(1) vérifier la qualité des données,</w:t>
      </w:r>
    </w:p>
    <w:p w:rsidR="00BC6C55" w:rsidRDefault="00BC6C55">
      <w:pPr>
        <w:ind w:firstLine="720"/>
        <w:rPr>
          <w:rFonts w:ascii="Arial" w:hAnsi="Arial" w:cs="Arial"/>
          <w:sz w:val="22"/>
          <w:szCs w:val="22"/>
          <w:lang w:val="fr-FR"/>
        </w:rPr>
      </w:pPr>
      <w:r w:rsidRPr="002A0925">
        <w:rPr>
          <w:rFonts w:ascii="Arial" w:hAnsi="Arial" w:cs="Arial"/>
          <w:sz w:val="22"/>
          <w:szCs w:val="22"/>
          <w:lang w:val="fr-FR"/>
        </w:rPr>
        <w:t>(2) évaluer le système qui produit les données, et</w:t>
      </w:r>
    </w:p>
    <w:p w:rsidR="00BC6C55" w:rsidRDefault="00BC6C55">
      <w:pPr>
        <w:ind w:firstLine="720"/>
        <w:rPr>
          <w:rFonts w:ascii="Arial" w:hAnsi="Arial" w:cs="Arial"/>
          <w:sz w:val="22"/>
          <w:szCs w:val="22"/>
          <w:lang w:val="fr-FR"/>
        </w:rPr>
      </w:pPr>
      <w:r w:rsidRPr="002A0925">
        <w:rPr>
          <w:rFonts w:ascii="Arial" w:hAnsi="Arial" w:cs="Arial"/>
          <w:sz w:val="22"/>
          <w:szCs w:val="22"/>
          <w:lang w:val="fr-FR"/>
        </w:rPr>
        <w:t>(3) élaborer des plans d’action pour les améliorer.</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shd w:val="clear" w:color="auto" w:fill="CCFFFF"/>
        <w:spacing w:before="40" w:after="40"/>
        <w:jc w:val="center"/>
        <w:rPr>
          <w:rFonts w:ascii="Arial" w:hAnsi="Arial" w:cs="Arial"/>
          <w:sz w:val="10"/>
          <w:szCs w:val="10"/>
          <w:lang w:val="fr-FR"/>
        </w:rPr>
      </w:pPr>
    </w:p>
    <w:p w:rsidR="00BC6C55" w:rsidRDefault="00BC6C55">
      <w:pPr>
        <w:shd w:val="clear" w:color="auto" w:fill="CCFFFF"/>
        <w:spacing w:before="40" w:after="40"/>
        <w:jc w:val="center"/>
        <w:rPr>
          <w:rFonts w:ascii="Arial" w:hAnsi="Arial" w:cs="Arial"/>
          <w:i/>
          <w:iCs/>
          <w:lang w:val="fr-FR"/>
        </w:rPr>
      </w:pPr>
      <w:r w:rsidRPr="002A0925">
        <w:rPr>
          <w:rFonts w:ascii="Arial" w:hAnsi="Arial" w:cs="Arial"/>
          <w:b/>
          <w:bCs/>
          <w:sz w:val="22"/>
          <w:szCs w:val="22"/>
          <w:lang w:val="fr-FR"/>
        </w:rPr>
        <w:t xml:space="preserve">Introduction- Figure 1. Cadre conceptuel pour le (R)EQD : </w:t>
      </w:r>
      <w:r>
        <w:rPr>
          <w:rFonts w:ascii="Arial" w:hAnsi="Arial" w:cs="Arial"/>
          <w:b/>
          <w:bCs/>
          <w:sz w:val="22"/>
          <w:szCs w:val="22"/>
          <w:lang w:val="fr-FR"/>
        </w:rPr>
        <w:t xml:space="preserve">  </w:t>
      </w:r>
      <w:r w:rsidRPr="002A0925">
        <w:rPr>
          <w:rFonts w:ascii="Arial" w:hAnsi="Arial" w:cs="Arial"/>
          <w:b/>
          <w:bCs/>
          <w:sz w:val="22"/>
          <w:szCs w:val="22"/>
          <w:lang w:val="fr-FR"/>
        </w:rPr>
        <w:t>Systèmes de gestion et de notification des données, domaines fonctionnels et qualité des données</w:t>
      </w:r>
    </w:p>
    <w:p w:rsidR="00BC6C55" w:rsidRDefault="00BC6C55">
      <w:pPr>
        <w:shd w:val="clear" w:color="auto" w:fill="CCFFFF"/>
        <w:spacing w:before="40" w:after="40"/>
        <w:jc w:val="center"/>
        <w:rPr>
          <w:rFonts w:ascii="Arial" w:hAnsi="Arial" w:cs="Arial"/>
          <w:sz w:val="10"/>
          <w:szCs w:val="10"/>
          <w:lang w:val="fr-FR"/>
        </w:rPr>
      </w:pP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r w:rsidRPr="00AB0566">
        <w:rPr>
          <w:rFonts w:ascii="Arial" w:hAnsi="Arial" w:cs="Arial"/>
          <w:sz w:val="22"/>
          <w:szCs w:val="22"/>
          <w:lang w:val="en-AU"/>
        </w:rPr>
        <w:object w:dxaOrig="7177" w:dyaOrig="5373">
          <v:shape id="_x0000_i1025" type="#_x0000_t75" style="width:438pt;height:327.75pt" o:ole="">
            <v:imagedata r:id="rId9" o:title=""/>
          </v:shape>
          <o:OLEObject Type="Embed" ProgID="Msxml2.SAXXMLReader.5.0" ShapeID="_x0000_i1025" DrawAspect="Content" ObjectID="_1312870845" r:id="rId10"/>
        </w:object>
      </w:r>
    </w:p>
    <w:p w:rsidR="00BC6C55" w:rsidRDefault="00BC6C55">
      <w:pPr>
        <w:jc w:val="center"/>
        <w:rPr>
          <w:rFonts w:ascii="Arial" w:hAnsi="Arial" w:cs="Arial"/>
          <w:b/>
          <w:bCs/>
          <w:sz w:val="20"/>
          <w:szCs w:val="20"/>
          <w:lang w:val="fr-FR"/>
        </w:rPr>
      </w:pP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p>
    <w:p w:rsidR="00BC6C55" w:rsidRDefault="00BC6C55">
      <w:pPr>
        <w:rPr>
          <w:rFonts w:ascii="Arial" w:hAnsi="Arial" w:cs="Arial"/>
          <w:b/>
          <w:bCs/>
          <w:sz w:val="22"/>
          <w:szCs w:val="22"/>
          <w:lang w:val="fr-FR"/>
        </w:rPr>
      </w:pPr>
      <w:r>
        <w:rPr>
          <w:rFonts w:ascii="Arial" w:hAnsi="Arial" w:cs="Arial"/>
          <w:b/>
          <w:bCs/>
          <w:sz w:val="22"/>
          <w:szCs w:val="22"/>
          <w:lang w:val="fr-FR"/>
        </w:rPr>
        <w:br w:type="page"/>
      </w:r>
    </w:p>
    <w:p w:rsidR="00BC6C55" w:rsidRDefault="00BC6C55">
      <w:pPr>
        <w:pBdr>
          <w:bottom w:val="single" w:sz="8" w:space="1" w:color="auto"/>
        </w:pBdr>
        <w:shd w:val="clear" w:color="auto" w:fill="E0E0E0"/>
        <w:jc w:val="both"/>
        <w:rPr>
          <w:rFonts w:ascii="Arial" w:hAnsi="Arial" w:cs="Arial"/>
          <w:b/>
          <w:bCs/>
          <w:sz w:val="22"/>
          <w:szCs w:val="22"/>
          <w:lang w:val="fr-FR"/>
        </w:rPr>
      </w:pPr>
      <w:r w:rsidRPr="002A0925">
        <w:rPr>
          <w:rFonts w:ascii="Arial" w:hAnsi="Arial" w:cs="Arial"/>
          <w:b/>
          <w:bCs/>
          <w:sz w:val="22"/>
          <w:szCs w:val="22"/>
          <w:lang w:val="fr-FR"/>
        </w:rPr>
        <w:t>D- METHODOLOGIE</w:t>
      </w:r>
    </w:p>
    <w:p w:rsidR="00BC6C55" w:rsidRDefault="00BC6C55">
      <w:pPr>
        <w:jc w:val="both"/>
        <w:rPr>
          <w:rFonts w:ascii="Arial" w:hAnsi="Arial" w:cs="Arial"/>
          <w:sz w:val="22"/>
          <w:szCs w:val="22"/>
          <w:lang w:val="fr-FR"/>
        </w:rPr>
      </w:pPr>
    </w:p>
    <w:p w:rsidR="00BC6C55" w:rsidRDefault="00BC6C55">
      <w:pPr>
        <w:rPr>
          <w:rFonts w:ascii="Arial" w:hAnsi="Arial" w:cs="Arial"/>
          <w:lang w:val="fr-FR"/>
        </w:rPr>
      </w:pPr>
      <w:r w:rsidRPr="002A0925">
        <w:rPr>
          <w:rFonts w:ascii="Arial" w:hAnsi="Arial" w:cs="Arial"/>
          <w:sz w:val="22"/>
          <w:szCs w:val="22"/>
          <w:lang w:val="fr-FR"/>
        </w:rPr>
        <w:t xml:space="preserve">L’EQD est fondé sur les composantes de la qualité des données, à savoir que les programmes et projets ont besoin de rapports de données exacts, fiables, précis, complets et opportuns que les gestionnaires peuvent utiliser pour affecter de manière efficace les ressources disponibles et évaluer le progrès fait dans le sens de l’atteinte des objectifs fixés (voir </w:t>
      </w:r>
      <w:r w:rsidRPr="002A0925">
        <w:rPr>
          <w:rFonts w:ascii="Arial" w:hAnsi="Arial" w:cs="Arial"/>
          <w:b/>
          <w:bCs/>
          <w:sz w:val="22"/>
          <w:szCs w:val="22"/>
          <w:lang w:val="fr-FR"/>
        </w:rPr>
        <w:t>introduction, tableau 1</w:t>
      </w:r>
      <w:r w:rsidRPr="002A0925">
        <w:rPr>
          <w:rFonts w:ascii="Arial" w:hAnsi="Arial" w:cs="Arial"/>
          <w:sz w:val="22"/>
          <w:szCs w:val="22"/>
          <w:lang w:val="fr-FR"/>
        </w:rPr>
        <w:t>).</w:t>
      </w:r>
      <w:r>
        <w:rPr>
          <w:rFonts w:ascii="Arial" w:hAnsi="Arial" w:cs="Arial"/>
          <w:sz w:val="20"/>
          <w:szCs w:val="20"/>
          <w:lang w:val="fr-FR"/>
        </w:rPr>
        <w:t xml:space="preserve">  </w:t>
      </w:r>
      <w:r w:rsidRPr="002A0925">
        <w:rPr>
          <w:rFonts w:ascii="Arial" w:hAnsi="Arial" w:cs="Arial"/>
          <w:sz w:val="22"/>
          <w:szCs w:val="22"/>
          <w:lang w:val="fr-FR"/>
        </w:rPr>
        <w:t>Par ailleurs, les données doivent être assez intègres pour être considérées comme crédibles et doivent être produites en respectant les normes de confidentialité.</w:t>
      </w:r>
      <w:r>
        <w:rPr>
          <w:rFonts w:ascii="Arial" w:hAnsi="Arial" w:cs="Arial"/>
          <w:sz w:val="22"/>
          <w:szCs w:val="22"/>
          <w:lang w:val="fr-FR"/>
        </w:rPr>
        <w:t xml:space="preserve">  </w:t>
      </w:r>
    </w:p>
    <w:p w:rsidR="00BC6C55" w:rsidRDefault="00BC6C55">
      <w:pPr>
        <w:jc w:val="both"/>
        <w:rPr>
          <w:rFonts w:ascii="Arial" w:hAnsi="Arial" w:cs="Arial"/>
          <w:sz w:val="22"/>
          <w:szCs w:val="22"/>
          <w:lang w:val="fr-FR"/>
        </w:rPr>
      </w:pPr>
    </w:p>
    <w:tbl>
      <w:tblPr>
        <w:tblpPr w:leftFromText="180" w:rightFromText="180" w:vertAnchor="text" w:horzAnchor="margin" w:tblpY="436"/>
        <w:tblW w:w="0" w:type="auto"/>
        <w:tblBorders>
          <w:bottom w:val="single" w:sz="6" w:space="0" w:color="auto"/>
          <w:insideH w:val="single" w:sz="2" w:space="0" w:color="auto"/>
          <w:insideV w:val="single" w:sz="2" w:space="0" w:color="auto"/>
        </w:tblBorders>
        <w:tblLayout w:type="fixed"/>
        <w:tblLook w:val="0000"/>
      </w:tblPr>
      <w:tblGrid>
        <w:gridCol w:w="1626"/>
        <w:gridCol w:w="8202"/>
      </w:tblGrid>
      <w:tr w:rsidR="00BC6C55" w:rsidRPr="003D2BE7">
        <w:tc>
          <w:tcPr>
            <w:tcW w:w="9828" w:type="dxa"/>
            <w:gridSpan w:val="2"/>
            <w:tcBorders>
              <w:top w:val="nil"/>
              <w:left w:val="nil"/>
              <w:bottom w:val="nil"/>
              <w:right w:val="nil"/>
            </w:tcBorders>
            <w:shd w:val="clear" w:color="auto" w:fill="CCFFFF"/>
          </w:tcPr>
          <w:p w:rsidR="00BC6C55" w:rsidRDefault="00BC6C55">
            <w:pPr>
              <w:pStyle w:val="BodyTextIndent"/>
              <w:spacing w:before="40" w:after="40"/>
              <w:ind w:left="0"/>
              <w:jc w:val="center"/>
              <w:rPr>
                <w:rFonts w:ascii="Arial" w:hAnsi="Arial" w:cs="Arial"/>
                <w:sz w:val="10"/>
                <w:szCs w:val="10"/>
                <w:lang w:val="fr-FR"/>
              </w:rPr>
            </w:pPr>
          </w:p>
          <w:p w:rsidR="00BC6C55" w:rsidRDefault="00BC6C55">
            <w:pPr>
              <w:pStyle w:val="BodyTextIndent"/>
              <w:spacing w:before="40" w:after="40"/>
              <w:ind w:left="0"/>
              <w:jc w:val="center"/>
              <w:rPr>
                <w:rFonts w:ascii="Arial" w:hAnsi="Arial" w:cs="Arial"/>
                <w:lang w:val="fr-FR"/>
              </w:rPr>
            </w:pPr>
            <w:r w:rsidRPr="002A0925">
              <w:rPr>
                <w:rFonts w:ascii="Arial" w:hAnsi="Arial" w:cs="Arial"/>
                <w:sz w:val="22"/>
                <w:szCs w:val="22"/>
                <w:lang w:val="fr-FR"/>
              </w:rPr>
              <w:t>Introduction – Tableau 1:</w:t>
            </w:r>
            <w:r>
              <w:rPr>
                <w:rFonts w:ascii="Arial" w:hAnsi="Arial" w:cs="Arial"/>
                <w:sz w:val="22"/>
                <w:szCs w:val="22"/>
                <w:lang w:val="fr-FR"/>
              </w:rPr>
              <w:t xml:space="preserve"> </w:t>
            </w:r>
            <w:r w:rsidRPr="002A0925">
              <w:rPr>
                <w:rFonts w:ascii="Arial" w:hAnsi="Arial" w:cs="Arial"/>
                <w:sz w:val="22"/>
                <w:szCs w:val="22"/>
                <w:lang w:val="fr-FR"/>
              </w:rPr>
              <w:t>Dimensions de la qualité des données</w:t>
            </w:r>
          </w:p>
          <w:p w:rsidR="00BC6C55" w:rsidRDefault="00BC6C55">
            <w:pPr>
              <w:pStyle w:val="BodyTextIndent"/>
              <w:spacing w:before="40" w:after="40"/>
              <w:ind w:left="0"/>
              <w:jc w:val="center"/>
              <w:rPr>
                <w:rFonts w:ascii="Arial" w:hAnsi="Arial" w:cs="Arial"/>
                <w:b w:val="0"/>
                <w:bCs w:val="0"/>
                <w:sz w:val="10"/>
                <w:szCs w:val="10"/>
                <w:lang w:val="fr-FR"/>
              </w:rPr>
            </w:pPr>
          </w:p>
        </w:tc>
      </w:tr>
      <w:tr w:rsidR="00BC6C55">
        <w:tc>
          <w:tcPr>
            <w:tcW w:w="1626" w:type="dxa"/>
            <w:tcBorders>
              <w:top w:val="nil"/>
            </w:tcBorders>
            <w:vAlign w:val="center"/>
          </w:tcPr>
          <w:p w:rsidR="00BC6C55" w:rsidRDefault="00BC6C55">
            <w:pPr>
              <w:spacing w:before="60" w:after="60"/>
              <w:jc w:val="center"/>
              <w:rPr>
                <w:lang w:val="fr-FR"/>
              </w:rPr>
            </w:pPr>
            <w:r w:rsidRPr="002A0925">
              <w:rPr>
                <w:rFonts w:ascii="Arial" w:hAnsi="Arial" w:cs="Arial"/>
                <w:i/>
                <w:iCs/>
                <w:sz w:val="18"/>
                <w:szCs w:val="18"/>
                <w:lang w:val="fr-FR"/>
              </w:rPr>
              <w:t>Dimension de la qualité des données</w:t>
            </w:r>
          </w:p>
          <w:p w:rsidR="00BC6C55" w:rsidRDefault="00BC6C55">
            <w:pPr>
              <w:jc w:val="center"/>
              <w:rPr>
                <w:lang w:val="fr-FR"/>
              </w:rPr>
            </w:pPr>
          </w:p>
        </w:tc>
        <w:tc>
          <w:tcPr>
            <w:tcW w:w="8202" w:type="dxa"/>
            <w:tcBorders>
              <w:top w:val="nil"/>
            </w:tcBorders>
            <w:vAlign w:val="center"/>
          </w:tcPr>
          <w:p w:rsidR="00BC6C55" w:rsidRDefault="00BC6C55">
            <w:pPr>
              <w:spacing w:before="60" w:after="60"/>
              <w:jc w:val="center"/>
            </w:pPr>
            <w:r w:rsidRPr="002A0925">
              <w:rPr>
                <w:rFonts w:ascii="Arial" w:hAnsi="Arial" w:cs="Arial"/>
                <w:i/>
                <w:iCs/>
                <w:sz w:val="18"/>
                <w:szCs w:val="18"/>
                <w:lang w:val="fr-FR"/>
              </w:rPr>
              <w:t>Définition opérationnelle</w:t>
            </w:r>
          </w:p>
        </w:tc>
      </w:tr>
      <w:tr w:rsidR="00BC6C55" w:rsidRPr="003D2BE7">
        <w:tc>
          <w:tcPr>
            <w:tcW w:w="1626" w:type="dxa"/>
            <w:vAlign w:val="center"/>
          </w:tcPr>
          <w:p w:rsidR="00BC6C55" w:rsidRDefault="00BC6C55">
            <w:pPr>
              <w:spacing w:before="60" w:after="60"/>
              <w:jc w:val="center"/>
              <w:rPr>
                <w:lang w:val="fr-FR"/>
              </w:rPr>
            </w:pPr>
            <w:r w:rsidRPr="002A0925">
              <w:rPr>
                <w:rFonts w:ascii="Arial" w:hAnsi="Arial" w:cs="Arial"/>
                <w:b/>
                <w:bCs/>
                <w:sz w:val="18"/>
                <w:szCs w:val="18"/>
                <w:lang w:val="fr-FR"/>
              </w:rPr>
              <w:t xml:space="preserve">Exactitude </w:t>
            </w:r>
          </w:p>
          <w:p w:rsidR="00BC6C55" w:rsidRDefault="00BC6C55">
            <w:pPr>
              <w:jc w:val="center"/>
              <w:rPr>
                <w:lang w:val="fr-FR"/>
              </w:rPr>
            </w:pPr>
          </w:p>
        </w:tc>
        <w:tc>
          <w:tcPr>
            <w:tcW w:w="8202" w:type="dxa"/>
          </w:tcPr>
          <w:p w:rsidR="00BC6C55" w:rsidRPr="00374DDD" w:rsidRDefault="00BC6C55">
            <w:pPr>
              <w:spacing w:before="60" w:after="60"/>
              <w:jc w:val="both"/>
              <w:rPr>
                <w:lang w:val="fr-FR"/>
              </w:rPr>
            </w:pPr>
            <w:r w:rsidRPr="002A0925">
              <w:rPr>
                <w:rFonts w:ascii="Arial" w:hAnsi="Arial" w:cs="Arial"/>
                <w:sz w:val="18"/>
                <w:szCs w:val="18"/>
                <w:lang w:val="fr-FR"/>
              </w:rPr>
              <w:t>Aussi appelée validité</w:t>
            </w:r>
            <w:r>
              <w:rPr>
                <w:rFonts w:ascii="Arial" w:hAnsi="Arial" w:cs="Arial"/>
                <w:sz w:val="18"/>
                <w:szCs w:val="18"/>
                <w:lang w:val="fr-FR"/>
              </w:rPr>
              <w:t xml:space="preserve">  </w:t>
            </w:r>
            <w:r w:rsidRPr="002A0925">
              <w:rPr>
                <w:rFonts w:ascii="Arial" w:hAnsi="Arial" w:cs="Arial"/>
                <w:sz w:val="18"/>
                <w:szCs w:val="18"/>
                <w:lang w:val="fr-FR"/>
              </w:rPr>
              <w:t>Les données exactes sont considérées comme étant correctes:</w:t>
            </w:r>
            <w:r>
              <w:rPr>
                <w:rFonts w:ascii="Arial" w:hAnsi="Arial" w:cs="Arial"/>
                <w:sz w:val="18"/>
                <w:szCs w:val="18"/>
                <w:lang w:val="fr-FR"/>
              </w:rPr>
              <w:t xml:space="preserve"> </w:t>
            </w:r>
            <w:r w:rsidRPr="002A0925">
              <w:rPr>
                <w:rFonts w:ascii="Arial" w:hAnsi="Arial" w:cs="Arial"/>
                <w:sz w:val="18"/>
                <w:szCs w:val="18"/>
                <w:lang w:val="fr-FR"/>
              </w:rPr>
              <w:t>Les données mesurent ce qu’elles doivent mesurer.</w:t>
            </w:r>
            <w:r>
              <w:rPr>
                <w:rFonts w:ascii="Arial" w:hAnsi="Arial" w:cs="Arial"/>
                <w:sz w:val="18"/>
                <w:szCs w:val="18"/>
                <w:lang w:val="fr-FR"/>
              </w:rPr>
              <w:t xml:space="preserve">  </w:t>
            </w:r>
            <w:r w:rsidRPr="002A0925">
              <w:rPr>
                <w:rFonts w:ascii="Arial" w:hAnsi="Arial" w:cs="Arial"/>
                <w:sz w:val="18"/>
                <w:szCs w:val="18"/>
                <w:lang w:val="fr-FR"/>
              </w:rPr>
              <w:t>Des données exactes minimisent les erreurs (par exemple, parti pris de l'enregistrement ou de la personne qui conduit l'interview, erreur de transcription, erreur d’échantillonnage) au point de les rendre négligeables.</w:t>
            </w:r>
          </w:p>
        </w:tc>
      </w:tr>
      <w:tr w:rsidR="00BC6C55" w:rsidRPr="003D2BE7">
        <w:tc>
          <w:tcPr>
            <w:tcW w:w="1626" w:type="dxa"/>
            <w:vAlign w:val="center"/>
          </w:tcPr>
          <w:p w:rsidR="00BC6C55" w:rsidRDefault="00BC6C55">
            <w:pPr>
              <w:spacing w:before="60" w:after="60"/>
              <w:jc w:val="center"/>
              <w:rPr>
                <w:lang w:val="fr-FR"/>
              </w:rPr>
            </w:pPr>
            <w:r w:rsidRPr="002A0925">
              <w:rPr>
                <w:rFonts w:ascii="Arial" w:hAnsi="Arial" w:cs="Arial"/>
                <w:b/>
                <w:bCs/>
                <w:sz w:val="18"/>
                <w:szCs w:val="18"/>
                <w:lang w:val="fr-FR"/>
              </w:rPr>
              <w:t xml:space="preserve">Fiabilité </w:t>
            </w:r>
          </w:p>
          <w:p w:rsidR="00BC6C55" w:rsidRDefault="00BC6C55">
            <w:pPr>
              <w:jc w:val="center"/>
              <w:rPr>
                <w:lang w:val="fr-FR"/>
              </w:rPr>
            </w:pPr>
          </w:p>
        </w:tc>
        <w:tc>
          <w:tcPr>
            <w:tcW w:w="8202" w:type="dxa"/>
          </w:tcPr>
          <w:p w:rsidR="00BC6C55" w:rsidRPr="00374DDD" w:rsidRDefault="00BC6C55">
            <w:pPr>
              <w:spacing w:before="60" w:after="60"/>
              <w:jc w:val="both"/>
              <w:rPr>
                <w:lang w:val="fr-FR"/>
              </w:rPr>
            </w:pPr>
            <w:r w:rsidRPr="002A0925">
              <w:rPr>
                <w:rFonts w:ascii="Arial" w:hAnsi="Arial" w:cs="Arial"/>
                <w:sz w:val="18"/>
                <w:szCs w:val="18"/>
                <w:lang w:val="fr-FR"/>
              </w:rPr>
              <w:t>Les données générées par le système d’information d’un programme sont basées sur des protocoles et procédures qui ne changent pas en fonction de la personne qui les utilise, du moment et de la fréquence de leur utilisation.</w:t>
            </w:r>
            <w:r>
              <w:rPr>
                <w:rFonts w:ascii="Arial" w:hAnsi="Arial" w:cs="Arial"/>
                <w:sz w:val="18"/>
                <w:szCs w:val="18"/>
                <w:lang w:val="fr-FR"/>
              </w:rPr>
              <w:t xml:space="preserve">  </w:t>
            </w:r>
            <w:r w:rsidRPr="002A0925">
              <w:rPr>
                <w:rFonts w:ascii="Arial" w:hAnsi="Arial" w:cs="Arial"/>
                <w:sz w:val="18"/>
                <w:szCs w:val="18"/>
                <w:lang w:val="fr-FR"/>
              </w:rPr>
              <w:t>Les données sont fiables parce qu’elles sont mesurées et collectées de manière cohérente.</w:t>
            </w:r>
          </w:p>
        </w:tc>
      </w:tr>
      <w:tr w:rsidR="00BC6C55" w:rsidRPr="003D2BE7">
        <w:tc>
          <w:tcPr>
            <w:tcW w:w="1626" w:type="dxa"/>
            <w:vAlign w:val="center"/>
          </w:tcPr>
          <w:p w:rsidR="00BC6C55" w:rsidRDefault="00BC6C55">
            <w:pPr>
              <w:spacing w:before="60" w:after="60"/>
              <w:jc w:val="center"/>
              <w:rPr>
                <w:lang w:val="fr-FR"/>
              </w:rPr>
            </w:pPr>
            <w:r w:rsidRPr="002A0925">
              <w:rPr>
                <w:rFonts w:ascii="Arial" w:hAnsi="Arial" w:cs="Arial"/>
                <w:b/>
                <w:bCs/>
                <w:sz w:val="18"/>
                <w:szCs w:val="18"/>
                <w:lang w:val="fr-FR"/>
              </w:rPr>
              <w:t xml:space="preserve">Précision </w:t>
            </w:r>
          </w:p>
          <w:p w:rsidR="00BC6C55" w:rsidRDefault="00BC6C55">
            <w:pPr>
              <w:jc w:val="center"/>
              <w:rPr>
                <w:lang w:val="fr-FR"/>
              </w:rPr>
            </w:pPr>
          </w:p>
        </w:tc>
        <w:tc>
          <w:tcPr>
            <w:tcW w:w="8202" w:type="dxa"/>
          </w:tcPr>
          <w:p w:rsidR="00BC6C55" w:rsidRPr="00374DDD" w:rsidRDefault="00BC6C55">
            <w:pPr>
              <w:spacing w:before="60" w:after="60"/>
              <w:jc w:val="both"/>
              <w:rPr>
                <w:lang w:val="fr-FR"/>
              </w:rPr>
            </w:pPr>
            <w:r w:rsidRPr="002A0925">
              <w:rPr>
                <w:rFonts w:ascii="Arial" w:hAnsi="Arial" w:cs="Arial"/>
                <w:sz w:val="18"/>
                <w:szCs w:val="18"/>
                <w:lang w:val="fr-FR"/>
              </w:rPr>
              <w:t>Cela signifie que les données sont assez détaillées.</w:t>
            </w:r>
            <w:r>
              <w:rPr>
                <w:rFonts w:ascii="Arial" w:hAnsi="Arial" w:cs="Arial"/>
                <w:sz w:val="18"/>
                <w:szCs w:val="18"/>
                <w:lang w:val="fr-FR"/>
              </w:rPr>
              <w:t xml:space="preserve">  </w:t>
            </w:r>
            <w:r w:rsidRPr="002A0925">
              <w:rPr>
                <w:rFonts w:ascii="Arial" w:hAnsi="Arial" w:cs="Arial"/>
                <w:sz w:val="18"/>
                <w:szCs w:val="18"/>
                <w:lang w:val="fr-FR"/>
              </w:rPr>
              <w:t>Par exemple, un indicateur requiert la connaissance du nombre d’individus qui ont reçu de l’assistance et des analyses du VIH et reçu les résultats de leurs tests, selon le sexe de la personne.</w:t>
            </w:r>
            <w:r>
              <w:rPr>
                <w:rFonts w:ascii="Arial" w:hAnsi="Arial" w:cs="Arial"/>
                <w:sz w:val="18"/>
                <w:szCs w:val="18"/>
                <w:lang w:val="fr-FR"/>
              </w:rPr>
              <w:t xml:space="preserve"> </w:t>
            </w:r>
            <w:r w:rsidRPr="002A0925">
              <w:rPr>
                <w:rFonts w:ascii="Arial" w:hAnsi="Arial" w:cs="Arial"/>
                <w:sz w:val="18"/>
                <w:szCs w:val="18"/>
                <w:lang w:val="fr-FR"/>
              </w:rPr>
              <w:t>Un système d’information manque de précision s’il n’a pas été conçu pour enregistrer le sexe de l’individu qui a reçu l’assistance et les analyses.</w:t>
            </w:r>
          </w:p>
        </w:tc>
      </w:tr>
      <w:tr w:rsidR="00BC6C55" w:rsidRPr="003D2BE7">
        <w:tc>
          <w:tcPr>
            <w:tcW w:w="1626" w:type="dxa"/>
            <w:vAlign w:val="center"/>
          </w:tcPr>
          <w:p w:rsidR="00BC6C55" w:rsidRDefault="00BC6C55">
            <w:pPr>
              <w:spacing w:before="60" w:after="60"/>
              <w:jc w:val="center"/>
              <w:rPr>
                <w:lang w:val="fr-FR"/>
              </w:rPr>
            </w:pPr>
            <w:r w:rsidRPr="002A0925">
              <w:rPr>
                <w:rFonts w:ascii="Arial" w:hAnsi="Arial" w:cs="Arial"/>
                <w:b/>
                <w:bCs/>
                <w:sz w:val="18"/>
                <w:szCs w:val="18"/>
                <w:lang w:val="fr-FR"/>
              </w:rPr>
              <w:t xml:space="preserve">L’exhaustivité </w:t>
            </w:r>
          </w:p>
          <w:p w:rsidR="00BC6C55" w:rsidRDefault="00BC6C55">
            <w:pPr>
              <w:jc w:val="center"/>
              <w:rPr>
                <w:lang w:val="fr-FR"/>
              </w:rPr>
            </w:pPr>
          </w:p>
        </w:tc>
        <w:tc>
          <w:tcPr>
            <w:tcW w:w="8202" w:type="dxa"/>
          </w:tcPr>
          <w:p w:rsidR="00BC6C55" w:rsidRPr="00374DDD" w:rsidRDefault="00BC6C55">
            <w:pPr>
              <w:spacing w:before="60" w:after="60"/>
              <w:jc w:val="both"/>
              <w:rPr>
                <w:lang w:val="fr-FR"/>
              </w:rPr>
            </w:pPr>
            <w:r w:rsidRPr="002A0925">
              <w:rPr>
                <w:rFonts w:ascii="Arial" w:hAnsi="Arial" w:cs="Arial"/>
                <w:sz w:val="18"/>
                <w:szCs w:val="18"/>
                <w:lang w:val="fr-FR"/>
              </w:rPr>
              <w:t>L’exhaustivité signifie qu’un système d’information duquel on tire les résultats est inclusif de manière appropriée :</w:t>
            </w:r>
            <w:r>
              <w:rPr>
                <w:rFonts w:ascii="Arial" w:hAnsi="Arial" w:cs="Arial"/>
                <w:sz w:val="18"/>
                <w:szCs w:val="18"/>
                <w:lang w:val="fr-FR"/>
              </w:rPr>
              <w:t xml:space="preserve"> </w:t>
            </w:r>
            <w:r w:rsidRPr="002A0925">
              <w:rPr>
                <w:rFonts w:ascii="Arial" w:hAnsi="Arial" w:cs="Arial"/>
                <w:sz w:val="18"/>
                <w:szCs w:val="18"/>
                <w:lang w:val="fr-FR"/>
              </w:rPr>
              <w:t xml:space="preserve">Il représente la liste </w:t>
            </w:r>
            <w:r w:rsidRPr="002A0925">
              <w:rPr>
                <w:rFonts w:ascii="Arial" w:hAnsi="Arial" w:cs="Arial"/>
                <w:i/>
                <w:iCs/>
                <w:sz w:val="18"/>
                <w:szCs w:val="18"/>
                <w:lang w:val="fr-FR"/>
              </w:rPr>
              <w:t>exhaustive</w:t>
            </w:r>
            <w:r w:rsidRPr="002A0925">
              <w:rPr>
                <w:rFonts w:ascii="Arial" w:hAnsi="Arial" w:cs="Arial"/>
                <w:sz w:val="18"/>
                <w:szCs w:val="18"/>
                <w:lang w:val="fr-FR"/>
              </w:rPr>
              <w:t xml:space="preserve"> des personnes ou unités éligibles et pas juste une fraction de la liste.</w:t>
            </w:r>
            <w:r>
              <w:rPr>
                <w:rFonts w:ascii="Arial" w:hAnsi="Arial" w:cs="Arial"/>
                <w:sz w:val="18"/>
                <w:szCs w:val="18"/>
                <w:lang w:val="fr-FR"/>
              </w:rPr>
              <w:t xml:space="preserve"> </w:t>
            </w:r>
          </w:p>
        </w:tc>
      </w:tr>
      <w:tr w:rsidR="00BC6C55" w:rsidRPr="003D2BE7">
        <w:tc>
          <w:tcPr>
            <w:tcW w:w="1626" w:type="dxa"/>
            <w:vAlign w:val="center"/>
          </w:tcPr>
          <w:p w:rsidR="00BC6C55" w:rsidRDefault="00BC6C55">
            <w:pPr>
              <w:spacing w:before="60" w:after="60"/>
              <w:jc w:val="center"/>
              <w:rPr>
                <w:lang w:val="fr-FR"/>
              </w:rPr>
            </w:pPr>
            <w:r w:rsidRPr="002A0925">
              <w:rPr>
                <w:rFonts w:ascii="Arial" w:hAnsi="Arial" w:cs="Arial"/>
                <w:b/>
                <w:bCs/>
                <w:sz w:val="18"/>
                <w:szCs w:val="18"/>
                <w:lang w:val="fr-FR"/>
              </w:rPr>
              <w:t xml:space="preserve">L’Opportunité </w:t>
            </w:r>
          </w:p>
          <w:p w:rsidR="00BC6C55" w:rsidRDefault="00BC6C55">
            <w:pPr>
              <w:jc w:val="center"/>
              <w:rPr>
                <w:lang w:val="fr-FR"/>
              </w:rPr>
            </w:pPr>
          </w:p>
        </w:tc>
        <w:tc>
          <w:tcPr>
            <w:tcW w:w="8202" w:type="dxa"/>
          </w:tcPr>
          <w:p w:rsidR="00BC6C55" w:rsidRPr="00374DDD" w:rsidRDefault="00BC6C55">
            <w:pPr>
              <w:spacing w:before="60" w:after="60"/>
              <w:jc w:val="both"/>
              <w:rPr>
                <w:lang w:val="fr-FR"/>
              </w:rPr>
            </w:pPr>
            <w:r w:rsidRPr="002A0925">
              <w:rPr>
                <w:rFonts w:ascii="Arial" w:hAnsi="Arial" w:cs="Arial"/>
                <w:sz w:val="18"/>
                <w:szCs w:val="18"/>
                <w:lang w:val="fr-FR"/>
              </w:rPr>
              <w:t>Des données sont dites opportunes quand elles sont à jour (actuelles), et quand l’information est disponible à temps.</w:t>
            </w:r>
            <w:r>
              <w:rPr>
                <w:rFonts w:ascii="Arial" w:hAnsi="Arial" w:cs="Arial"/>
                <w:sz w:val="18"/>
                <w:szCs w:val="18"/>
                <w:lang w:val="fr-FR"/>
              </w:rPr>
              <w:t xml:space="preserve">  </w:t>
            </w:r>
            <w:r w:rsidRPr="002A0925">
              <w:rPr>
                <w:rFonts w:ascii="Arial" w:hAnsi="Arial" w:cs="Arial"/>
                <w:sz w:val="18"/>
                <w:szCs w:val="18"/>
                <w:lang w:val="fr-FR"/>
              </w:rPr>
              <w:t>L’opportunité est affectée par:</w:t>
            </w:r>
            <w:r>
              <w:rPr>
                <w:rFonts w:ascii="Arial" w:hAnsi="Arial" w:cs="Arial"/>
                <w:sz w:val="18"/>
                <w:szCs w:val="18"/>
                <w:lang w:val="fr-FR"/>
              </w:rPr>
              <w:t xml:space="preserve"> </w:t>
            </w:r>
            <w:r w:rsidRPr="002A0925">
              <w:rPr>
                <w:rFonts w:ascii="Arial" w:hAnsi="Arial" w:cs="Arial"/>
                <w:sz w:val="18"/>
                <w:szCs w:val="18"/>
                <w:lang w:val="fr-FR"/>
              </w:rPr>
              <w:t>(1) le rythme auquel le système d’information du programme est mis à jour ; (2) le rythme de changement des activités réelles du programme ; et (3) quand l’information est réellement utilisée ou requise.</w:t>
            </w:r>
          </w:p>
        </w:tc>
      </w:tr>
      <w:tr w:rsidR="00BC6C55" w:rsidRPr="003D2BE7">
        <w:tc>
          <w:tcPr>
            <w:tcW w:w="1626" w:type="dxa"/>
            <w:tcBorders>
              <w:left w:val="nil"/>
            </w:tcBorders>
          </w:tcPr>
          <w:p w:rsidR="00BC6C55" w:rsidRDefault="00BC6C55">
            <w:pPr>
              <w:spacing w:before="60" w:after="60"/>
              <w:jc w:val="center"/>
              <w:rPr>
                <w:lang w:val="fr-FR"/>
              </w:rPr>
            </w:pPr>
            <w:r w:rsidRPr="002A0925">
              <w:rPr>
                <w:rFonts w:ascii="Arial" w:hAnsi="Arial" w:cs="Arial"/>
                <w:b/>
                <w:bCs/>
                <w:sz w:val="18"/>
                <w:szCs w:val="18"/>
                <w:lang w:val="fr-FR"/>
              </w:rPr>
              <w:t xml:space="preserve">L’Intégrité </w:t>
            </w:r>
          </w:p>
          <w:p w:rsidR="00BC6C55" w:rsidRDefault="00BC6C55">
            <w:pPr>
              <w:jc w:val="center"/>
              <w:rPr>
                <w:lang w:val="fr-FR"/>
              </w:rPr>
            </w:pPr>
          </w:p>
        </w:tc>
        <w:tc>
          <w:tcPr>
            <w:tcW w:w="8202" w:type="dxa"/>
          </w:tcPr>
          <w:p w:rsidR="00BC6C55" w:rsidRPr="00374DDD" w:rsidRDefault="00BC6C55">
            <w:pPr>
              <w:spacing w:before="60" w:after="60"/>
              <w:jc w:val="both"/>
              <w:rPr>
                <w:lang w:val="fr-FR"/>
              </w:rPr>
            </w:pPr>
            <w:r w:rsidRPr="002A0925">
              <w:rPr>
                <w:rFonts w:ascii="Arial" w:hAnsi="Arial" w:cs="Arial"/>
                <w:sz w:val="18"/>
                <w:szCs w:val="18"/>
                <w:lang w:val="fr-FR"/>
              </w:rPr>
              <w:t>Les données sont intègres quand le système utilisé pour les générer est protégé de tout parti pris ou manipulation délibérés pour des raisons politiques ou personnelles.</w:t>
            </w:r>
          </w:p>
        </w:tc>
      </w:tr>
      <w:tr w:rsidR="00BC6C55" w:rsidRPr="003D2BE7">
        <w:tc>
          <w:tcPr>
            <w:tcW w:w="1626" w:type="dxa"/>
            <w:tcBorders>
              <w:left w:val="nil"/>
              <w:bottom w:val="single" w:sz="6" w:space="0" w:color="auto"/>
            </w:tcBorders>
            <w:vAlign w:val="center"/>
          </w:tcPr>
          <w:p w:rsidR="00BC6C55" w:rsidRDefault="00BC6C55">
            <w:pPr>
              <w:spacing w:before="60" w:after="60"/>
              <w:rPr>
                <w:lang w:val="fr-FR"/>
              </w:rPr>
            </w:pPr>
            <w:r w:rsidRPr="002A0925">
              <w:rPr>
                <w:rFonts w:ascii="Arial" w:hAnsi="Arial" w:cs="Arial"/>
                <w:b/>
                <w:bCs/>
                <w:sz w:val="18"/>
                <w:szCs w:val="18"/>
                <w:lang w:val="fr-FR"/>
              </w:rPr>
              <w:t xml:space="preserve">Confidentialité </w:t>
            </w:r>
          </w:p>
          <w:p w:rsidR="00BC6C55" w:rsidRDefault="00BC6C55">
            <w:pPr>
              <w:rPr>
                <w:lang w:val="fr-FR"/>
              </w:rPr>
            </w:pPr>
          </w:p>
        </w:tc>
        <w:tc>
          <w:tcPr>
            <w:tcW w:w="8202" w:type="dxa"/>
            <w:tcBorders>
              <w:bottom w:val="single" w:sz="6" w:space="0" w:color="auto"/>
            </w:tcBorders>
          </w:tcPr>
          <w:p w:rsidR="00BC6C55" w:rsidRPr="00374DDD" w:rsidRDefault="00BC6C55">
            <w:pPr>
              <w:spacing w:before="60" w:after="60"/>
              <w:rPr>
                <w:lang w:val="fr-FR"/>
              </w:rPr>
            </w:pPr>
            <w:r w:rsidRPr="002A0925">
              <w:rPr>
                <w:rFonts w:ascii="Arial" w:hAnsi="Arial" w:cs="Arial"/>
                <w:sz w:val="18"/>
                <w:szCs w:val="18"/>
                <w:lang w:val="fr-FR"/>
              </w:rPr>
              <w:t>La confidentialité signifie que les clients sont assurés que leurs données seront conservées en conformité avec les normes nationales et/ou internationales en matière de données.</w:t>
            </w:r>
            <w:r>
              <w:rPr>
                <w:rFonts w:ascii="Arial" w:hAnsi="Arial" w:cs="Arial"/>
                <w:sz w:val="18"/>
                <w:szCs w:val="18"/>
                <w:lang w:val="fr-FR"/>
              </w:rPr>
              <w:t xml:space="preserve">  </w:t>
            </w:r>
            <w:r w:rsidRPr="002A0925">
              <w:rPr>
                <w:rFonts w:ascii="Arial" w:hAnsi="Arial" w:cs="Arial"/>
                <w:sz w:val="18"/>
                <w:szCs w:val="18"/>
                <w:lang w:val="fr-FR"/>
              </w:rPr>
              <w:t>Cela signifie que les données personnelles ne sont pas divulguées et que les données contenues sur des supports papier et électroniques sont traitées avec un niveau de sécurité  approprié (par exemple, gardés dans des armoires fermées et des fichiers protégés par des mots de passe).</w:t>
            </w:r>
            <w:r>
              <w:rPr>
                <w:rFonts w:ascii="Arial" w:hAnsi="Arial" w:cs="Arial"/>
                <w:sz w:val="18"/>
                <w:szCs w:val="18"/>
                <w:lang w:val="fr-FR"/>
              </w:rPr>
              <w:t xml:space="preserve">   </w:t>
            </w:r>
          </w:p>
        </w:tc>
      </w:tr>
    </w:tbl>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rPr>
          <w:rFonts w:ascii="Arial" w:hAnsi="Arial" w:cs="Arial"/>
          <w:lang w:val="fr-FR"/>
        </w:rPr>
      </w:pPr>
      <w:r w:rsidRPr="002A0925">
        <w:rPr>
          <w:rFonts w:ascii="Arial" w:hAnsi="Arial" w:cs="Arial"/>
          <w:sz w:val="22"/>
          <w:szCs w:val="22"/>
          <w:lang w:val="fr-FR"/>
        </w:rPr>
        <w:t>En fonction de ces dimensions de la qualité des données, l’outil d’EQD comprend deux composantes :</w:t>
      </w:r>
      <w:r>
        <w:rPr>
          <w:rFonts w:ascii="Arial" w:hAnsi="Arial" w:cs="Arial"/>
          <w:sz w:val="22"/>
          <w:szCs w:val="22"/>
          <w:lang w:val="fr-FR"/>
        </w:rPr>
        <w:t xml:space="preserve"> </w:t>
      </w:r>
      <w:r w:rsidRPr="002A0925">
        <w:rPr>
          <w:rFonts w:ascii="Arial" w:hAnsi="Arial" w:cs="Arial"/>
          <w:sz w:val="22"/>
          <w:szCs w:val="22"/>
          <w:lang w:val="fr-FR"/>
        </w:rPr>
        <w:t>(1) évaluation des systèmes de gestion et de notification des données; et (2) vérification des données déclarées pour les indicateurs clé au niveau des sites choisis.</w:t>
      </w:r>
    </w:p>
    <w:p w:rsidR="00BC6C55" w:rsidRDefault="00BC6C55">
      <w:pPr>
        <w:rPr>
          <w:rFonts w:ascii="Arial" w:hAnsi="Arial" w:cs="Arial"/>
          <w:sz w:val="22"/>
          <w:szCs w:val="22"/>
          <w:lang w:val="fr-FR"/>
        </w:rPr>
      </w:pPr>
    </w:p>
    <w:p w:rsidR="00BC6C55" w:rsidRDefault="00BC6C55">
      <w:pPr>
        <w:spacing w:after="120"/>
        <w:rPr>
          <w:rFonts w:ascii="Arial" w:hAnsi="Arial" w:cs="Arial"/>
          <w:sz w:val="22"/>
          <w:szCs w:val="22"/>
          <w:lang w:val="fr-FR"/>
        </w:rPr>
      </w:pPr>
      <w:r w:rsidRPr="002A0925">
        <w:rPr>
          <w:rFonts w:ascii="Arial" w:hAnsi="Arial" w:cs="Arial"/>
          <w:sz w:val="22"/>
          <w:szCs w:val="22"/>
          <w:lang w:val="fr-FR"/>
        </w:rPr>
        <w:t xml:space="preserve">En conséquence, la mise en œuvre de l’EQD est soutenue par deux protocoles (voir </w:t>
      </w:r>
      <w:r w:rsidRPr="002A0925">
        <w:rPr>
          <w:rFonts w:ascii="Arial" w:hAnsi="Arial" w:cs="Arial"/>
          <w:b/>
          <w:bCs/>
          <w:sz w:val="22"/>
          <w:szCs w:val="22"/>
          <w:lang w:val="fr-FR"/>
        </w:rPr>
        <w:t>ANNEXE 1</w:t>
      </w:r>
      <w:r w:rsidRPr="002A0925">
        <w:rPr>
          <w:rFonts w:ascii="Arial" w:hAnsi="Arial" w:cs="Arial"/>
          <w:sz w:val="22"/>
          <w:szCs w:val="22"/>
          <w:lang w:val="fr-FR"/>
        </w:rPr>
        <w:t>) :</w:t>
      </w:r>
    </w:p>
    <w:p w:rsidR="00BC6C55" w:rsidRDefault="00BC6C55">
      <w:pPr>
        <w:numPr>
          <w:ilvl w:val="0"/>
          <w:numId w:val="39"/>
        </w:numPr>
        <w:rPr>
          <w:rFonts w:ascii="Arial" w:hAnsi="Arial" w:cs="Arial"/>
          <w:lang w:val="fr-FR"/>
        </w:rPr>
      </w:pPr>
      <w:r w:rsidRPr="002A0925">
        <w:rPr>
          <w:rFonts w:ascii="Arial" w:hAnsi="Arial" w:cs="Arial"/>
          <w:sz w:val="22"/>
          <w:szCs w:val="22"/>
          <w:u w:val="single"/>
          <w:lang w:val="fr-FR"/>
        </w:rPr>
        <w:t>Protocole 1:</w:t>
      </w:r>
      <w:r>
        <w:rPr>
          <w:rFonts w:ascii="Arial" w:hAnsi="Arial" w:cs="Arial"/>
          <w:sz w:val="22"/>
          <w:szCs w:val="22"/>
          <w:lang w:val="fr-FR"/>
        </w:rPr>
        <w:t xml:space="preserve"> </w:t>
      </w:r>
      <w:r w:rsidRPr="002A0925">
        <w:rPr>
          <w:rFonts w:ascii="Arial" w:hAnsi="Arial" w:cs="Arial"/>
          <w:sz w:val="22"/>
          <w:szCs w:val="22"/>
          <w:lang w:val="fr-FR"/>
        </w:rPr>
        <w:t>Protocole d’évaluation du système ;</w:t>
      </w:r>
    </w:p>
    <w:p w:rsidR="00BC6C55" w:rsidRDefault="00BC6C55">
      <w:pPr>
        <w:numPr>
          <w:ilvl w:val="0"/>
          <w:numId w:val="39"/>
        </w:numPr>
        <w:rPr>
          <w:rFonts w:ascii="Arial" w:hAnsi="Arial" w:cs="Arial"/>
          <w:lang w:val="fr-FR"/>
        </w:rPr>
      </w:pPr>
      <w:r w:rsidRPr="002A0925">
        <w:rPr>
          <w:rFonts w:ascii="Arial" w:hAnsi="Arial" w:cs="Arial"/>
          <w:sz w:val="22"/>
          <w:szCs w:val="22"/>
          <w:u w:val="single"/>
          <w:lang w:val="fr-FR"/>
        </w:rPr>
        <w:t>Protocole 2:</w:t>
      </w:r>
      <w:r>
        <w:rPr>
          <w:rFonts w:ascii="Arial" w:hAnsi="Arial" w:cs="Arial"/>
          <w:sz w:val="22"/>
          <w:szCs w:val="22"/>
          <w:lang w:val="fr-FR"/>
        </w:rPr>
        <w:t xml:space="preserve"> </w:t>
      </w:r>
      <w:r w:rsidRPr="002A0925">
        <w:rPr>
          <w:rFonts w:ascii="Arial" w:hAnsi="Arial" w:cs="Arial"/>
          <w:sz w:val="22"/>
          <w:szCs w:val="22"/>
          <w:lang w:val="fr-FR"/>
        </w:rPr>
        <w:t>Protocole de vérification des données.</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r w:rsidRPr="002A0925">
        <w:rPr>
          <w:rFonts w:ascii="Arial" w:hAnsi="Arial" w:cs="Arial"/>
          <w:sz w:val="22"/>
          <w:szCs w:val="22"/>
          <w:lang w:val="fr-FR"/>
        </w:rPr>
        <w:t>Ces protocoles sont administrés à chaque niveau du système de collecte et de notification des données (c’est-à-dire Unité de S&amp;E du programme/projet, sites de fourniture de service et, de façon appropriée, tout niveau intermédiaire de regroupement - régions ou districts).</w:t>
      </w:r>
    </w:p>
    <w:p w:rsidR="00BC6C55" w:rsidRDefault="00BC6C55">
      <w:pPr>
        <w:rPr>
          <w:rFonts w:ascii="Arial" w:hAnsi="Arial" w:cs="Arial"/>
          <w:sz w:val="22"/>
          <w:szCs w:val="22"/>
          <w:lang w:val="fr-FR"/>
        </w:rPr>
      </w:pPr>
    </w:p>
    <w:p w:rsidR="00BC6C55" w:rsidRDefault="00BC6C55">
      <w:pPr>
        <w:rPr>
          <w:rFonts w:ascii="Arial" w:hAnsi="Arial" w:cs="Arial"/>
          <w:b/>
          <w:bCs/>
          <w:sz w:val="22"/>
          <w:szCs w:val="22"/>
          <w:lang w:val="fr-FR"/>
        </w:rPr>
      </w:pPr>
      <w:r w:rsidRPr="002A0925">
        <w:rPr>
          <w:rFonts w:ascii="Arial" w:hAnsi="Arial" w:cs="Arial"/>
          <w:b/>
          <w:bCs/>
          <w:sz w:val="22"/>
          <w:szCs w:val="22"/>
          <w:u w:val="single"/>
          <w:lang w:val="fr-FR"/>
        </w:rPr>
        <w:t>Protocole 1- Evaluation des systèmes de gestion et de notification des données :</w:t>
      </w:r>
    </w:p>
    <w:p w:rsidR="00BC6C55" w:rsidRDefault="00BC6C55">
      <w:pPr>
        <w:rPr>
          <w:rFonts w:ascii="Arial" w:hAnsi="Arial" w:cs="Arial"/>
          <w:sz w:val="22"/>
          <w:szCs w:val="22"/>
          <w:lang w:val="fr-FR"/>
        </w:rPr>
      </w:pPr>
    </w:p>
    <w:p w:rsidR="00BC6C55" w:rsidRDefault="00BC6C55">
      <w:pPr>
        <w:rPr>
          <w:rFonts w:ascii="Arial" w:hAnsi="Arial" w:cs="Arial"/>
          <w:lang w:val="fr-FR"/>
        </w:rPr>
      </w:pPr>
      <w:r w:rsidRPr="002A0925">
        <w:rPr>
          <w:rFonts w:ascii="Arial" w:hAnsi="Arial" w:cs="Arial"/>
          <w:sz w:val="22"/>
          <w:szCs w:val="22"/>
          <w:lang w:val="fr-FR"/>
        </w:rPr>
        <w:t>L’objectif de cette partie de l’EQD est d’identifier les défis potentiels liés à la qualité des données créées par les systèmes de gestion et de notification des données à trois niveaux :</w:t>
      </w:r>
      <w:r>
        <w:rPr>
          <w:rFonts w:ascii="Arial" w:hAnsi="Arial" w:cs="Arial"/>
          <w:sz w:val="22"/>
          <w:szCs w:val="22"/>
          <w:lang w:val="fr-FR"/>
        </w:rPr>
        <w:t xml:space="preserve"> </w:t>
      </w:r>
      <w:r w:rsidRPr="002A0925">
        <w:rPr>
          <w:rFonts w:ascii="Arial" w:hAnsi="Arial" w:cs="Arial"/>
          <w:sz w:val="22"/>
          <w:szCs w:val="22"/>
          <w:lang w:val="fr-FR"/>
        </w:rPr>
        <w:t>(1) l’Unité de S&amp;E du programme/projet, (2) les sites de fourniture de service, et (3) tout niveau intermédiaire de regroupement (au niveau desquels les rapports des sites de fourniture de service sont rassemblés avant d’être envoyés à l’Unité de S&amp;E du programme/projet, ou tout autre niveau adéquat).</w:t>
      </w:r>
      <w:r>
        <w:rPr>
          <w:rFonts w:ascii="Arial" w:hAnsi="Arial" w:cs="Arial"/>
          <w:sz w:val="22"/>
          <w:szCs w:val="22"/>
          <w:lang w:val="fr-FR"/>
        </w:rPr>
        <w:t xml:space="preserve"> </w:t>
      </w:r>
    </w:p>
    <w:p w:rsidR="00BC6C55" w:rsidRDefault="00BC6C55">
      <w:pPr>
        <w:rPr>
          <w:rFonts w:ascii="Arial" w:hAnsi="Arial" w:cs="Arial"/>
          <w:sz w:val="22"/>
          <w:szCs w:val="22"/>
          <w:lang w:val="fr-FR"/>
        </w:rPr>
      </w:pPr>
    </w:p>
    <w:p w:rsidR="00BC6C55" w:rsidRDefault="00BC6C55">
      <w:pPr>
        <w:spacing w:after="120"/>
        <w:rPr>
          <w:rFonts w:ascii="Arial" w:hAnsi="Arial" w:cs="Arial"/>
          <w:sz w:val="22"/>
          <w:szCs w:val="22"/>
          <w:lang w:val="fr-FR"/>
        </w:rPr>
      </w:pPr>
      <w:r w:rsidRPr="002A0925">
        <w:rPr>
          <w:rFonts w:ascii="Arial" w:hAnsi="Arial" w:cs="Arial"/>
          <w:sz w:val="22"/>
          <w:szCs w:val="22"/>
          <w:lang w:val="fr-FR"/>
        </w:rPr>
        <w:t>L’évaluation des systèmes de gestion et de notification des données se fera en deux étapes :</w:t>
      </w:r>
    </w:p>
    <w:p w:rsidR="00BC6C55" w:rsidRDefault="00BC6C55">
      <w:pPr>
        <w:numPr>
          <w:ilvl w:val="0"/>
          <w:numId w:val="24"/>
        </w:numPr>
        <w:spacing w:after="120"/>
        <w:rPr>
          <w:rFonts w:ascii="Arial" w:hAnsi="Arial" w:cs="Arial"/>
          <w:sz w:val="22"/>
          <w:szCs w:val="22"/>
          <w:lang w:val="fr-FR"/>
        </w:rPr>
      </w:pPr>
      <w:r w:rsidRPr="002A0925">
        <w:rPr>
          <w:rFonts w:ascii="Arial" w:hAnsi="Arial" w:cs="Arial"/>
          <w:sz w:val="22"/>
          <w:szCs w:val="22"/>
          <w:lang w:val="fr-FR"/>
        </w:rPr>
        <w:t>Un bureau en dehors du site pour la vérification de la documentation fournie par le programme/projet ;</w:t>
      </w:r>
    </w:p>
    <w:p w:rsidR="00BC6C55" w:rsidRDefault="00BC6C55">
      <w:pPr>
        <w:numPr>
          <w:ilvl w:val="0"/>
          <w:numId w:val="24"/>
        </w:numPr>
        <w:rPr>
          <w:rFonts w:ascii="Arial" w:hAnsi="Arial" w:cs="Arial"/>
          <w:sz w:val="22"/>
          <w:szCs w:val="22"/>
          <w:lang w:val="fr-FR"/>
        </w:rPr>
      </w:pPr>
      <w:r w:rsidRPr="002A0925">
        <w:rPr>
          <w:rFonts w:ascii="Arial" w:hAnsi="Arial" w:cs="Arial"/>
          <w:sz w:val="22"/>
          <w:szCs w:val="22"/>
          <w:lang w:val="fr-FR"/>
        </w:rPr>
        <w:t>Des évaluations du suivi sur le site au niveau de l’Unité de S&amp;E du programme/projet et au niveau des sites de fourniture de service et à des niveaux intermédiaires d’agrégation (par exemple districts, régions).</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r w:rsidRPr="002A0925">
        <w:rPr>
          <w:rFonts w:ascii="Arial" w:hAnsi="Arial" w:cs="Arial"/>
          <w:sz w:val="22"/>
          <w:szCs w:val="22"/>
          <w:lang w:val="fr-FR"/>
        </w:rPr>
        <w:t>L’évaluation couvrira 5 domaines fonctionnels comme indiqué en Introduction- Tableau 2 :</w:t>
      </w:r>
    </w:p>
    <w:p w:rsidR="00BC6C55" w:rsidRDefault="00BC6C55">
      <w:pPr>
        <w:rPr>
          <w:rFonts w:ascii="Arial" w:hAnsi="Arial" w:cs="Arial"/>
          <w:sz w:val="22"/>
          <w:szCs w:val="22"/>
          <w:lang w:val="fr-FR"/>
        </w:rPr>
      </w:pPr>
      <w:r>
        <w:rPr>
          <w:rFonts w:ascii="Arial" w:hAnsi="Arial" w:cs="Arial"/>
          <w:sz w:val="22"/>
          <w:szCs w:val="22"/>
          <w:lang w:val="fr-FR"/>
        </w:rPr>
        <w:br w:type="page"/>
      </w:r>
    </w:p>
    <w:p w:rsidR="00BC6C55" w:rsidRDefault="00BC6C55">
      <w:pPr>
        <w:rPr>
          <w:rFonts w:ascii="Arial" w:hAnsi="Arial" w:cs="Arial"/>
          <w:sz w:val="22"/>
          <w:szCs w:val="22"/>
          <w:lang w:val="fr-FR"/>
        </w:rPr>
      </w:pPr>
    </w:p>
    <w:tbl>
      <w:tblPr>
        <w:tblW w:w="97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
        <w:gridCol w:w="539"/>
        <w:gridCol w:w="2395"/>
        <w:gridCol w:w="540"/>
        <w:gridCol w:w="6241"/>
      </w:tblGrid>
      <w:tr w:rsidR="00BC6C55" w:rsidRPr="003D2BE7">
        <w:trPr>
          <w:trHeight w:val="171"/>
          <w:tblHeader/>
        </w:trPr>
        <w:tc>
          <w:tcPr>
            <w:tcW w:w="9720" w:type="dxa"/>
            <w:gridSpan w:val="5"/>
            <w:tcBorders>
              <w:top w:val="nil"/>
              <w:left w:val="nil"/>
              <w:bottom w:val="nil"/>
              <w:right w:val="nil"/>
            </w:tcBorders>
            <w:shd w:val="clear" w:color="auto" w:fill="CCFFFF"/>
          </w:tcPr>
          <w:p w:rsidR="00BC6C55" w:rsidRPr="00374DDD" w:rsidRDefault="00BC6C55">
            <w:pPr>
              <w:pStyle w:val="BodyTextIndent"/>
              <w:spacing w:before="40" w:after="40"/>
              <w:ind w:left="0"/>
              <w:rPr>
                <w:lang w:val="fr-FR"/>
              </w:rPr>
            </w:pPr>
            <w:r w:rsidRPr="002A0925">
              <w:rPr>
                <w:rFonts w:ascii="Arial" w:hAnsi="Arial" w:cs="Arial"/>
                <w:sz w:val="22"/>
                <w:szCs w:val="22"/>
                <w:lang w:val="fr-FR"/>
              </w:rPr>
              <w:t>Introduction- Tableau 2. Questions d’évaluation du système par domaine fonctionnel</w:t>
            </w:r>
          </w:p>
        </w:tc>
      </w:tr>
      <w:tr w:rsidR="00BC6C55" w:rsidRPr="003D2BE7">
        <w:trPr>
          <w:trHeight w:val="261"/>
          <w:tblHeader/>
        </w:trPr>
        <w:tc>
          <w:tcPr>
            <w:tcW w:w="9720" w:type="dxa"/>
            <w:gridSpan w:val="5"/>
            <w:tcBorders>
              <w:top w:val="nil"/>
              <w:left w:val="nil"/>
              <w:right w:val="nil"/>
            </w:tcBorders>
          </w:tcPr>
          <w:p w:rsidR="00BC6C55" w:rsidRDefault="00BC6C55">
            <w:pPr>
              <w:pStyle w:val="BodyTextIndent"/>
              <w:ind w:left="0"/>
              <w:rPr>
                <w:rFonts w:ascii="Arial" w:hAnsi="Arial" w:cs="Arial"/>
                <w:b w:val="0"/>
                <w:bCs w:val="0"/>
                <w:sz w:val="20"/>
                <w:szCs w:val="20"/>
                <w:lang w:val="fr-FR"/>
              </w:rPr>
            </w:pPr>
          </w:p>
        </w:tc>
      </w:tr>
      <w:tr w:rsidR="00BC6C55">
        <w:trPr>
          <w:trHeight w:val="359"/>
        </w:trPr>
        <w:tc>
          <w:tcPr>
            <w:tcW w:w="2936" w:type="dxa"/>
            <w:gridSpan w:val="3"/>
            <w:tcBorders>
              <w:left w:val="nil"/>
            </w:tcBorders>
          </w:tcPr>
          <w:p w:rsidR="00BC6C55" w:rsidRDefault="00BC6C55">
            <w:pPr>
              <w:pStyle w:val="BodyTextIndent"/>
              <w:spacing w:before="60" w:after="60"/>
              <w:ind w:left="0"/>
            </w:pPr>
            <w:r w:rsidRPr="002A0925">
              <w:rPr>
                <w:rFonts w:ascii="Arial" w:hAnsi="Arial" w:cs="Arial"/>
                <w:sz w:val="20"/>
                <w:szCs w:val="20"/>
                <w:lang w:val="fr-FR"/>
              </w:rPr>
              <w:t>Domaines fonctionnels</w:t>
            </w:r>
          </w:p>
        </w:tc>
        <w:tc>
          <w:tcPr>
            <w:tcW w:w="6784" w:type="dxa"/>
            <w:gridSpan w:val="2"/>
            <w:tcBorders>
              <w:right w:val="nil"/>
            </w:tcBorders>
          </w:tcPr>
          <w:p w:rsidR="00BC6C55" w:rsidRDefault="00BC6C55">
            <w:pPr>
              <w:pStyle w:val="BodyTextIndent"/>
              <w:spacing w:before="60" w:after="60"/>
              <w:ind w:left="0"/>
            </w:pPr>
            <w:r w:rsidRPr="002A0925">
              <w:rPr>
                <w:rFonts w:ascii="Arial" w:hAnsi="Arial" w:cs="Arial"/>
                <w:sz w:val="20"/>
                <w:szCs w:val="20"/>
                <w:lang w:val="fr-FR"/>
              </w:rPr>
              <w:t>Résumé des questions</w:t>
            </w:r>
          </w:p>
        </w:tc>
      </w:tr>
      <w:tr w:rsidR="00BC6C55" w:rsidRPr="003D2BE7">
        <w:trPr>
          <w:cantSplit/>
        </w:trPr>
        <w:tc>
          <w:tcPr>
            <w:tcW w:w="540" w:type="dxa"/>
            <w:gridSpan w:val="2"/>
            <w:vMerge w:val="restart"/>
            <w:tcBorders>
              <w:left w:val="nil"/>
            </w:tcBorders>
          </w:tcPr>
          <w:p w:rsidR="00BC6C55" w:rsidRDefault="00BC6C55">
            <w:pPr>
              <w:pStyle w:val="BodyTextIndent"/>
              <w:spacing w:before="120"/>
              <w:ind w:left="0"/>
            </w:pPr>
            <w:r w:rsidRPr="002A0925">
              <w:rPr>
                <w:rFonts w:ascii="Arial" w:hAnsi="Arial" w:cs="Arial"/>
                <w:b w:val="0"/>
                <w:bCs w:val="0"/>
                <w:sz w:val="20"/>
                <w:szCs w:val="20"/>
                <w:lang w:val="fr-FR"/>
              </w:rPr>
              <w:t>I</w:t>
            </w:r>
          </w:p>
        </w:tc>
        <w:tc>
          <w:tcPr>
            <w:tcW w:w="2396" w:type="dxa"/>
            <w:vMerge w:val="restart"/>
          </w:tcPr>
          <w:p w:rsidR="00BC6C55" w:rsidRPr="00374DDD" w:rsidRDefault="00BC6C55">
            <w:pPr>
              <w:pStyle w:val="BodyTextIndent"/>
              <w:spacing w:before="60" w:after="60"/>
              <w:ind w:left="0"/>
              <w:rPr>
                <w:lang w:val="fr-FR"/>
              </w:rPr>
            </w:pPr>
            <w:r w:rsidRPr="002A0925">
              <w:rPr>
                <w:rFonts w:ascii="Arial" w:hAnsi="Arial" w:cs="Arial"/>
                <w:b w:val="0"/>
                <w:bCs w:val="0"/>
                <w:sz w:val="20"/>
                <w:szCs w:val="20"/>
                <w:lang w:val="fr-FR"/>
              </w:rPr>
              <w:t>Structures S&amp;E, fonctions et capacités</w:t>
            </w:r>
          </w:p>
        </w:tc>
        <w:tc>
          <w:tcPr>
            <w:tcW w:w="540" w:type="dxa"/>
            <w:vAlign w:val="center"/>
          </w:tcPr>
          <w:p w:rsidR="00BC6C55" w:rsidRDefault="00BC6C55">
            <w:pPr>
              <w:pStyle w:val="BodyTextIndent"/>
              <w:spacing w:before="60" w:after="60"/>
              <w:ind w:left="0"/>
              <w:rPr>
                <w:rFonts w:ascii="Arial" w:hAnsi="Arial" w:cs="Arial"/>
                <w:b w:val="0"/>
                <w:bCs w:val="0"/>
                <w:sz w:val="20"/>
                <w:szCs w:val="20"/>
                <w:lang w:val="fr-FR"/>
              </w:rPr>
            </w:pPr>
            <w:r>
              <w:rPr>
                <w:rFonts w:ascii="Arial" w:hAnsi="Arial" w:cs="Arial"/>
                <w:b w:val="0"/>
                <w:bCs w:val="0"/>
                <w:sz w:val="20"/>
                <w:szCs w:val="20"/>
                <w:lang w:val="fr-FR"/>
              </w:rPr>
              <w:t>1</w:t>
            </w:r>
          </w:p>
        </w:tc>
        <w:tc>
          <w:tcPr>
            <w:tcW w:w="6244" w:type="dxa"/>
            <w:tcBorders>
              <w:right w:val="nil"/>
            </w:tcBorders>
          </w:tcPr>
          <w:p w:rsidR="00BC6C55" w:rsidRPr="00374DDD" w:rsidRDefault="00BC6C55">
            <w:pPr>
              <w:spacing w:before="60" w:after="60"/>
              <w:ind w:left="74"/>
              <w:rPr>
                <w:lang w:val="fr-FR"/>
              </w:rPr>
            </w:pPr>
            <w:r w:rsidRPr="002A0925">
              <w:rPr>
                <w:rFonts w:ascii="Arial" w:hAnsi="Arial" w:cs="Arial"/>
                <w:sz w:val="20"/>
                <w:szCs w:val="20"/>
                <w:lang w:val="fr-FR"/>
              </w:rPr>
              <w:t>Le personnel clé des S&amp;E et de la gestion des données a-t-il été identifié et des responsabilités claires lui ont-elles été assignées?</w:t>
            </w:r>
          </w:p>
        </w:tc>
      </w:tr>
      <w:tr w:rsidR="00BC6C55" w:rsidRPr="003D2BE7">
        <w:trPr>
          <w:cantSplit/>
        </w:trPr>
        <w:tc>
          <w:tcPr>
            <w:tcW w:w="540" w:type="dxa"/>
            <w:gridSpan w:val="2"/>
            <w:vMerge/>
            <w:tcBorders>
              <w:left w:val="nil"/>
            </w:tcBorders>
          </w:tcPr>
          <w:p w:rsidR="00BC6C55" w:rsidRDefault="00BC6C55">
            <w:pPr>
              <w:pStyle w:val="BodyTextIndent"/>
              <w:spacing w:before="120"/>
              <w:ind w:left="0"/>
              <w:rPr>
                <w:rFonts w:ascii="Arial" w:hAnsi="Arial" w:cs="Arial"/>
                <w:b w:val="0"/>
                <w:bCs w:val="0"/>
                <w:sz w:val="20"/>
                <w:szCs w:val="20"/>
                <w:lang w:val="fr-FR"/>
              </w:rPr>
            </w:pPr>
          </w:p>
        </w:tc>
        <w:tc>
          <w:tcPr>
            <w:tcW w:w="2396" w:type="dxa"/>
            <w:vMerge/>
          </w:tcPr>
          <w:p w:rsidR="00BC6C55" w:rsidRDefault="00BC6C55">
            <w:pPr>
              <w:pStyle w:val="BodyTextIndent"/>
              <w:spacing w:before="60" w:after="60"/>
              <w:ind w:left="0"/>
              <w:rPr>
                <w:rFonts w:ascii="Arial" w:hAnsi="Arial" w:cs="Arial"/>
                <w:b w:val="0"/>
                <w:bCs w:val="0"/>
                <w:sz w:val="20"/>
                <w:szCs w:val="20"/>
                <w:lang w:val="fr-FR"/>
              </w:rPr>
            </w:pPr>
          </w:p>
        </w:tc>
        <w:tc>
          <w:tcPr>
            <w:tcW w:w="540" w:type="dxa"/>
            <w:vAlign w:val="center"/>
          </w:tcPr>
          <w:p w:rsidR="00BC6C55" w:rsidRDefault="00BC6C55">
            <w:pPr>
              <w:pStyle w:val="BodyTextIndent"/>
              <w:spacing w:before="60" w:after="60"/>
              <w:ind w:left="0"/>
              <w:rPr>
                <w:rFonts w:ascii="Arial" w:hAnsi="Arial" w:cs="Arial"/>
                <w:b w:val="0"/>
                <w:bCs w:val="0"/>
                <w:sz w:val="20"/>
                <w:szCs w:val="20"/>
                <w:lang w:val="fr-FR"/>
              </w:rPr>
            </w:pPr>
            <w:r>
              <w:rPr>
                <w:rFonts w:ascii="Arial" w:hAnsi="Arial" w:cs="Arial"/>
                <w:b w:val="0"/>
                <w:bCs w:val="0"/>
                <w:sz w:val="20"/>
                <w:szCs w:val="20"/>
                <w:lang w:val="fr-FR"/>
              </w:rPr>
              <w:t>2</w:t>
            </w:r>
          </w:p>
        </w:tc>
        <w:tc>
          <w:tcPr>
            <w:tcW w:w="6244" w:type="dxa"/>
            <w:tcBorders>
              <w:right w:val="nil"/>
            </w:tcBorders>
          </w:tcPr>
          <w:p w:rsidR="00BC6C55" w:rsidRPr="00374DDD" w:rsidRDefault="00BC6C55">
            <w:pPr>
              <w:spacing w:before="60" w:after="60"/>
              <w:ind w:left="74"/>
              <w:rPr>
                <w:lang w:val="fr-FR"/>
              </w:rPr>
            </w:pPr>
            <w:r w:rsidRPr="002A0925">
              <w:rPr>
                <w:rFonts w:ascii="Arial" w:hAnsi="Arial" w:cs="Arial"/>
                <w:sz w:val="20"/>
                <w:szCs w:val="20"/>
                <w:lang w:val="fr-FR"/>
              </w:rPr>
              <w:t>La majorité du personnel clé des S&amp;E et de la gestion des données a-t-elle reçu la formation requise ?</w:t>
            </w:r>
          </w:p>
        </w:tc>
      </w:tr>
      <w:tr w:rsidR="00BC6C55" w:rsidRPr="003D2BE7">
        <w:trPr>
          <w:cantSplit/>
        </w:trPr>
        <w:tc>
          <w:tcPr>
            <w:tcW w:w="540" w:type="dxa"/>
            <w:gridSpan w:val="2"/>
            <w:vMerge w:val="restart"/>
            <w:tcBorders>
              <w:left w:val="nil"/>
            </w:tcBorders>
          </w:tcPr>
          <w:p w:rsidR="00BC6C55" w:rsidRDefault="00BC6C55">
            <w:pPr>
              <w:pStyle w:val="BodyTextIndent"/>
              <w:spacing w:before="120"/>
              <w:ind w:left="0"/>
            </w:pPr>
            <w:r w:rsidRPr="002A0925">
              <w:rPr>
                <w:rFonts w:ascii="Arial" w:hAnsi="Arial" w:cs="Arial"/>
                <w:b w:val="0"/>
                <w:bCs w:val="0"/>
                <w:sz w:val="20"/>
                <w:szCs w:val="20"/>
                <w:lang w:val="fr-FR"/>
              </w:rPr>
              <w:t>II</w:t>
            </w:r>
          </w:p>
        </w:tc>
        <w:tc>
          <w:tcPr>
            <w:tcW w:w="2396" w:type="dxa"/>
            <w:vMerge w:val="restart"/>
          </w:tcPr>
          <w:p w:rsidR="00BC6C55" w:rsidRPr="00374DDD" w:rsidRDefault="00BC6C55">
            <w:pPr>
              <w:pStyle w:val="BodyTextIndent"/>
              <w:spacing w:before="60" w:after="60"/>
              <w:ind w:left="0"/>
              <w:rPr>
                <w:lang w:val="fr-FR"/>
              </w:rPr>
            </w:pPr>
            <w:r w:rsidRPr="002A0925">
              <w:rPr>
                <w:rFonts w:ascii="Arial" w:hAnsi="Arial" w:cs="Arial"/>
                <w:b w:val="0"/>
                <w:bCs w:val="0"/>
                <w:sz w:val="20"/>
                <w:szCs w:val="20"/>
                <w:lang w:val="fr-FR"/>
              </w:rPr>
              <w:t>Définitions des indicateurs et indications de notification</w:t>
            </w:r>
          </w:p>
        </w:tc>
        <w:tc>
          <w:tcPr>
            <w:tcW w:w="540" w:type="dxa"/>
            <w:vAlign w:val="center"/>
          </w:tcPr>
          <w:p w:rsidR="00BC6C55" w:rsidRDefault="00BC6C55">
            <w:pPr>
              <w:pStyle w:val="BodyTextIndent"/>
              <w:spacing w:before="60" w:after="60"/>
              <w:ind w:left="0"/>
              <w:rPr>
                <w:rFonts w:ascii="Arial" w:hAnsi="Arial" w:cs="Arial"/>
                <w:b w:val="0"/>
                <w:bCs w:val="0"/>
                <w:sz w:val="20"/>
                <w:szCs w:val="20"/>
                <w:lang w:val="fr-FR"/>
              </w:rPr>
            </w:pPr>
            <w:r>
              <w:rPr>
                <w:rFonts w:ascii="Arial" w:hAnsi="Arial" w:cs="Arial"/>
                <w:b w:val="0"/>
                <w:bCs w:val="0"/>
                <w:sz w:val="20"/>
                <w:szCs w:val="20"/>
                <w:lang w:val="fr-FR"/>
              </w:rPr>
              <w:t>3</w:t>
            </w:r>
          </w:p>
        </w:tc>
        <w:tc>
          <w:tcPr>
            <w:tcW w:w="6244" w:type="dxa"/>
            <w:tcBorders>
              <w:right w:val="nil"/>
            </w:tcBorders>
          </w:tcPr>
          <w:p w:rsidR="00BC6C55" w:rsidRPr="00374DDD" w:rsidRDefault="00BC6C55">
            <w:pPr>
              <w:spacing w:before="60" w:after="60"/>
              <w:ind w:left="74"/>
              <w:rPr>
                <w:lang w:val="fr-FR"/>
              </w:rPr>
            </w:pPr>
            <w:r w:rsidRPr="002A0925">
              <w:rPr>
                <w:rFonts w:ascii="Arial" w:hAnsi="Arial" w:cs="Arial"/>
                <w:sz w:val="20"/>
                <w:szCs w:val="20"/>
                <w:lang w:val="fr-FR"/>
              </w:rPr>
              <w:t>Y a t’il des définitions d’indicateurs opérationnels répondant aux normes requises et qui sont systématiquement suivies par tous les points de service ?</w:t>
            </w:r>
          </w:p>
        </w:tc>
      </w:tr>
      <w:tr w:rsidR="00BC6C55" w:rsidRPr="003D2BE7">
        <w:trPr>
          <w:cantSplit/>
          <w:trHeight w:val="244"/>
        </w:trPr>
        <w:tc>
          <w:tcPr>
            <w:tcW w:w="540" w:type="dxa"/>
            <w:gridSpan w:val="2"/>
            <w:vMerge/>
            <w:tcBorders>
              <w:left w:val="nil"/>
            </w:tcBorders>
          </w:tcPr>
          <w:p w:rsidR="00BC6C55" w:rsidRDefault="00BC6C55">
            <w:pPr>
              <w:pStyle w:val="BodyTextIndent"/>
              <w:spacing w:before="120"/>
              <w:ind w:left="0"/>
              <w:rPr>
                <w:rFonts w:ascii="Arial" w:hAnsi="Arial" w:cs="Arial"/>
                <w:b w:val="0"/>
                <w:bCs w:val="0"/>
                <w:sz w:val="20"/>
                <w:szCs w:val="20"/>
                <w:lang w:val="fr-FR"/>
              </w:rPr>
            </w:pPr>
          </w:p>
        </w:tc>
        <w:tc>
          <w:tcPr>
            <w:tcW w:w="2396" w:type="dxa"/>
            <w:vMerge/>
          </w:tcPr>
          <w:p w:rsidR="00BC6C55" w:rsidRDefault="00BC6C55">
            <w:pPr>
              <w:pStyle w:val="BodyTextIndent"/>
              <w:spacing w:before="60" w:after="60"/>
              <w:ind w:left="0"/>
              <w:rPr>
                <w:rFonts w:ascii="Arial" w:hAnsi="Arial" w:cs="Arial"/>
                <w:b w:val="0"/>
                <w:bCs w:val="0"/>
                <w:sz w:val="20"/>
                <w:szCs w:val="20"/>
                <w:lang w:val="fr-FR"/>
              </w:rPr>
            </w:pPr>
          </w:p>
        </w:tc>
        <w:tc>
          <w:tcPr>
            <w:tcW w:w="540" w:type="dxa"/>
            <w:vAlign w:val="center"/>
          </w:tcPr>
          <w:p w:rsidR="00BC6C55" w:rsidRDefault="00BC6C55">
            <w:pPr>
              <w:pStyle w:val="BodyTextIndent"/>
              <w:spacing w:before="60" w:after="60"/>
              <w:ind w:left="0"/>
              <w:rPr>
                <w:rFonts w:ascii="Arial" w:hAnsi="Arial" w:cs="Arial"/>
                <w:b w:val="0"/>
                <w:bCs w:val="0"/>
                <w:sz w:val="20"/>
                <w:szCs w:val="20"/>
                <w:lang w:val="fr-FR"/>
              </w:rPr>
            </w:pPr>
            <w:r>
              <w:rPr>
                <w:rFonts w:ascii="Arial" w:hAnsi="Arial" w:cs="Arial"/>
                <w:b w:val="0"/>
                <w:bCs w:val="0"/>
                <w:sz w:val="20"/>
                <w:szCs w:val="20"/>
                <w:lang w:val="fr-FR"/>
              </w:rPr>
              <w:t>4</w:t>
            </w:r>
          </w:p>
        </w:tc>
        <w:tc>
          <w:tcPr>
            <w:tcW w:w="6244" w:type="dxa"/>
            <w:tcBorders>
              <w:right w:val="nil"/>
            </w:tcBorders>
          </w:tcPr>
          <w:p w:rsidR="00BC6C55" w:rsidRPr="00374DDD" w:rsidRDefault="00BC6C55">
            <w:pPr>
              <w:spacing w:before="60" w:after="60"/>
              <w:ind w:left="74"/>
              <w:rPr>
                <w:lang w:val="fr-FR"/>
              </w:rPr>
            </w:pPr>
            <w:r w:rsidRPr="002A0925">
              <w:rPr>
                <w:rFonts w:ascii="Arial" w:hAnsi="Arial" w:cs="Arial"/>
                <w:sz w:val="20"/>
                <w:szCs w:val="20"/>
                <w:lang w:val="fr-FR"/>
              </w:rPr>
              <w:t>Le programme/projet a-t-il fourni une documentation claire (par écrit) de ce qui doit être déclaré à qui, comment et quand est-ce qu’une déclaration est-elle nécessaire ?</w:t>
            </w:r>
            <w:r>
              <w:rPr>
                <w:rFonts w:ascii="Arial" w:hAnsi="Arial" w:cs="Arial"/>
                <w:sz w:val="20"/>
                <w:szCs w:val="20"/>
                <w:lang w:val="fr-FR"/>
              </w:rPr>
              <w:t xml:space="preserve">  </w:t>
            </w:r>
          </w:p>
        </w:tc>
      </w:tr>
      <w:tr w:rsidR="00BC6C55" w:rsidRPr="003D2BE7">
        <w:trPr>
          <w:cantSplit/>
          <w:trHeight w:val="181"/>
        </w:trPr>
        <w:tc>
          <w:tcPr>
            <w:tcW w:w="540" w:type="dxa"/>
            <w:gridSpan w:val="2"/>
            <w:vMerge w:val="restart"/>
            <w:tcBorders>
              <w:left w:val="nil"/>
            </w:tcBorders>
          </w:tcPr>
          <w:p w:rsidR="00BC6C55" w:rsidRDefault="00BC6C55">
            <w:pPr>
              <w:pStyle w:val="BodyTextIndent"/>
              <w:spacing w:before="60" w:after="60"/>
              <w:ind w:left="0"/>
            </w:pPr>
            <w:r w:rsidRPr="002A0925">
              <w:rPr>
                <w:rFonts w:ascii="Arial" w:hAnsi="Arial" w:cs="Arial"/>
                <w:b w:val="0"/>
                <w:bCs w:val="0"/>
                <w:sz w:val="20"/>
                <w:szCs w:val="20"/>
                <w:lang w:val="fr-FR"/>
              </w:rPr>
              <w:t>III</w:t>
            </w:r>
          </w:p>
        </w:tc>
        <w:tc>
          <w:tcPr>
            <w:tcW w:w="2396" w:type="dxa"/>
            <w:vMerge w:val="restart"/>
          </w:tcPr>
          <w:p w:rsidR="00BC6C55" w:rsidRPr="00374DDD" w:rsidRDefault="00BC6C55">
            <w:pPr>
              <w:pStyle w:val="BodyTextIndent"/>
              <w:spacing w:before="60" w:after="60"/>
              <w:ind w:left="0"/>
              <w:rPr>
                <w:lang w:val="fr-FR"/>
              </w:rPr>
            </w:pPr>
            <w:r w:rsidRPr="002A0925">
              <w:rPr>
                <w:rFonts w:ascii="Arial" w:hAnsi="Arial" w:cs="Arial"/>
                <w:b w:val="0"/>
                <w:bCs w:val="0"/>
                <w:sz w:val="20"/>
                <w:szCs w:val="20"/>
                <w:lang w:val="fr-FR"/>
              </w:rPr>
              <w:t xml:space="preserve">Fiches et outils de Collecte et de notification des données </w:t>
            </w:r>
          </w:p>
        </w:tc>
        <w:tc>
          <w:tcPr>
            <w:tcW w:w="540" w:type="dxa"/>
            <w:vAlign w:val="center"/>
          </w:tcPr>
          <w:p w:rsidR="00BC6C55" w:rsidRDefault="00BC6C55">
            <w:pPr>
              <w:pStyle w:val="BodyTextIndent"/>
              <w:spacing w:before="60" w:after="60"/>
              <w:ind w:left="0"/>
              <w:rPr>
                <w:rFonts w:ascii="Arial" w:hAnsi="Arial" w:cs="Arial"/>
                <w:b w:val="0"/>
                <w:bCs w:val="0"/>
                <w:sz w:val="20"/>
                <w:szCs w:val="20"/>
                <w:lang w:val="fr-FR"/>
              </w:rPr>
            </w:pPr>
            <w:r>
              <w:rPr>
                <w:rFonts w:ascii="Arial" w:hAnsi="Arial" w:cs="Arial"/>
                <w:b w:val="0"/>
                <w:bCs w:val="0"/>
                <w:sz w:val="20"/>
                <w:szCs w:val="20"/>
                <w:lang w:val="fr-FR"/>
              </w:rPr>
              <w:t>5</w:t>
            </w:r>
          </w:p>
        </w:tc>
        <w:tc>
          <w:tcPr>
            <w:tcW w:w="6244" w:type="dxa"/>
            <w:tcBorders>
              <w:right w:val="nil"/>
            </w:tcBorders>
          </w:tcPr>
          <w:p w:rsidR="00BC6C55" w:rsidRPr="00374DDD" w:rsidRDefault="00BC6C55">
            <w:pPr>
              <w:spacing w:before="60" w:after="60"/>
              <w:ind w:left="74"/>
              <w:rPr>
                <w:lang w:val="fr-FR"/>
              </w:rPr>
            </w:pPr>
            <w:r w:rsidRPr="002A0925">
              <w:rPr>
                <w:rFonts w:ascii="Arial" w:hAnsi="Arial" w:cs="Arial"/>
                <w:sz w:val="20"/>
                <w:szCs w:val="20"/>
                <w:lang w:val="fr-FR"/>
              </w:rPr>
              <w:t>Y a-il des fiches standard de collecte et de notification des données qui sont systématiquement utilisées ?</w:t>
            </w:r>
          </w:p>
        </w:tc>
      </w:tr>
      <w:tr w:rsidR="00BC6C55" w:rsidRPr="003D2BE7">
        <w:trPr>
          <w:gridBefore w:val="1"/>
          <w:cantSplit/>
          <w:trHeight w:val="70"/>
        </w:trPr>
        <w:tc>
          <w:tcPr>
            <w:tcW w:w="540" w:type="dxa"/>
            <w:vMerge/>
            <w:tcBorders>
              <w:left w:val="nil"/>
            </w:tcBorders>
          </w:tcPr>
          <w:p w:rsidR="00BC6C55" w:rsidRDefault="00BC6C55">
            <w:pPr>
              <w:pStyle w:val="BodyTextIndent"/>
              <w:spacing w:before="120"/>
              <w:ind w:left="0"/>
              <w:rPr>
                <w:rFonts w:ascii="Arial" w:hAnsi="Arial" w:cs="Arial"/>
                <w:b w:val="0"/>
                <w:bCs w:val="0"/>
                <w:sz w:val="20"/>
                <w:szCs w:val="20"/>
                <w:lang w:val="fr-FR"/>
              </w:rPr>
            </w:pPr>
          </w:p>
        </w:tc>
        <w:tc>
          <w:tcPr>
            <w:tcW w:w="2396" w:type="dxa"/>
            <w:vMerge/>
          </w:tcPr>
          <w:p w:rsidR="00BC6C55" w:rsidRDefault="00BC6C55">
            <w:pPr>
              <w:pStyle w:val="BodyTextIndent"/>
              <w:spacing w:before="60" w:after="60"/>
              <w:ind w:left="0"/>
              <w:rPr>
                <w:rFonts w:ascii="Arial" w:hAnsi="Arial" w:cs="Arial"/>
                <w:b w:val="0"/>
                <w:bCs w:val="0"/>
                <w:sz w:val="20"/>
                <w:szCs w:val="20"/>
                <w:lang w:val="fr-FR"/>
              </w:rPr>
            </w:pPr>
          </w:p>
        </w:tc>
        <w:tc>
          <w:tcPr>
            <w:tcW w:w="540" w:type="dxa"/>
            <w:vAlign w:val="center"/>
          </w:tcPr>
          <w:p w:rsidR="00BC6C55" w:rsidRDefault="00BC6C55">
            <w:pPr>
              <w:pStyle w:val="BodyTextIndent"/>
              <w:spacing w:before="60" w:after="60"/>
              <w:ind w:left="0"/>
              <w:rPr>
                <w:rFonts w:ascii="Arial" w:hAnsi="Arial" w:cs="Arial"/>
                <w:b w:val="0"/>
                <w:bCs w:val="0"/>
                <w:sz w:val="20"/>
                <w:szCs w:val="20"/>
                <w:lang w:val="fr-FR"/>
              </w:rPr>
            </w:pPr>
            <w:r>
              <w:rPr>
                <w:rFonts w:ascii="Arial" w:hAnsi="Arial" w:cs="Arial"/>
                <w:b w:val="0"/>
                <w:bCs w:val="0"/>
                <w:sz w:val="20"/>
                <w:szCs w:val="20"/>
                <w:lang w:val="fr-FR"/>
              </w:rPr>
              <w:t>6</w:t>
            </w:r>
          </w:p>
        </w:tc>
        <w:tc>
          <w:tcPr>
            <w:tcW w:w="6244" w:type="dxa"/>
            <w:tcBorders>
              <w:right w:val="nil"/>
            </w:tcBorders>
          </w:tcPr>
          <w:p w:rsidR="00BC6C55" w:rsidRPr="00374DDD" w:rsidRDefault="00BC6C55">
            <w:pPr>
              <w:pStyle w:val="BodyTextIndent"/>
              <w:spacing w:before="60" w:after="60"/>
              <w:ind w:left="74" w:firstLine="3"/>
              <w:rPr>
                <w:lang w:val="fr-FR"/>
              </w:rPr>
            </w:pPr>
            <w:r w:rsidRPr="002A0925">
              <w:rPr>
                <w:rFonts w:ascii="Arial" w:hAnsi="Arial" w:cs="Arial"/>
                <w:b w:val="0"/>
                <w:bCs w:val="0"/>
                <w:sz w:val="20"/>
                <w:szCs w:val="20"/>
                <w:lang w:val="fr-FR"/>
              </w:rPr>
              <w:t>Les données sont-elles enregistrées avec assez de précision/détails pour mesurer les indicateurs adéquats ?</w:t>
            </w:r>
          </w:p>
        </w:tc>
      </w:tr>
      <w:tr w:rsidR="00BC6C55" w:rsidRPr="003D2BE7">
        <w:trPr>
          <w:gridBefore w:val="1"/>
          <w:cantSplit/>
          <w:trHeight w:val="70"/>
        </w:trPr>
        <w:tc>
          <w:tcPr>
            <w:tcW w:w="540" w:type="dxa"/>
            <w:vMerge/>
            <w:tcBorders>
              <w:left w:val="nil"/>
            </w:tcBorders>
          </w:tcPr>
          <w:p w:rsidR="00BC6C55" w:rsidRDefault="00BC6C55">
            <w:pPr>
              <w:pStyle w:val="BodyTextIndent"/>
              <w:spacing w:before="120"/>
              <w:ind w:left="0"/>
              <w:rPr>
                <w:rFonts w:ascii="Arial" w:hAnsi="Arial" w:cs="Arial"/>
                <w:b w:val="0"/>
                <w:bCs w:val="0"/>
                <w:sz w:val="20"/>
                <w:szCs w:val="20"/>
                <w:lang w:val="fr-FR"/>
              </w:rPr>
            </w:pPr>
          </w:p>
        </w:tc>
        <w:tc>
          <w:tcPr>
            <w:tcW w:w="2396" w:type="dxa"/>
            <w:vMerge/>
          </w:tcPr>
          <w:p w:rsidR="00BC6C55" w:rsidRDefault="00BC6C55">
            <w:pPr>
              <w:pStyle w:val="BodyTextIndent"/>
              <w:spacing w:before="60" w:after="60"/>
              <w:ind w:left="0"/>
              <w:rPr>
                <w:rFonts w:ascii="Arial" w:hAnsi="Arial" w:cs="Arial"/>
                <w:b w:val="0"/>
                <w:bCs w:val="0"/>
                <w:sz w:val="20"/>
                <w:szCs w:val="20"/>
                <w:lang w:val="fr-FR"/>
              </w:rPr>
            </w:pPr>
          </w:p>
        </w:tc>
        <w:tc>
          <w:tcPr>
            <w:tcW w:w="540" w:type="dxa"/>
            <w:vAlign w:val="center"/>
          </w:tcPr>
          <w:p w:rsidR="00BC6C55" w:rsidRDefault="00BC6C55">
            <w:pPr>
              <w:pStyle w:val="BodyTextIndent"/>
              <w:spacing w:before="60" w:after="60"/>
              <w:ind w:left="0"/>
              <w:rPr>
                <w:rFonts w:ascii="Arial" w:hAnsi="Arial" w:cs="Arial"/>
                <w:b w:val="0"/>
                <w:bCs w:val="0"/>
                <w:sz w:val="20"/>
                <w:szCs w:val="20"/>
                <w:lang w:val="fr-FR"/>
              </w:rPr>
            </w:pPr>
            <w:r>
              <w:rPr>
                <w:rFonts w:ascii="Arial" w:hAnsi="Arial" w:cs="Arial"/>
                <w:b w:val="0"/>
                <w:bCs w:val="0"/>
                <w:sz w:val="20"/>
                <w:szCs w:val="20"/>
                <w:lang w:val="fr-FR"/>
              </w:rPr>
              <w:t>7</w:t>
            </w:r>
          </w:p>
        </w:tc>
        <w:tc>
          <w:tcPr>
            <w:tcW w:w="6244" w:type="dxa"/>
            <w:tcBorders>
              <w:right w:val="nil"/>
            </w:tcBorders>
          </w:tcPr>
          <w:p w:rsidR="00BC6C55" w:rsidRPr="00374DDD" w:rsidRDefault="00BC6C55">
            <w:pPr>
              <w:pStyle w:val="BodyTextIndent"/>
              <w:spacing w:before="60" w:after="60"/>
              <w:ind w:left="74" w:firstLine="3"/>
              <w:rPr>
                <w:lang w:val="fr-FR"/>
              </w:rPr>
            </w:pPr>
            <w:r w:rsidRPr="002A0925">
              <w:rPr>
                <w:rFonts w:ascii="Arial" w:hAnsi="Arial" w:cs="Arial"/>
                <w:b w:val="0"/>
                <w:bCs w:val="0"/>
                <w:sz w:val="20"/>
                <w:szCs w:val="20"/>
                <w:lang w:val="fr-FR"/>
              </w:rPr>
              <w:t>Les données sont-elles gardées selon les normes internationales ou nationales de confidentialité ?</w:t>
            </w:r>
          </w:p>
        </w:tc>
      </w:tr>
      <w:tr w:rsidR="00BC6C55" w:rsidRPr="003D2BE7">
        <w:trPr>
          <w:gridBefore w:val="1"/>
          <w:cantSplit/>
          <w:trHeight w:val="70"/>
        </w:trPr>
        <w:tc>
          <w:tcPr>
            <w:tcW w:w="540" w:type="dxa"/>
            <w:vMerge/>
            <w:tcBorders>
              <w:left w:val="nil"/>
            </w:tcBorders>
          </w:tcPr>
          <w:p w:rsidR="00BC6C55" w:rsidRDefault="00BC6C55">
            <w:pPr>
              <w:pStyle w:val="BodyTextIndent"/>
              <w:spacing w:before="120"/>
              <w:ind w:left="0"/>
              <w:rPr>
                <w:rFonts w:ascii="Arial" w:hAnsi="Arial" w:cs="Arial"/>
                <w:b w:val="0"/>
                <w:bCs w:val="0"/>
                <w:sz w:val="20"/>
                <w:szCs w:val="20"/>
                <w:lang w:val="fr-FR"/>
              </w:rPr>
            </w:pPr>
          </w:p>
        </w:tc>
        <w:tc>
          <w:tcPr>
            <w:tcW w:w="2396" w:type="dxa"/>
            <w:vMerge/>
          </w:tcPr>
          <w:p w:rsidR="00BC6C55" w:rsidRDefault="00BC6C55">
            <w:pPr>
              <w:pStyle w:val="BodyTextIndent"/>
              <w:spacing w:before="60" w:after="60"/>
              <w:ind w:left="0"/>
              <w:rPr>
                <w:rFonts w:ascii="Arial" w:hAnsi="Arial" w:cs="Arial"/>
                <w:b w:val="0"/>
                <w:bCs w:val="0"/>
                <w:sz w:val="20"/>
                <w:szCs w:val="20"/>
                <w:lang w:val="fr-FR"/>
              </w:rPr>
            </w:pPr>
          </w:p>
        </w:tc>
        <w:tc>
          <w:tcPr>
            <w:tcW w:w="540" w:type="dxa"/>
            <w:vAlign w:val="center"/>
          </w:tcPr>
          <w:p w:rsidR="00BC6C55" w:rsidRDefault="00BC6C55">
            <w:pPr>
              <w:pStyle w:val="BodyTextIndent"/>
              <w:spacing w:before="60" w:after="60"/>
              <w:ind w:left="0"/>
              <w:rPr>
                <w:rFonts w:ascii="Arial" w:hAnsi="Arial" w:cs="Arial"/>
                <w:b w:val="0"/>
                <w:bCs w:val="0"/>
                <w:sz w:val="20"/>
                <w:szCs w:val="20"/>
                <w:lang w:val="fr-FR"/>
              </w:rPr>
            </w:pPr>
            <w:r>
              <w:rPr>
                <w:rFonts w:ascii="Arial" w:hAnsi="Arial" w:cs="Arial"/>
                <w:b w:val="0"/>
                <w:bCs w:val="0"/>
                <w:sz w:val="20"/>
                <w:szCs w:val="20"/>
                <w:lang w:val="fr-FR"/>
              </w:rPr>
              <w:t>8</w:t>
            </w:r>
          </w:p>
        </w:tc>
        <w:tc>
          <w:tcPr>
            <w:tcW w:w="6244" w:type="dxa"/>
            <w:tcBorders>
              <w:right w:val="nil"/>
            </w:tcBorders>
          </w:tcPr>
          <w:p w:rsidR="00BC6C55" w:rsidRPr="00374DDD" w:rsidRDefault="00BC6C55">
            <w:pPr>
              <w:pStyle w:val="BodyTextIndent"/>
              <w:spacing w:before="60" w:after="60"/>
              <w:ind w:left="74" w:firstLine="3"/>
              <w:rPr>
                <w:lang w:val="fr-FR"/>
              </w:rPr>
            </w:pPr>
            <w:r w:rsidRPr="002A0925">
              <w:rPr>
                <w:rFonts w:ascii="Arial" w:hAnsi="Arial" w:cs="Arial"/>
                <w:b w:val="0"/>
                <w:bCs w:val="0"/>
                <w:sz w:val="20"/>
                <w:szCs w:val="20"/>
                <w:lang w:val="fr-FR"/>
              </w:rPr>
              <w:t>Les documents sources sont-ils conservés et rendus disponibles selon un accord écrit ?</w:t>
            </w:r>
            <w:r>
              <w:rPr>
                <w:rFonts w:ascii="Arial" w:hAnsi="Arial" w:cs="Arial"/>
                <w:b w:val="0"/>
                <w:bCs w:val="0"/>
                <w:sz w:val="20"/>
                <w:szCs w:val="20"/>
                <w:lang w:val="fr-FR"/>
              </w:rPr>
              <w:t xml:space="preserve"> </w:t>
            </w:r>
          </w:p>
        </w:tc>
      </w:tr>
      <w:tr w:rsidR="00BC6C55" w:rsidRPr="003D2BE7">
        <w:trPr>
          <w:gridBefore w:val="1"/>
          <w:cantSplit/>
          <w:trHeight w:val="70"/>
        </w:trPr>
        <w:tc>
          <w:tcPr>
            <w:tcW w:w="540" w:type="dxa"/>
            <w:vMerge w:val="restart"/>
            <w:tcBorders>
              <w:left w:val="nil"/>
            </w:tcBorders>
          </w:tcPr>
          <w:p w:rsidR="00BC6C55" w:rsidRDefault="00BC6C55">
            <w:pPr>
              <w:pStyle w:val="BodyTextIndent"/>
              <w:spacing w:before="120"/>
              <w:ind w:left="0"/>
              <w:rPr>
                <w:rFonts w:ascii="Arial" w:hAnsi="Arial" w:cs="Arial"/>
                <w:b w:val="0"/>
                <w:bCs w:val="0"/>
                <w:sz w:val="20"/>
                <w:szCs w:val="20"/>
                <w:lang w:val="fr-FR"/>
              </w:rPr>
            </w:pPr>
            <w:r w:rsidRPr="002A0925">
              <w:rPr>
                <w:rFonts w:ascii="Arial" w:hAnsi="Arial" w:cs="Arial"/>
                <w:b w:val="0"/>
                <w:bCs w:val="0"/>
                <w:sz w:val="20"/>
                <w:szCs w:val="20"/>
                <w:lang w:val="fr-FR"/>
              </w:rPr>
              <w:t>IV</w:t>
            </w:r>
          </w:p>
          <w:p w:rsidR="00BC6C55" w:rsidRDefault="00BC6C55">
            <w:pPr>
              <w:pStyle w:val="BodyTextIndent"/>
              <w:spacing w:before="120"/>
              <w:ind w:left="0"/>
              <w:rPr>
                <w:rFonts w:ascii="Arial" w:hAnsi="Arial" w:cs="Arial"/>
                <w:b w:val="0"/>
                <w:bCs w:val="0"/>
                <w:sz w:val="20"/>
                <w:szCs w:val="20"/>
                <w:lang w:val="fr-FR"/>
              </w:rPr>
            </w:pPr>
          </w:p>
        </w:tc>
        <w:tc>
          <w:tcPr>
            <w:tcW w:w="2396" w:type="dxa"/>
            <w:vMerge w:val="restart"/>
          </w:tcPr>
          <w:p w:rsidR="00BC6C55" w:rsidRPr="00374DDD" w:rsidRDefault="00BC6C55">
            <w:pPr>
              <w:pStyle w:val="BodyTextIndent"/>
              <w:spacing w:before="60" w:after="60"/>
              <w:ind w:left="0"/>
              <w:rPr>
                <w:lang w:val="fr-FR"/>
              </w:rPr>
            </w:pPr>
            <w:r w:rsidRPr="002A0925">
              <w:rPr>
                <w:rFonts w:ascii="Arial" w:hAnsi="Arial" w:cs="Arial"/>
                <w:b w:val="0"/>
                <w:bCs w:val="0"/>
                <w:sz w:val="20"/>
                <w:szCs w:val="20"/>
                <w:lang w:val="fr-FR"/>
              </w:rPr>
              <w:t>Processus de gestion des données</w:t>
            </w:r>
          </w:p>
        </w:tc>
        <w:tc>
          <w:tcPr>
            <w:tcW w:w="540" w:type="dxa"/>
            <w:vAlign w:val="center"/>
          </w:tcPr>
          <w:p w:rsidR="00BC6C55" w:rsidRDefault="00BC6C55">
            <w:pPr>
              <w:pStyle w:val="BodyTextIndent"/>
              <w:spacing w:before="60" w:after="60"/>
              <w:ind w:left="0"/>
              <w:rPr>
                <w:rFonts w:ascii="Arial" w:hAnsi="Arial" w:cs="Arial"/>
                <w:b w:val="0"/>
                <w:bCs w:val="0"/>
                <w:sz w:val="20"/>
                <w:szCs w:val="20"/>
                <w:lang w:val="fr-FR"/>
              </w:rPr>
            </w:pPr>
            <w:r>
              <w:rPr>
                <w:rFonts w:ascii="Arial" w:hAnsi="Arial" w:cs="Arial"/>
                <w:b w:val="0"/>
                <w:bCs w:val="0"/>
                <w:sz w:val="20"/>
                <w:szCs w:val="20"/>
                <w:lang w:val="fr-FR"/>
              </w:rPr>
              <w:t>9</w:t>
            </w:r>
          </w:p>
        </w:tc>
        <w:tc>
          <w:tcPr>
            <w:tcW w:w="6244" w:type="dxa"/>
            <w:tcBorders>
              <w:right w:val="nil"/>
            </w:tcBorders>
          </w:tcPr>
          <w:p w:rsidR="00BC6C55" w:rsidRPr="00374DDD" w:rsidRDefault="00BC6C55">
            <w:pPr>
              <w:spacing w:before="60" w:after="60"/>
              <w:ind w:left="74"/>
              <w:rPr>
                <w:lang w:val="fr-FR"/>
              </w:rPr>
            </w:pPr>
            <w:r w:rsidRPr="002A0925">
              <w:rPr>
                <w:rFonts w:ascii="Arial" w:hAnsi="Arial" w:cs="Arial"/>
                <w:sz w:val="20"/>
                <w:szCs w:val="20"/>
                <w:lang w:val="fr-FR"/>
              </w:rPr>
              <w:t xml:space="preserve">Une documentation claire sur les étapes de collecte, regroupement et manipulation existe-elle ? </w:t>
            </w:r>
            <w:r>
              <w:rPr>
                <w:rFonts w:ascii="Arial" w:hAnsi="Arial" w:cs="Arial"/>
                <w:sz w:val="20"/>
                <w:szCs w:val="20"/>
                <w:lang w:val="fr-FR"/>
              </w:rPr>
              <w:t xml:space="preserve">  </w:t>
            </w:r>
          </w:p>
        </w:tc>
      </w:tr>
      <w:tr w:rsidR="00BC6C55" w:rsidRPr="003D2BE7">
        <w:trPr>
          <w:gridBefore w:val="1"/>
          <w:cantSplit/>
          <w:trHeight w:val="70"/>
        </w:trPr>
        <w:tc>
          <w:tcPr>
            <w:tcW w:w="540" w:type="dxa"/>
            <w:vMerge/>
            <w:tcBorders>
              <w:left w:val="nil"/>
              <w:bottom w:val="nil"/>
            </w:tcBorders>
          </w:tcPr>
          <w:p w:rsidR="00BC6C55" w:rsidRDefault="00BC6C55">
            <w:pPr>
              <w:pStyle w:val="BodyTextIndent"/>
              <w:spacing w:before="120"/>
              <w:ind w:left="0"/>
              <w:rPr>
                <w:rFonts w:ascii="Arial" w:hAnsi="Arial" w:cs="Arial"/>
                <w:b w:val="0"/>
                <w:bCs w:val="0"/>
                <w:sz w:val="20"/>
                <w:szCs w:val="20"/>
                <w:lang w:val="fr-FR"/>
              </w:rPr>
            </w:pPr>
          </w:p>
        </w:tc>
        <w:tc>
          <w:tcPr>
            <w:tcW w:w="2396" w:type="dxa"/>
            <w:vMerge/>
          </w:tcPr>
          <w:p w:rsidR="00BC6C55" w:rsidRDefault="00BC6C55">
            <w:pPr>
              <w:pStyle w:val="BodyTextIndent"/>
              <w:spacing w:before="60" w:after="60"/>
              <w:ind w:left="0"/>
              <w:rPr>
                <w:rFonts w:ascii="Arial" w:hAnsi="Arial" w:cs="Arial"/>
                <w:b w:val="0"/>
                <w:bCs w:val="0"/>
                <w:sz w:val="20"/>
                <w:szCs w:val="20"/>
                <w:lang w:val="fr-FR"/>
              </w:rPr>
            </w:pPr>
          </w:p>
        </w:tc>
        <w:tc>
          <w:tcPr>
            <w:tcW w:w="540" w:type="dxa"/>
            <w:vAlign w:val="center"/>
          </w:tcPr>
          <w:p w:rsidR="00BC6C55" w:rsidRDefault="00BC6C55">
            <w:pPr>
              <w:pStyle w:val="BodyTextIndent"/>
              <w:spacing w:before="60" w:after="60"/>
              <w:ind w:left="0"/>
              <w:rPr>
                <w:rFonts w:ascii="Arial" w:hAnsi="Arial" w:cs="Arial"/>
                <w:b w:val="0"/>
                <w:bCs w:val="0"/>
                <w:sz w:val="20"/>
                <w:szCs w:val="20"/>
                <w:lang w:val="fr-FR"/>
              </w:rPr>
            </w:pPr>
            <w:r>
              <w:rPr>
                <w:rFonts w:ascii="Arial" w:hAnsi="Arial" w:cs="Arial"/>
                <w:b w:val="0"/>
                <w:bCs w:val="0"/>
                <w:sz w:val="20"/>
                <w:szCs w:val="20"/>
                <w:lang w:val="fr-FR"/>
              </w:rPr>
              <w:t>10</w:t>
            </w:r>
          </w:p>
        </w:tc>
        <w:tc>
          <w:tcPr>
            <w:tcW w:w="6244" w:type="dxa"/>
            <w:tcBorders>
              <w:right w:val="nil"/>
            </w:tcBorders>
          </w:tcPr>
          <w:p w:rsidR="00BC6C55" w:rsidRPr="00374DDD" w:rsidRDefault="00BC6C55">
            <w:pPr>
              <w:spacing w:before="60" w:after="60"/>
              <w:ind w:left="74"/>
              <w:rPr>
                <w:lang w:val="fr-FR"/>
              </w:rPr>
            </w:pPr>
            <w:r w:rsidRPr="002A0925">
              <w:rPr>
                <w:rFonts w:ascii="Arial" w:hAnsi="Arial" w:cs="Arial"/>
                <w:sz w:val="20"/>
                <w:szCs w:val="20"/>
                <w:lang w:val="fr-FR"/>
              </w:rPr>
              <w:t>Les défis liés à la qualité des données ont-ils été identifiés et des mécanismes ont-ils été mis en place pour les relever ?</w:t>
            </w:r>
            <w:r>
              <w:rPr>
                <w:rFonts w:ascii="Arial" w:hAnsi="Arial" w:cs="Arial"/>
                <w:sz w:val="20"/>
                <w:szCs w:val="20"/>
                <w:lang w:val="fr-FR"/>
              </w:rPr>
              <w:t xml:space="preserve">  </w:t>
            </w:r>
          </w:p>
        </w:tc>
      </w:tr>
      <w:tr w:rsidR="00BC6C55" w:rsidRPr="003D2BE7">
        <w:trPr>
          <w:gridBefore w:val="1"/>
          <w:cantSplit/>
          <w:trHeight w:val="70"/>
        </w:trPr>
        <w:tc>
          <w:tcPr>
            <w:tcW w:w="540" w:type="dxa"/>
            <w:tcBorders>
              <w:top w:val="nil"/>
              <w:left w:val="nil"/>
              <w:bottom w:val="nil"/>
            </w:tcBorders>
          </w:tcPr>
          <w:p w:rsidR="00BC6C55" w:rsidRDefault="00BC6C55">
            <w:pPr>
              <w:pStyle w:val="BodyTextIndent"/>
              <w:spacing w:before="120"/>
              <w:ind w:left="0"/>
              <w:rPr>
                <w:rFonts w:ascii="Arial" w:hAnsi="Arial" w:cs="Arial"/>
                <w:b w:val="0"/>
                <w:bCs w:val="0"/>
                <w:sz w:val="20"/>
                <w:szCs w:val="20"/>
                <w:lang w:val="fr-FR"/>
              </w:rPr>
            </w:pPr>
          </w:p>
        </w:tc>
        <w:tc>
          <w:tcPr>
            <w:tcW w:w="2396" w:type="dxa"/>
            <w:vMerge/>
          </w:tcPr>
          <w:p w:rsidR="00BC6C55" w:rsidRDefault="00BC6C55">
            <w:pPr>
              <w:pStyle w:val="BodyTextIndent"/>
              <w:spacing w:before="60" w:after="60"/>
              <w:ind w:left="0"/>
              <w:rPr>
                <w:rFonts w:ascii="Arial" w:hAnsi="Arial" w:cs="Arial"/>
                <w:b w:val="0"/>
                <w:bCs w:val="0"/>
                <w:sz w:val="20"/>
                <w:szCs w:val="20"/>
                <w:lang w:val="fr-FR"/>
              </w:rPr>
            </w:pPr>
          </w:p>
        </w:tc>
        <w:tc>
          <w:tcPr>
            <w:tcW w:w="540" w:type="dxa"/>
            <w:vAlign w:val="center"/>
          </w:tcPr>
          <w:p w:rsidR="00BC6C55" w:rsidRDefault="00BC6C55">
            <w:pPr>
              <w:pStyle w:val="BodyTextIndent"/>
              <w:spacing w:before="60" w:after="60"/>
              <w:ind w:left="0"/>
              <w:rPr>
                <w:rFonts w:ascii="Arial" w:hAnsi="Arial" w:cs="Arial"/>
                <w:b w:val="0"/>
                <w:bCs w:val="0"/>
                <w:sz w:val="20"/>
                <w:szCs w:val="20"/>
                <w:lang w:val="fr-FR"/>
              </w:rPr>
            </w:pPr>
            <w:r>
              <w:rPr>
                <w:rFonts w:ascii="Arial" w:hAnsi="Arial" w:cs="Arial"/>
                <w:b w:val="0"/>
                <w:bCs w:val="0"/>
                <w:sz w:val="20"/>
                <w:szCs w:val="20"/>
                <w:lang w:val="fr-FR"/>
              </w:rPr>
              <w:t>11</w:t>
            </w:r>
          </w:p>
        </w:tc>
        <w:tc>
          <w:tcPr>
            <w:tcW w:w="6244" w:type="dxa"/>
            <w:tcBorders>
              <w:right w:val="nil"/>
            </w:tcBorders>
          </w:tcPr>
          <w:p w:rsidR="00BC6C55" w:rsidRPr="00374DDD" w:rsidRDefault="00BC6C55">
            <w:pPr>
              <w:spacing w:before="60" w:after="60"/>
              <w:ind w:left="74" w:firstLine="3"/>
              <w:rPr>
                <w:lang w:val="fr-FR"/>
              </w:rPr>
            </w:pPr>
            <w:r w:rsidRPr="002A0925">
              <w:rPr>
                <w:rFonts w:ascii="Arial" w:hAnsi="Arial" w:cs="Arial"/>
                <w:sz w:val="20"/>
                <w:szCs w:val="20"/>
                <w:lang w:val="fr-FR"/>
              </w:rPr>
              <w:t>Y a-t-il des procédures clairement définies et suivies pour identifier et harmoniser les divergences dans les rapports ?</w:t>
            </w:r>
            <w:r>
              <w:rPr>
                <w:rFonts w:ascii="Arial" w:hAnsi="Arial" w:cs="Arial"/>
                <w:sz w:val="20"/>
                <w:szCs w:val="20"/>
                <w:lang w:val="fr-FR"/>
              </w:rPr>
              <w:t xml:space="preserve">   </w:t>
            </w:r>
          </w:p>
        </w:tc>
      </w:tr>
      <w:tr w:rsidR="00BC6C55" w:rsidRPr="003D2BE7">
        <w:trPr>
          <w:gridBefore w:val="1"/>
          <w:cantSplit/>
        </w:trPr>
        <w:tc>
          <w:tcPr>
            <w:tcW w:w="540" w:type="dxa"/>
            <w:tcBorders>
              <w:top w:val="nil"/>
              <w:left w:val="nil"/>
            </w:tcBorders>
          </w:tcPr>
          <w:p w:rsidR="00BC6C55" w:rsidRDefault="00BC6C55">
            <w:pPr>
              <w:pStyle w:val="BodyTextIndent"/>
              <w:spacing w:before="120"/>
              <w:ind w:left="0"/>
              <w:rPr>
                <w:rFonts w:ascii="Arial" w:hAnsi="Arial" w:cs="Arial"/>
                <w:b w:val="0"/>
                <w:bCs w:val="0"/>
                <w:sz w:val="20"/>
                <w:szCs w:val="20"/>
                <w:lang w:val="fr-FR"/>
              </w:rPr>
            </w:pPr>
          </w:p>
        </w:tc>
        <w:tc>
          <w:tcPr>
            <w:tcW w:w="2396" w:type="dxa"/>
            <w:vMerge/>
          </w:tcPr>
          <w:p w:rsidR="00BC6C55" w:rsidRDefault="00BC6C55">
            <w:pPr>
              <w:pStyle w:val="BodyTextIndent"/>
              <w:spacing w:before="60" w:after="60"/>
              <w:ind w:left="0"/>
              <w:rPr>
                <w:rFonts w:ascii="Arial" w:hAnsi="Arial" w:cs="Arial"/>
                <w:b w:val="0"/>
                <w:bCs w:val="0"/>
                <w:sz w:val="20"/>
                <w:szCs w:val="20"/>
                <w:lang w:val="fr-FR"/>
              </w:rPr>
            </w:pPr>
          </w:p>
        </w:tc>
        <w:tc>
          <w:tcPr>
            <w:tcW w:w="540" w:type="dxa"/>
            <w:vAlign w:val="center"/>
          </w:tcPr>
          <w:p w:rsidR="00BC6C55" w:rsidRDefault="00BC6C55">
            <w:pPr>
              <w:pStyle w:val="BodyTextIndent"/>
              <w:spacing w:before="60" w:after="60"/>
              <w:ind w:left="0"/>
              <w:rPr>
                <w:rFonts w:ascii="Arial" w:hAnsi="Arial" w:cs="Arial"/>
                <w:b w:val="0"/>
                <w:bCs w:val="0"/>
                <w:sz w:val="20"/>
                <w:szCs w:val="20"/>
                <w:lang w:val="fr-FR"/>
              </w:rPr>
            </w:pPr>
            <w:r>
              <w:rPr>
                <w:rFonts w:ascii="Arial" w:hAnsi="Arial" w:cs="Arial"/>
                <w:b w:val="0"/>
                <w:bCs w:val="0"/>
                <w:sz w:val="20"/>
                <w:szCs w:val="20"/>
                <w:lang w:val="fr-FR"/>
              </w:rPr>
              <w:t>12</w:t>
            </w:r>
          </w:p>
        </w:tc>
        <w:tc>
          <w:tcPr>
            <w:tcW w:w="6244" w:type="dxa"/>
            <w:tcBorders>
              <w:right w:val="nil"/>
            </w:tcBorders>
          </w:tcPr>
          <w:p w:rsidR="00BC6C55" w:rsidRPr="00374DDD" w:rsidRDefault="00BC6C55">
            <w:pPr>
              <w:spacing w:before="60" w:after="60"/>
              <w:ind w:left="74"/>
              <w:rPr>
                <w:lang w:val="fr-FR"/>
              </w:rPr>
            </w:pPr>
            <w:r w:rsidRPr="002A0925">
              <w:rPr>
                <w:rFonts w:ascii="Arial" w:hAnsi="Arial" w:cs="Arial"/>
                <w:sz w:val="20"/>
                <w:szCs w:val="20"/>
                <w:lang w:val="fr-FR"/>
              </w:rPr>
              <w:t>Y a t-il des procédures clairement définies et suivies pour vérifier périodiquement les données source ?</w:t>
            </w:r>
            <w:r>
              <w:rPr>
                <w:rFonts w:ascii="Arial" w:hAnsi="Arial" w:cs="Arial"/>
                <w:sz w:val="20"/>
                <w:szCs w:val="20"/>
                <w:lang w:val="fr-FR"/>
              </w:rPr>
              <w:t xml:space="preserve">  </w:t>
            </w:r>
          </w:p>
        </w:tc>
      </w:tr>
      <w:tr w:rsidR="00BC6C55" w:rsidRPr="003D2BE7">
        <w:trPr>
          <w:gridBefore w:val="1"/>
        </w:trPr>
        <w:tc>
          <w:tcPr>
            <w:tcW w:w="540" w:type="dxa"/>
            <w:tcBorders>
              <w:left w:val="nil"/>
            </w:tcBorders>
          </w:tcPr>
          <w:p w:rsidR="00BC6C55" w:rsidRDefault="00BC6C55">
            <w:pPr>
              <w:pStyle w:val="BodyTextIndent"/>
              <w:spacing w:before="120"/>
              <w:ind w:left="0"/>
            </w:pPr>
            <w:r w:rsidRPr="002A0925">
              <w:rPr>
                <w:rFonts w:ascii="Arial" w:hAnsi="Arial" w:cs="Arial"/>
                <w:b w:val="0"/>
                <w:bCs w:val="0"/>
                <w:sz w:val="20"/>
                <w:szCs w:val="20"/>
                <w:lang w:val="fr-FR"/>
              </w:rPr>
              <w:t>V</w:t>
            </w:r>
          </w:p>
        </w:tc>
        <w:tc>
          <w:tcPr>
            <w:tcW w:w="2396" w:type="dxa"/>
          </w:tcPr>
          <w:p w:rsidR="00BC6C55" w:rsidRPr="00374DDD" w:rsidRDefault="00BC6C55">
            <w:pPr>
              <w:pStyle w:val="BodyTextIndent"/>
              <w:spacing w:before="60" w:after="60"/>
              <w:ind w:left="0"/>
              <w:rPr>
                <w:lang w:val="fr-FR"/>
              </w:rPr>
            </w:pPr>
            <w:r w:rsidRPr="002A0925">
              <w:rPr>
                <w:rFonts w:ascii="Arial" w:hAnsi="Arial" w:cs="Arial"/>
                <w:b w:val="0"/>
                <w:bCs w:val="0"/>
                <w:sz w:val="20"/>
                <w:szCs w:val="20"/>
                <w:lang w:val="fr-FR"/>
              </w:rPr>
              <w:t>Liens avec les systèmes de notification au plan national</w:t>
            </w:r>
          </w:p>
        </w:tc>
        <w:tc>
          <w:tcPr>
            <w:tcW w:w="540" w:type="dxa"/>
            <w:vAlign w:val="center"/>
          </w:tcPr>
          <w:p w:rsidR="00BC6C55" w:rsidRDefault="00BC6C55">
            <w:pPr>
              <w:pStyle w:val="BodyTextIndent"/>
              <w:spacing w:before="60" w:after="60"/>
              <w:ind w:left="0"/>
              <w:rPr>
                <w:rFonts w:ascii="Arial" w:hAnsi="Arial" w:cs="Arial"/>
                <w:b w:val="0"/>
                <w:bCs w:val="0"/>
                <w:sz w:val="20"/>
                <w:szCs w:val="20"/>
                <w:lang w:val="fr-FR"/>
              </w:rPr>
            </w:pPr>
            <w:r>
              <w:rPr>
                <w:rFonts w:ascii="Arial" w:hAnsi="Arial" w:cs="Arial"/>
                <w:b w:val="0"/>
                <w:bCs w:val="0"/>
                <w:sz w:val="20"/>
                <w:szCs w:val="20"/>
                <w:lang w:val="fr-FR"/>
              </w:rPr>
              <w:t>13</w:t>
            </w:r>
          </w:p>
        </w:tc>
        <w:tc>
          <w:tcPr>
            <w:tcW w:w="6244" w:type="dxa"/>
            <w:tcBorders>
              <w:right w:val="nil"/>
            </w:tcBorders>
          </w:tcPr>
          <w:p w:rsidR="00BC6C55" w:rsidRDefault="00BC6C55" w:rsidP="00BC6C55">
            <w:pPr>
              <w:spacing w:before="60" w:after="60"/>
              <w:ind w:left="74" w:firstLineChars="1" w:firstLine="31680"/>
              <w:rPr>
                <w:rStyle w:val="tw4winMark"/>
                <w:vanish w:val="0"/>
                <w:lang w:val="fr-FR"/>
              </w:rPr>
            </w:pPr>
            <w:r w:rsidRPr="002A0925">
              <w:rPr>
                <w:rFonts w:ascii="Arial" w:hAnsi="Arial" w:cs="Arial"/>
                <w:sz w:val="20"/>
                <w:szCs w:val="20"/>
                <w:lang w:val="fr-FR"/>
              </w:rPr>
              <w:t>Le système de collecte et de notification des données du programme/projet est-il lié au système de notification national?</w:t>
            </w:r>
          </w:p>
          <w:p w:rsidR="00BC6C55" w:rsidRDefault="00BC6C55" w:rsidP="00BC6C55">
            <w:pPr>
              <w:spacing w:before="60" w:after="60"/>
              <w:ind w:left="74" w:firstLineChars="1" w:firstLine="31680"/>
              <w:rPr>
                <w:rStyle w:val="tw4winMark"/>
                <w:lang w:val="fr-FR"/>
              </w:rPr>
            </w:pPr>
          </w:p>
          <w:p w:rsidR="00BC6C55" w:rsidRDefault="00BC6C55" w:rsidP="00BC6C55">
            <w:pPr>
              <w:spacing w:before="60" w:after="60"/>
              <w:ind w:left="74" w:firstLineChars="1" w:firstLine="31680"/>
              <w:rPr>
                <w:rStyle w:val="tw4winMark"/>
                <w:lang w:val="fr-FR"/>
              </w:rPr>
            </w:pPr>
          </w:p>
          <w:p w:rsidR="00BC6C55" w:rsidRDefault="00BC6C55" w:rsidP="00BC6C55">
            <w:pPr>
              <w:spacing w:before="60" w:after="60"/>
              <w:ind w:left="74" w:firstLineChars="1" w:firstLine="31680"/>
              <w:rPr>
                <w:lang w:val="fr-FR"/>
              </w:rPr>
            </w:pPr>
          </w:p>
        </w:tc>
      </w:tr>
    </w:tbl>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r w:rsidRPr="002A0925">
        <w:rPr>
          <w:rFonts w:ascii="Arial" w:hAnsi="Arial" w:cs="Arial"/>
          <w:sz w:val="22"/>
          <w:szCs w:val="22"/>
          <w:lang w:val="fr-FR"/>
        </w:rPr>
        <w:t xml:space="preserve">Le </w:t>
      </w:r>
      <w:r w:rsidRPr="002A0925">
        <w:rPr>
          <w:rFonts w:ascii="Arial" w:hAnsi="Arial" w:cs="Arial"/>
          <w:i/>
          <w:iCs/>
          <w:sz w:val="22"/>
          <w:szCs w:val="22"/>
          <w:lang w:val="fr-FR"/>
        </w:rPr>
        <w:t>résultat</w:t>
      </w:r>
      <w:r w:rsidRPr="002A0925">
        <w:rPr>
          <w:rFonts w:ascii="Arial" w:hAnsi="Arial" w:cs="Arial"/>
          <w:sz w:val="22"/>
          <w:szCs w:val="22"/>
          <w:lang w:val="fr-FR"/>
        </w:rPr>
        <w:t xml:space="preserve"> de cette évaluation sera l’identification des forces et faiblesses de chaque domaine fonctionnel du système de gestion et de notification des données.</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r>
        <w:rPr>
          <w:rFonts w:ascii="Arial" w:hAnsi="Arial" w:cs="Arial"/>
          <w:sz w:val="22"/>
          <w:szCs w:val="22"/>
          <w:lang w:val="fr-FR"/>
        </w:rPr>
        <w:br w:type="page"/>
      </w:r>
    </w:p>
    <w:p w:rsidR="00BC6C55" w:rsidRDefault="00BC6C55">
      <w:pPr>
        <w:rPr>
          <w:rFonts w:ascii="Arial" w:hAnsi="Arial" w:cs="Arial"/>
          <w:sz w:val="22"/>
          <w:szCs w:val="22"/>
          <w:lang w:val="fr-FR"/>
        </w:rPr>
      </w:pPr>
    </w:p>
    <w:p w:rsidR="00BC6C55" w:rsidRDefault="00BC6C55">
      <w:pPr>
        <w:shd w:val="clear" w:color="auto" w:fill="CCFFFF"/>
        <w:rPr>
          <w:rFonts w:ascii="Arial" w:hAnsi="Arial" w:cs="Arial"/>
          <w:b/>
          <w:bCs/>
          <w:sz w:val="10"/>
          <w:szCs w:val="10"/>
          <w:lang w:val="fr-FR"/>
        </w:rPr>
      </w:pPr>
    </w:p>
    <w:p w:rsidR="00BC6C55" w:rsidRDefault="00BC6C55">
      <w:pPr>
        <w:shd w:val="clear" w:color="auto" w:fill="CCFFFF"/>
        <w:rPr>
          <w:rFonts w:ascii="Arial" w:hAnsi="Arial" w:cs="Arial"/>
          <w:b/>
          <w:bCs/>
          <w:i/>
          <w:iCs/>
          <w:sz w:val="22"/>
          <w:szCs w:val="22"/>
          <w:lang w:val="fr-FR"/>
        </w:rPr>
      </w:pPr>
      <w:r w:rsidRPr="002A0925">
        <w:rPr>
          <w:rFonts w:ascii="Arial" w:hAnsi="Arial" w:cs="Arial"/>
          <w:b/>
          <w:bCs/>
          <w:sz w:val="22"/>
          <w:szCs w:val="22"/>
          <w:lang w:val="fr-FR"/>
        </w:rPr>
        <w:t>Introduction- Figure 2. Evaluation du système de gestion des données (Illustration)</w:t>
      </w:r>
    </w:p>
    <w:p w:rsidR="00BC6C55" w:rsidRDefault="00BC6C55">
      <w:pPr>
        <w:shd w:val="clear" w:color="auto" w:fill="CCFFFF"/>
        <w:rPr>
          <w:rFonts w:ascii="Arial" w:hAnsi="Arial" w:cs="Arial"/>
          <w:b/>
          <w:bCs/>
          <w:sz w:val="10"/>
          <w:szCs w:val="10"/>
          <w:lang w:val="fr-FR"/>
        </w:rPr>
      </w:pP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r w:rsidRPr="00625E75">
        <w:rPr>
          <w:rFonts w:ascii="Arial" w:hAnsi="Arial" w:cs="Arial"/>
          <w:noProof/>
          <w:sz w:val="22"/>
          <w:szCs w:val="22"/>
          <w:lang w:eastAsia="en-US"/>
        </w:rPr>
        <w:pict>
          <v:shape id="Image 2" o:spid="_x0000_i1026" type="#_x0000_t75" style="width:476.25pt;height:292.5pt;visibility:visible" o:bordertopcolor="black" o:borderleftcolor="black" o:borderbottomcolor="black" o:borderrightcolor="black">
            <v:imagedata r:id="rId11" o:title=""/>
            <w10:bordertop type="single" width="4"/>
            <w10:borderleft type="single" width="4"/>
            <w10:borderbottom type="single" width="4"/>
            <w10:borderright type="single" width="4"/>
          </v:shape>
        </w:pic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rPr>
          <w:rFonts w:ascii="Arial" w:hAnsi="Arial" w:cs="Arial"/>
          <w:b/>
          <w:bCs/>
          <w:sz w:val="22"/>
          <w:szCs w:val="22"/>
          <w:u w:val="single"/>
          <w:lang w:val="fr-FR"/>
        </w:rPr>
      </w:pPr>
      <w:r w:rsidRPr="002A0925">
        <w:rPr>
          <w:rFonts w:ascii="Arial" w:hAnsi="Arial" w:cs="Arial"/>
          <w:b/>
          <w:bCs/>
          <w:sz w:val="22"/>
          <w:szCs w:val="22"/>
          <w:u w:val="single"/>
          <w:lang w:val="fr-FR"/>
        </w:rPr>
        <w:t>Protocole 2- Vérification des données rapportées pour les indicateurs clé :</w:t>
      </w:r>
    </w:p>
    <w:p w:rsidR="00BC6C55" w:rsidRDefault="00BC6C55">
      <w:pPr>
        <w:rPr>
          <w:rFonts w:ascii="Arial" w:hAnsi="Arial" w:cs="Arial"/>
          <w:sz w:val="22"/>
          <w:szCs w:val="22"/>
          <w:u w:val="single"/>
          <w:lang w:val="fr-FR"/>
        </w:rPr>
      </w:pPr>
    </w:p>
    <w:p w:rsidR="00BC6C55" w:rsidRDefault="00BC6C55">
      <w:pPr>
        <w:rPr>
          <w:rFonts w:ascii="Arial" w:hAnsi="Arial" w:cs="Arial"/>
          <w:lang w:val="fr-FR"/>
        </w:rPr>
      </w:pPr>
      <w:r w:rsidRPr="002A0925">
        <w:rPr>
          <w:rFonts w:ascii="Arial" w:hAnsi="Arial" w:cs="Arial"/>
          <w:sz w:val="22"/>
          <w:szCs w:val="22"/>
          <w:lang w:val="fr-FR"/>
        </w:rPr>
        <w:t>L’objectif de cette partie de l’EQD est d’évaluer, sur une échelle limitée, si la fourniture de service et les sites de regroupement des données collectent et rapportent les données pour mesurer le(s) indicateur(s) vérifié(s) de manière précise et à temps- et de faire une vérification par recoupement des résultats rapportés avec d’autres sources de données.</w:t>
      </w:r>
      <w:r>
        <w:rPr>
          <w:rFonts w:ascii="Arial" w:hAnsi="Arial" w:cs="Arial"/>
          <w:sz w:val="22"/>
          <w:szCs w:val="22"/>
          <w:lang w:val="fr-FR"/>
        </w:rPr>
        <w:t xml:space="preserve">  </w:t>
      </w:r>
      <w:r w:rsidRPr="002A0925">
        <w:rPr>
          <w:rFonts w:ascii="Arial" w:hAnsi="Arial" w:cs="Arial"/>
          <w:sz w:val="22"/>
          <w:szCs w:val="22"/>
          <w:lang w:val="fr-FR"/>
        </w:rPr>
        <w:t>Pour cela, l’EQD déterminera si un échantillon des sites de fourniture de service a enregistré avec exactitude l’activité liée à(aux) indicateur(s) sélectionnés sur les documents source, et ensuite retrouver ces données afin de voir si elles ont été correctement rassemblées et/ou autrement manipulées car ayant été soumises par les sites initiaux de fourniture de service à travers les niveaux intermédiaires à l’Unité de S&amp;E du programme/projet.</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r w:rsidRPr="002A0925">
        <w:rPr>
          <w:rFonts w:ascii="Arial" w:hAnsi="Arial" w:cs="Arial"/>
          <w:sz w:val="22"/>
          <w:szCs w:val="22"/>
          <w:lang w:val="fr-FR"/>
        </w:rPr>
        <w:t>L’exercice de vérification des données se fera en deux étapes :</w:t>
      </w:r>
    </w:p>
    <w:p w:rsidR="00BC6C55" w:rsidRDefault="00BC6C55">
      <w:pPr>
        <w:rPr>
          <w:rFonts w:ascii="Arial" w:hAnsi="Arial" w:cs="Arial"/>
          <w:sz w:val="22"/>
          <w:szCs w:val="22"/>
          <w:lang w:val="fr-FR"/>
        </w:rPr>
      </w:pPr>
    </w:p>
    <w:p w:rsidR="00BC6C55" w:rsidRDefault="00BC6C55">
      <w:pPr>
        <w:numPr>
          <w:ilvl w:val="0"/>
          <w:numId w:val="24"/>
        </w:numPr>
        <w:spacing w:after="120"/>
        <w:rPr>
          <w:rFonts w:ascii="Arial" w:hAnsi="Arial" w:cs="Arial"/>
          <w:sz w:val="22"/>
          <w:szCs w:val="22"/>
          <w:lang w:val="fr-FR"/>
        </w:rPr>
      </w:pPr>
      <w:r w:rsidRPr="002A0925">
        <w:rPr>
          <w:rFonts w:ascii="Arial" w:hAnsi="Arial" w:cs="Arial"/>
          <w:sz w:val="22"/>
          <w:szCs w:val="22"/>
          <w:lang w:val="fr-FR"/>
        </w:rPr>
        <w:t>Vérifications approfondies au niveau des sites de prestation de service ; et</w:t>
      </w:r>
    </w:p>
    <w:p w:rsidR="00BC6C55" w:rsidRDefault="00BC6C55">
      <w:pPr>
        <w:numPr>
          <w:ilvl w:val="0"/>
          <w:numId w:val="24"/>
        </w:numPr>
        <w:rPr>
          <w:rFonts w:ascii="Arial" w:hAnsi="Arial" w:cs="Arial"/>
          <w:lang w:val="fr-FR"/>
        </w:rPr>
      </w:pPr>
      <w:r w:rsidRPr="002A0925">
        <w:rPr>
          <w:rFonts w:ascii="Arial" w:hAnsi="Arial" w:cs="Arial"/>
          <w:sz w:val="22"/>
          <w:szCs w:val="22"/>
          <w:lang w:val="fr-FR"/>
        </w:rPr>
        <w:t>Vérifications du suivi aux niveaux intermédiaires de regroupement et au niveau de l’Unité de S&amp;E du programme/projet.</w:t>
      </w:r>
      <w:r>
        <w:rPr>
          <w:rFonts w:ascii="Arial" w:hAnsi="Arial" w:cs="Arial"/>
          <w:sz w:val="22"/>
          <w:szCs w:val="22"/>
          <w:lang w:val="fr-FR"/>
        </w:rPr>
        <w:t xml:space="preserve"> </w:t>
      </w:r>
    </w:p>
    <w:p w:rsidR="00BC6C55" w:rsidRDefault="00BC6C55">
      <w:pPr>
        <w:rPr>
          <w:rFonts w:ascii="Arial" w:hAnsi="Arial" w:cs="Arial"/>
          <w:sz w:val="22"/>
          <w:szCs w:val="22"/>
          <w:lang w:val="fr-FR"/>
        </w:rPr>
      </w:pPr>
    </w:p>
    <w:p w:rsidR="00BC6C55" w:rsidRDefault="00BC6C55">
      <w:pPr>
        <w:rPr>
          <w:rFonts w:ascii="Arial" w:hAnsi="Arial" w:cs="Arial"/>
          <w:lang w:val="fr-FR"/>
        </w:rPr>
      </w:pPr>
      <w:r w:rsidRPr="002A0925">
        <w:rPr>
          <w:rFonts w:ascii="Arial" w:hAnsi="Arial" w:cs="Arial"/>
          <w:b/>
          <w:bCs/>
          <w:i/>
          <w:iCs/>
          <w:sz w:val="22"/>
          <w:szCs w:val="22"/>
          <w:lang w:val="fr-FR"/>
        </w:rPr>
        <w:t>Remarque</w:t>
      </w:r>
      <w:r w:rsidRPr="002A0925">
        <w:rPr>
          <w:rFonts w:ascii="Arial" w:hAnsi="Arial" w:cs="Arial"/>
          <w:i/>
          <w:iCs/>
          <w:sz w:val="22"/>
          <w:szCs w:val="22"/>
          <w:lang w:val="fr-FR"/>
        </w:rPr>
        <w:t>:</w:t>
      </w:r>
      <w:r>
        <w:rPr>
          <w:rFonts w:ascii="Arial" w:hAnsi="Arial" w:cs="Arial"/>
          <w:sz w:val="22"/>
          <w:szCs w:val="22"/>
          <w:lang w:val="fr-FR"/>
        </w:rPr>
        <w:t xml:space="preserve"> </w:t>
      </w:r>
      <w:r w:rsidRPr="002A0925">
        <w:rPr>
          <w:rFonts w:ascii="Arial" w:hAnsi="Arial" w:cs="Arial"/>
          <w:sz w:val="22"/>
          <w:szCs w:val="22"/>
          <w:lang w:val="fr-FR"/>
        </w:rPr>
        <w:t>Pour des objectifs de vérification, les visites de sites au niveau intermédiaire de regroupement doivent avoir lieu avant que les visites de sites au niveau des sites de fourniture de service ne soient entreprises.</w:t>
      </w:r>
      <w:r>
        <w:rPr>
          <w:rFonts w:ascii="Arial" w:hAnsi="Arial" w:cs="Arial"/>
          <w:sz w:val="22"/>
          <w:szCs w:val="22"/>
          <w:lang w:val="fr-FR"/>
        </w:rPr>
        <w:t xml:space="preserve">  </w:t>
      </w:r>
    </w:p>
    <w:p w:rsidR="00BC6C55" w:rsidRDefault="00BC6C55">
      <w:pPr>
        <w:rPr>
          <w:rFonts w:ascii="Arial" w:hAnsi="Arial" w:cs="Arial"/>
          <w:sz w:val="22"/>
          <w:szCs w:val="22"/>
          <w:lang w:val="fr-FR"/>
        </w:rPr>
      </w:pPr>
    </w:p>
    <w:p w:rsidR="00BC6C55" w:rsidRPr="00475141" w:rsidRDefault="00BC6C55">
      <w:pPr>
        <w:shd w:val="clear" w:color="auto" w:fill="CCFFFF"/>
        <w:rPr>
          <w:rFonts w:ascii="Arial" w:hAnsi="Arial" w:cs="Arial"/>
          <w:b/>
          <w:bCs/>
          <w:sz w:val="20"/>
          <w:szCs w:val="20"/>
          <w:lang w:val="fr-FR"/>
        </w:rPr>
      </w:pPr>
      <w:r w:rsidRPr="00475141">
        <w:rPr>
          <w:rFonts w:ascii="Arial" w:hAnsi="Arial" w:cs="Arial"/>
          <w:b/>
          <w:bCs/>
          <w:sz w:val="20"/>
          <w:szCs w:val="20"/>
          <w:lang w:val="fr-FR"/>
        </w:rPr>
        <w:t>Introduction- Figure 3. Totaux du rapport de traçage et de vérification du site de fourniture de service à travers les niveaux intermédiaires de regroupement jusqu’à l’Unité de S&amp;E du programme/projet</w:t>
      </w:r>
    </w:p>
    <w:p w:rsidR="00BC6C55" w:rsidRDefault="00BC6C55">
      <w:pPr>
        <w:shd w:val="clear" w:color="auto" w:fill="CCFFFF"/>
        <w:rPr>
          <w:rFonts w:ascii="Arial" w:hAnsi="Arial" w:cs="Arial"/>
          <w:sz w:val="10"/>
          <w:szCs w:val="10"/>
          <w:lang w:val="fr-FR"/>
        </w:rPr>
      </w:pPr>
    </w:p>
    <w:p w:rsidR="00BC6C55" w:rsidRDefault="00BC6C55">
      <w:pPr>
        <w:rPr>
          <w:rFonts w:ascii="Arial" w:hAnsi="Arial" w:cs="Arial"/>
          <w:sz w:val="22"/>
          <w:szCs w:val="22"/>
          <w:lang w:val="fr-FR"/>
        </w:rPr>
      </w:pPr>
      <w:r w:rsidRPr="00AB0566">
        <w:rPr>
          <w:rFonts w:ascii="Arial" w:hAnsi="Arial" w:cs="Arial"/>
          <w:sz w:val="22"/>
          <w:szCs w:val="22"/>
          <w:lang w:val="en-AU"/>
        </w:rPr>
        <w:pict>
          <v:shape id="_x0000_i1027" type="#_x0000_t75" style="width:417.75pt;height:312.75pt">
            <v:imagedata r:id="rId12" o:title=""/>
          </v:shape>
        </w:pict>
      </w:r>
    </w:p>
    <w:p w:rsidR="00BC6C55" w:rsidRDefault="00BC6C55">
      <w:pPr>
        <w:rPr>
          <w:rFonts w:ascii="Arial" w:hAnsi="Arial" w:cs="Arial"/>
          <w:sz w:val="22"/>
          <w:szCs w:val="22"/>
          <w:lang w:val="fr-FR"/>
        </w:rPr>
      </w:pPr>
    </w:p>
    <w:p w:rsidR="00BC6C55" w:rsidRPr="00475141" w:rsidRDefault="00BC6C55">
      <w:pPr>
        <w:rPr>
          <w:rFonts w:ascii="Arial" w:hAnsi="Arial" w:cs="Arial"/>
          <w:spacing w:val="-10"/>
          <w:lang w:val="fr-FR"/>
        </w:rPr>
      </w:pPr>
      <w:r w:rsidRPr="00475141">
        <w:rPr>
          <w:rFonts w:ascii="Arial" w:hAnsi="Arial" w:cs="Arial"/>
          <w:spacing w:val="-10"/>
          <w:sz w:val="22"/>
          <w:szCs w:val="22"/>
          <w:lang w:val="fr-FR"/>
        </w:rPr>
        <w:t>La première étape de la vérification des données a lieu au niveau des sites de fourniture de service. Il y a cinq types de vérification standard des données qui peuvent être faits à ce niveau (</w:t>
      </w:r>
      <w:r w:rsidRPr="00475141">
        <w:rPr>
          <w:rFonts w:ascii="Arial" w:hAnsi="Arial" w:cs="Arial"/>
          <w:b/>
          <w:bCs/>
          <w:spacing w:val="-10"/>
          <w:sz w:val="22"/>
          <w:szCs w:val="22"/>
          <w:lang w:val="fr-FR"/>
        </w:rPr>
        <w:t>Introduction- Tableau 3</w:t>
      </w:r>
      <w:r w:rsidRPr="00475141">
        <w:rPr>
          <w:rFonts w:ascii="Arial" w:hAnsi="Arial" w:cs="Arial"/>
          <w:spacing w:val="-10"/>
          <w:sz w:val="22"/>
          <w:szCs w:val="22"/>
          <w:lang w:val="fr-FR"/>
        </w:rPr>
        <w:t>) :</w:t>
      </w:r>
    </w:p>
    <w:p w:rsidR="00BC6C55" w:rsidRPr="00475141" w:rsidRDefault="00BC6C55">
      <w:pPr>
        <w:rPr>
          <w:rFonts w:ascii="Arial" w:hAnsi="Arial" w:cs="Arial"/>
          <w:spacing w:val="-10"/>
          <w:sz w:val="22"/>
          <w:szCs w:val="22"/>
          <w:lang w:val="fr-F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6480"/>
        <w:gridCol w:w="1260"/>
      </w:tblGrid>
      <w:tr w:rsidR="00BC6C55" w:rsidRPr="003D2BE7">
        <w:trPr>
          <w:trHeight w:val="443"/>
        </w:trPr>
        <w:tc>
          <w:tcPr>
            <w:tcW w:w="9828" w:type="dxa"/>
            <w:gridSpan w:val="3"/>
            <w:tcBorders>
              <w:top w:val="nil"/>
              <w:left w:val="nil"/>
              <w:bottom w:val="nil"/>
              <w:right w:val="nil"/>
            </w:tcBorders>
            <w:shd w:val="clear" w:color="auto" w:fill="CCFFFF"/>
          </w:tcPr>
          <w:p w:rsidR="00BC6C55" w:rsidRPr="00374DDD" w:rsidRDefault="00BC6C55">
            <w:pPr>
              <w:pStyle w:val="BodyTextIndent"/>
              <w:spacing w:before="60" w:after="60"/>
              <w:ind w:left="0"/>
              <w:rPr>
                <w:lang w:val="fr-FR"/>
              </w:rPr>
            </w:pPr>
            <w:r w:rsidRPr="002A0925">
              <w:rPr>
                <w:rFonts w:ascii="Arial" w:hAnsi="Arial" w:cs="Arial"/>
                <w:sz w:val="22"/>
                <w:szCs w:val="22"/>
                <w:lang w:val="fr-FR"/>
              </w:rPr>
              <w:t>Introduction- Tableau 3. Site de fourniture du service- 5 types de vérification des données</w:t>
            </w:r>
          </w:p>
        </w:tc>
      </w:tr>
      <w:tr w:rsidR="00BC6C55" w:rsidRPr="003D2BE7">
        <w:trPr>
          <w:trHeight w:val="324"/>
        </w:trPr>
        <w:tc>
          <w:tcPr>
            <w:tcW w:w="9828" w:type="dxa"/>
            <w:gridSpan w:val="3"/>
            <w:tcBorders>
              <w:top w:val="nil"/>
              <w:left w:val="nil"/>
              <w:bottom w:val="single" w:sz="2" w:space="0" w:color="auto"/>
              <w:right w:val="nil"/>
            </w:tcBorders>
          </w:tcPr>
          <w:p w:rsidR="00BC6C55" w:rsidRDefault="00BC6C55">
            <w:pPr>
              <w:pStyle w:val="BodyTextIndent"/>
              <w:spacing w:before="40" w:after="40"/>
              <w:ind w:left="0"/>
              <w:rPr>
                <w:rFonts w:ascii="Arial" w:hAnsi="Arial" w:cs="Arial"/>
                <w:sz w:val="20"/>
                <w:szCs w:val="20"/>
                <w:lang w:val="fr-FR"/>
              </w:rPr>
            </w:pPr>
          </w:p>
        </w:tc>
      </w:tr>
      <w:tr w:rsidR="00BC6C55">
        <w:trPr>
          <w:trHeight w:val="359"/>
        </w:trPr>
        <w:tc>
          <w:tcPr>
            <w:tcW w:w="2088" w:type="dxa"/>
            <w:tcBorders>
              <w:left w:val="nil"/>
              <w:bottom w:val="single" w:sz="2" w:space="0" w:color="auto"/>
              <w:right w:val="single" w:sz="2" w:space="0" w:color="auto"/>
            </w:tcBorders>
          </w:tcPr>
          <w:p w:rsidR="00BC6C55" w:rsidRDefault="00BC6C55">
            <w:pPr>
              <w:pStyle w:val="BodyTextIndent"/>
              <w:spacing w:before="120" w:after="120"/>
              <w:ind w:left="0"/>
            </w:pPr>
            <w:r w:rsidRPr="002A0925">
              <w:rPr>
                <w:rFonts w:ascii="Arial" w:hAnsi="Arial" w:cs="Arial"/>
                <w:sz w:val="20"/>
                <w:szCs w:val="20"/>
                <w:lang w:val="fr-FR"/>
              </w:rPr>
              <w:t>Vérifications</w:t>
            </w:r>
          </w:p>
        </w:tc>
        <w:tc>
          <w:tcPr>
            <w:tcW w:w="6480" w:type="dxa"/>
            <w:tcBorders>
              <w:left w:val="single" w:sz="2" w:space="0" w:color="auto"/>
              <w:bottom w:val="single" w:sz="2" w:space="0" w:color="auto"/>
              <w:right w:val="single" w:sz="2" w:space="0" w:color="auto"/>
            </w:tcBorders>
          </w:tcPr>
          <w:p w:rsidR="00BC6C55" w:rsidRDefault="00BC6C55">
            <w:pPr>
              <w:pStyle w:val="BodyTextIndent"/>
              <w:spacing w:before="120" w:after="120"/>
              <w:ind w:left="0"/>
            </w:pPr>
            <w:r w:rsidRPr="002A0925">
              <w:rPr>
                <w:rFonts w:ascii="Arial" w:hAnsi="Arial" w:cs="Arial"/>
                <w:sz w:val="20"/>
                <w:szCs w:val="20"/>
                <w:lang w:val="fr-FR"/>
              </w:rPr>
              <w:t xml:space="preserve">Description </w:t>
            </w:r>
          </w:p>
        </w:tc>
        <w:tc>
          <w:tcPr>
            <w:tcW w:w="1260" w:type="dxa"/>
            <w:tcBorders>
              <w:left w:val="single" w:sz="2" w:space="0" w:color="auto"/>
              <w:bottom w:val="single" w:sz="2" w:space="0" w:color="auto"/>
              <w:right w:val="nil"/>
            </w:tcBorders>
          </w:tcPr>
          <w:p w:rsidR="00BC6C55" w:rsidRDefault="00BC6C55">
            <w:pPr>
              <w:pStyle w:val="BodyTextIndent"/>
              <w:spacing w:before="120" w:after="120"/>
              <w:ind w:left="0"/>
            </w:pPr>
            <w:r w:rsidRPr="002A0925">
              <w:rPr>
                <w:rFonts w:ascii="Arial" w:hAnsi="Arial" w:cs="Arial"/>
                <w:sz w:val="20"/>
                <w:szCs w:val="20"/>
                <w:lang w:val="fr-FR"/>
              </w:rPr>
              <w:t xml:space="preserve">Requis </w:t>
            </w:r>
          </w:p>
        </w:tc>
      </w:tr>
      <w:tr w:rsidR="00BC6C55">
        <w:trPr>
          <w:trHeight w:val="568"/>
        </w:trPr>
        <w:tc>
          <w:tcPr>
            <w:tcW w:w="2088" w:type="dxa"/>
            <w:tcBorders>
              <w:top w:val="single" w:sz="2" w:space="0" w:color="auto"/>
              <w:left w:val="nil"/>
              <w:bottom w:val="single" w:sz="2" w:space="0" w:color="auto"/>
              <w:right w:val="single" w:sz="2" w:space="0" w:color="auto"/>
            </w:tcBorders>
          </w:tcPr>
          <w:p w:rsidR="00BC6C55" w:rsidRDefault="00BC6C55">
            <w:pPr>
              <w:spacing w:before="120" w:after="120"/>
            </w:pPr>
            <w:r w:rsidRPr="002A0925">
              <w:rPr>
                <w:rFonts w:ascii="Arial" w:hAnsi="Arial" w:cs="Arial"/>
                <w:b/>
                <w:bCs/>
                <w:sz w:val="20"/>
                <w:szCs w:val="20"/>
                <w:lang w:val="fr-FR"/>
              </w:rPr>
              <w:t>1 - Description</w:t>
            </w:r>
          </w:p>
        </w:tc>
        <w:tc>
          <w:tcPr>
            <w:tcW w:w="6480" w:type="dxa"/>
            <w:tcBorders>
              <w:top w:val="single" w:sz="2" w:space="0" w:color="auto"/>
              <w:left w:val="single" w:sz="2" w:space="0" w:color="auto"/>
              <w:bottom w:val="single" w:sz="2" w:space="0" w:color="auto"/>
              <w:right w:val="single" w:sz="2" w:space="0" w:color="auto"/>
            </w:tcBorders>
            <w:vAlign w:val="center"/>
          </w:tcPr>
          <w:p w:rsidR="00BC6C55" w:rsidRPr="00374DDD" w:rsidRDefault="00BC6C55">
            <w:pPr>
              <w:spacing w:before="120" w:after="120"/>
              <w:rPr>
                <w:lang w:val="fr-FR"/>
              </w:rPr>
            </w:pPr>
            <w:r w:rsidRPr="002A0925">
              <w:rPr>
                <w:rFonts w:ascii="Arial" w:hAnsi="Arial" w:cs="Arial"/>
                <w:sz w:val="20"/>
                <w:szCs w:val="20"/>
                <w:lang w:val="fr-FR"/>
              </w:rPr>
              <w:t>Décrire la connexion entre la fourniture des services/commodités et l’achèvement du document source pour enregistrer ce service.</w:t>
            </w:r>
            <w:r>
              <w:rPr>
                <w:rFonts w:ascii="Arial" w:hAnsi="Arial" w:cs="Arial"/>
                <w:sz w:val="20"/>
                <w:szCs w:val="20"/>
                <w:lang w:val="fr-FR"/>
              </w:rPr>
              <w:t xml:space="preserve">  </w:t>
            </w:r>
          </w:p>
        </w:tc>
        <w:tc>
          <w:tcPr>
            <w:tcW w:w="1260" w:type="dxa"/>
            <w:tcBorders>
              <w:top w:val="single" w:sz="2" w:space="0" w:color="auto"/>
              <w:left w:val="single" w:sz="2" w:space="0" w:color="auto"/>
              <w:bottom w:val="single" w:sz="2" w:space="0" w:color="auto"/>
              <w:right w:val="nil"/>
            </w:tcBorders>
            <w:vAlign w:val="center"/>
          </w:tcPr>
          <w:p w:rsidR="00BC6C55" w:rsidRDefault="00BC6C55">
            <w:pPr>
              <w:spacing w:before="120" w:after="120"/>
            </w:pPr>
            <w:r w:rsidRPr="002A0925">
              <w:rPr>
                <w:rFonts w:ascii="Arial" w:hAnsi="Arial" w:cs="Arial"/>
                <w:sz w:val="20"/>
                <w:szCs w:val="20"/>
                <w:lang w:val="fr-FR"/>
              </w:rPr>
              <w:t>Dans tous les cas</w:t>
            </w:r>
          </w:p>
        </w:tc>
      </w:tr>
      <w:tr w:rsidR="00BC6C55">
        <w:tc>
          <w:tcPr>
            <w:tcW w:w="2088" w:type="dxa"/>
            <w:tcBorders>
              <w:top w:val="single" w:sz="2" w:space="0" w:color="auto"/>
              <w:left w:val="nil"/>
              <w:bottom w:val="single" w:sz="2" w:space="0" w:color="auto"/>
              <w:right w:val="single" w:sz="2" w:space="0" w:color="auto"/>
            </w:tcBorders>
          </w:tcPr>
          <w:p w:rsidR="00BC6C55" w:rsidRDefault="00BC6C55">
            <w:pPr>
              <w:spacing w:before="120" w:after="120"/>
              <w:ind w:left="360" w:hanging="360"/>
            </w:pPr>
            <w:r w:rsidRPr="002A0925">
              <w:rPr>
                <w:rFonts w:ascii="Arial" w:hAnsi="Arial" w:cs="Arial"/>
                <w:b/>
                <w:bCs/>
                <w:sz w:val="20"/>
                <w:szCs w:val="20"/>
                <w:lang w:val="fr-FR"/>
              </w:rPr>
              <w:t xml:space="preserve">2- Revue de la documentation </w:t>
            </w:r>
          </w:p>
        </w:tc>
        <w:tc>
          <w:tcPr>
            <w:tcW w:w="6480" w:type="dxa"/>
            <w:tcBorders>
              <w:top w:val="single" w:sz="2" w:space="0" w:color="auto"/>
              <w:left w:val="single" w:sz="2" w:space="0" w:color="auto"/>
              <w:bottom w:val="single" w:sz="2" w:space="0" w:color="auto"/>
              <w:right w:val="single" w:sz="2" w:space="0" w:color="auto"/>
            </w:tcBorders>
            <w:vAlign w:val="center"/>
          </w:tcPr>
          <w:p w:rsidR="00BC6C55" w:rsidRPr="00374DDD" w:rsidRDefault="00BC6C55">
            <w:pPr>
              <w:spacing w:before="120" w:after="120"/>
              <w:rPr>
                <w:lang w:val="fr-FR"/>
              </w:rPr>
            </w:pPr>
            <w:r w:rsidRPr="002A0925">
              <w:rPr>
                <w:rFonts w:ascii="Arial" w:hAnsi="Arial" w:cs="Arial"/>
                <w:sz w:val="20"/>
                <w:szCs w:val="20"/>
                <w:lang w:val="fr-FR"/>
              </w:rPr>
              <w:t>Réviser la disponibilité et l’exhaustivité de tous les documents source de l’indicateur pour la période de notification sélectionnée.</w:t>
            </w:r>
          </w:p>
        </w:tc>
        <w:tc>
          <w:tcPr>
            <w:tcW w:w="1260" w:type="dxa"/>
            <w:tcBorders>
              <w:top w:val="single" w:sz="2" w:space="0" w:color="auto"/>
              <w:left w:val="single" w:sz="2" w:space="0" w:color="auto"/>
              <w:bottom w:val="single" w:sz="2" w:space="0" w:color="auto"/>
              <w:right w:val="nil"/>
            </w:tcBorders>
            <w:vAlign w:val="center"/>
          </w:tcPr>
          <w:p w:rsidR="00BC6C55" w:rsidRDefault="00BC6C55">
            <w:pPr>
              <w:spacing w:before="120" w:after="120"/>
            </w:pPr>
            <w:r w:rsidRPr="002A0925">
              <w:rPr>
                <w:rFonts w:ascii="Arial" w:hAnsi="Arial" w:cs="Arial"/>
                <w:sz w:val="20"/>
                <w:szCs w:val="20"/>
                <w:lang w:val="fr-FR"/>
              </w:rPr>
              <w:t>Dans tous les cas</w:t>
            </w:r>
          </w:p>
        </w:tc>
      </w:tr>
      <w:tr w:rsidR="00BC6C55">
        <w:tc>
          <w:tcPr>
            <w:tcW w:w="2088" w:type="dxa"/>
            <w:tcBorders>
              <w:top w:val="single" w:sz="2" w:space="0" w:color="auto"/>
              <w:left w:val="nil"/>
              <w:bottom w:val="single" w:sz="2" w:space="0" w:color="auto"/>
              <w:right w:val="single" w:sz="2" w:space="0" w:color="auto"/>
            </w:tcBorders>
          </w:tcPr>
          <w:p w:rsidR="00BC6C55" w:rsidRDefault="00BC6C55">
            <w:pPr>
              <w:spacing w:before="120" w:after="120"/>
              <w:ind w:left="360" w:hanging="360"/>
            </w:pPr>
            <w:r w:rsidRPr="002A0925">
              <w:rPr>
                <w:rFonts w:ascii="Arial" w:hAnsi="Arial" w:cs="Arial"/>
                <w:b/>
                <w:bCs/>
                <w:sz w:val="20"/>
                <w:szCs w:val="20"/>
                <w:lang w:val="fr-FR"/>
              </w:rPr>
              <w:t>3- Traçage et vérification</w:t>
            </w:r>
          </w:p>
        </w:tc>
        <w:tc>
          <w:tcPr>
            <w:tcW w:w="6480" w:type="dxa"/>
            <w:tcBorders>
              <w:top w:val="single" w:sz="2" w:space="0" w:color="auto"/>
              <w:left w:val="single" w:sz="2" w:space="0" w:color="auto"/>
              <w:bottom w:val="single" w:sz="2" w:space="0" w:color="auto"/>
              <w:right w:val="single" w:sz="2" w:space="0" w:color="auto"/>
            </w:tcBorders>
            <w:vAlign w:val="center"/>
          </w:tcPr>
          <w:p w:rsidR="00BC6C55" w:rsidRPr="00374DDD" w:rsidRDefault="00BC6C55">
            <w:pPr>
              <w:spacing w:before="120" w:after="120"/>
              <w:rPr>
                <w:lang w:val="fr-FR"/>
              </w:rPr>
            </w:pPr>
            <w:r w:rsidRPr="002A0925">
              <w:rPr>
                <w:rFonts w:ascii="Arial" w:hAnsi="Arial" w:cs="Arial"/>
                <w:sz w:val="20"/>
                <w:szCs w:val="20"/>
                <w:lang w:val="fr-FR"/>
              </w:rPr>
              <w:t>Retrouver et vérifier les nombres transmis:</w:t>
            </w:r>
            <w:r>
              <w:rPr>
                <w:rFonts w:ascii="Arial" w:hAnsi="Arial" w:cs="Arial"/>
                <w:sz w:val="20"/>
                <w:szCs w:val="20"/>
                <w:lang w:val="fr-FR"/>
              </w:rPr>
              <w:t xml:space="preserve"> </w:t>
            </w:r>
            <w:r w:rsidRPr="002A0925">
              <w:rPr>
                <w:rFonts w:ascii="Arial" w:hAnsi="Arial" w:cs="Arial"/>
                <w:sz w:val="20"/>
                <w:szCs w:val="20"/>
                <w:lang w:val="fr-FR"/>
              </w:rPr>
              <w:t>(1) Recompter les nombres transmis à partir des documents source disponibles ;(2) Comparer les nombres vérifiés avec les nombres transmis du site ;</w:t>
            </w:r>
            <w:r>
              <w:rPr>
                <w:rFonts w:ascii="Arial" w:hAnsi="Arial" w:cs="Arial"/>
                <w:sz w:val="20"/>
                <w:szCs w:val="20"/>
                <w:lang w:val="fr-FR"/>
              </w:rPr>
              <w:t xml:space="preserve"> </w:t>
            </w:r>
          </w:p>
        </w:tc>
        <w:tc>
          <w:tcPr>
            <w:tcW w:w="1260" w:type="dxa"/>
            <w:tcBorders>
              <w:top w:val="single" w:sz="2" w:space="0" w:color="auto"/>
              <w:left w:val="single" w:sz="2" w:space="0" w:color="auto"/>
              <w:bottom w:val="single" w:sz="2" w:space="0" w:color="auto"/>
              <w:right w:val="nil"/>
            </w:tcBorders>
            <w:vAlign w:val="center"/>
          </w:tcPr>
          <w:p w:rsidR="00BC6C55" w:rsidRDefault="00BC6C55">
            <w:pPr>
              <w:spacing w:before="120" w:after="120"/>
            </w:pPr>
            <w:r w:rsidRPr="002A0925">
              <w:rPr>
                <w:rFonts w:ascii="Arial" w:hAnsi="Arial" w:cs="Arial"/>
                <w:sz w:val="20"/>
                <w:szCs w:val="20"/>
                <w:lang w:val="fr-FR"/>
              </w:rPr>
              <w:t>Dans tous les cas</w:t>
            </w:r>
          </w:p>
        </w:tc>
      </w:tr>
      <w:tr w:rsidR="00BC6C55">
        <w:tc>
          <w:tcPr>
            <w:tcW w:w="2088" w:type="dxa"/>
            <w:tcBorders>
              <w:top w:val="single" w:sz="2" w:space="0" w:color="auto"/>
              <w:left w:val="nil"/>
              <w:bottom w:val="single" w:sz="2" w:space="0" w:color="auto"/>
              <w:right w:val="single" w:sz="2" w:space="0" w:color="auto"/>
            </w:tcBorders>
          </w:tcPr>
          <w:p w:rsidR="00BC6C55" w:rsidRDefault="00BC6C55">
            <w:pPr>
              <w:spacing w:before="120" w:after="120"/>
            </w:pPr>
            <w:r w:rsidRPr="002A0925">
              <w:rPr>
                <w:rFonts w:ascii="Arial" w:hAnsi="Arial" w:cs="Arial"/>
                <w:b/>
                <w:bCs/>
                <w:sz w:val="20"/>
                <w:szCs w:val="20"/>
                <w:lang w:val="fr-FR"/>
              </w:rPr>
              <w:t>4- Vérifications par recoupement</w:t>
            </w:r>
          </w:p>
        </w:tc>
        <w:tc>
          <w:tcPr>
            <w:tcW w:w="6480" w:type="dxa"/>
            <w:tcBorders>
              <w:top w:val="single" w:sz="2" w:space="0" w:color="auto"/>
              <w:left w:val="single" w:sz="2" w:space="0" w:color="auto"/>
              <w:bottom w:val="single" w:sz="2" w:space="0" w:color="auto"/>
              <w:right w:val="single" w:sz="2" w:space="0" w:color="auto"/>
            </w:tcBorders>
            <w:vAlign w:val="center"/>
          </w:tcPr>
          <w:p w:rsidR="00BC6C55" w:rsidRPr="00374DDD" w:rsidRDefault="00BC6C55">
            <w:pPr>
              <w:spacing w:before="120" w:after="120"/>
              <w:rPr>
                <w:lang w:val="fr-FR"/>
              </w:rPr>
            </w:pPr>
            <w:r w:rsidRPr="002A0925">
              <w:rPr>
                <w:rFonts w:ascii="Arial" w:hAnsi="Arial" w:cs="Arial"/>
                <w:sz w:val="20"/>
                <w:szCs w:val="20"/>
                <w:lang w:val="fr-FR"/>
              </w:rPr>
              <w:t>Faire des vérifications par recoupement (« cross-checks ») des totaux vérifiés du rapport avec les autres sources de données (par exemple rapports d’inventaire, rapport de laboratoire, registres, etc.).</w:t>
            </w:r>
          </w:p>
        </w:tc>
        <w:tc>
          <w:tcPr>
            <w:tcW w:w="1260" w:type="dxa"/>
            <w:tcBorders>
              <w:top w:val="single" w:sz="2" w:space="0" w:color="auto"/>
              <w:left w:val="single" w:sz="2" w:space="0" w:color="auto"/>
              <w:bottom w:val="single" w:sz="2" w:space="0" w:color="auto"/>
              <w:right w:val="nil"/>
            </w:tcBorders>
            <w:vAlign w:val="center"/>
          </w:tcPr>
          <w:p w:rsidR="00BC6C55" w:rsidRDefault="00BC6C55">
            <w:pPr>
              <w:spacing w:before="120" w:after="120"/>
            </w:pPr>
            <w:r w:rsidRPr="002A0925">
              <w:rPr>
                <w:rFonts w:ascii="Arial" w:hAnsi="Arial" w:cs="Arial"/>
                <w:sz w:val="20"/>
                <w:szCs w:val="20"/>
                <w:lang w:val="fr-FR"/>
              </w:rPr>
              <w:t>Dans tous les cas</w:t>
            </w:r>
          </w:p>
        </w:tc>
      </w:tr>
      <w:tr w:rsidR="00BC6C55">
        <w:tc>
          <w:tcPr>
            <w:tcW w:w="2088" w:type="dxa"/>
            <w:tcBorders>
              <w:top w:val="single" w:sz="2" w:space="0" w:color="auto"/>
              <w:left w:val="nil"/>
              <w:right w:val="single" w:sz="2" w:space="0" w:color="auto"/>
            </w:tcBorders>
          </w:tcPr>
          <w:p w:rsidR="00BC6C55" w:rsidRDefault="00BC6C55">
            <w:pPr>
              <w:spacing w:before="120" w:after="120"/>
            </w:pPr>
            <w:r w:rsidRPr="002A0925">
              <w:rPr>
                <w:rFonts w:ascii="Arial" w:hAnsi="Arial" w:cs="Arial"/>
                <w:b/>
                <w:bCs/>
                <w:sz w:val="20"/>
                <w:szCs w:val="20"/>
                <w:lang w:val="fr-FR"/>
              </w:rPr>
              <w:t xml:space="preserve">5- Contrôle inopiné </w:t>
            </w:r>
          </w:p>
        </w:tc>
        <w:tc>
          <w:tcPr>
            <w:tcW w:w="6480" w:type="dxa"/>
            <w:tcBorders>
              <w:top w:val="single" w:sz="2" w:space="0" w:color="auto"/>
              <w:left w:val="single" w:sz="2" w:space="0" w:color="auto"/>
              <w:right w:val="single" w:sz="2" w:space="0" w:color="auto"/>
            </w:tcBorders>
            <w:vAlign w:val="center"/>
          </w:tcPr>
          <w:p w:rsidR="00BC6C55" w:rsidRPr="00374DDD" w:rsidRDefault="00BC6C55" w:rsidP="00D55EF1">
            <w:pPr>
              <w:spacing w:before="120" w:after="120"/>
              <w:rPr>
                <w:lang w:val="fr-FR"/>
              </w:rPr>
            </w:pPr>
            <w:r w:rsidRPr="002A0925">
              <w:rPr>
                <w:rFonts w:ascii="Arial" w:hAnsi="Arial" w:cs="Arial"/>
                <w:sz w:val="20"/>
                <w:szCs w:val="20"/>
                <w:lang w:val="fr-FR"/>
              </w:rPr>
              <w:t>Faire des contrôles inopinés (« spot-checks ») pour vérifier la fourniture réelle des services ou commodités aux populations cibles.</w:t>
            </w:r>
          </w:p>
        </w:tc>
        <w:tc>
          <w:tcPr>
            <w:tcW w:w="1260" w:type="dxa"/>
            <w:tcBorders>
              <w:top w:val="single" w:sz="2" w:space="0" w:color="auto"/>
              <w:left w:val="single" w:sz="2" w:space="0" w:color="auto"/>
              <w:right w:val="nil"/>
            </w:tcBorders>
            <w:vAlign w:val="center"/>
          </w:tcPr>
          <w:p w:rsidR="00BC6C55" w:rsidRDefault="00BC6C55">
            <w:pPr>
              <w:spacing w:before="120" w:after="120"/>
            </w:pPr>
            <w:r w:rsidRPr="002A0925">
              <w:rPr>
                <w:rFonts w:ascii="Arial" w:hAnsi="Arial" w:cs="Arial"/>
                <w:sz w:val="20"/>
                <w:szCs w:val="20"/>
                <w:lang w:val="fr-FR"/>
              </w:rPr>
              <w:t xml:space="preserve">Si faisable </w:t>
            </w:r>
          </w:p>
        </w:tc>
      </w:tr>
    </w:tbl>
    <w:p w:rsidR="00BC6C55" w:rsidRDefault="00BC6C55">
      <w:pPr>
        <w:rPr>
          <w:rFonts w:ascii="Arial" w:hAnsi="Arial" w:cs="Arial"/>
          <w:sz w:val="22"/>
          <w:szCs w:val="22"/>
          <w:lang w:val="fr-FR"/>
        </w:rPr>
      </w:pPr>
    </w:p>
    <w:p w:rsidR="00BC6C55" w:rsidRDefault="00BC6C55">
      <w:pPr>
        <w:rPr>
          <w:rFonts w:ascii="Arial" w:hAnsi="Arial" w:cs="Arial"/>
          <w:lang w:val="fr-FR"/>
        </w:rPr>
      </w:pPr>
      <w:r w:rsidRPr="002A0925">
        <w:rPr>
          <w:rFonts w:ascii="Arial" w:hAnsi="Arial" w:cs="Arial"/>
          <w:sz w:val="22"/>
          <w:szCs w:val="22"/>
          <w:lang w:val="fr-FR"/>
        </w:rPr>
        <w:t>Parce qu’il y a des différences significatives entre certains types d’indicateurs et de sites- par exemple des sites où il y’a des installations (cliniques) et des sites communautaires- l’EQD contient des protocoles propres à l’indicateur pour réaliser ces étapes standard de vérification des données (par exemple, Protocole ART, Protocole VCT, Protocole(s) TB de Traitement des résultats; Protocole ITN, etc.).</w:t>
      </w:r>
      <w:r>
        <w:rPr>
          <w:rFonts w:ascii="Arial" w:hAnsi="Arial" w:cs="Arial"/>
          <w:sz w:val="22"/>
          <w:szCs w:val="22"/>
          <w:lang w:val="fr-FR"/>
        </w:rPr>
        <w:t xml:space="preserve"> </w:t>
      </w:r>
      <w:r w:rsidRPr="002A0925">
        <w:rPr>
          <w:rFonts w:ascii="Arial" w:hAnsi="Arial" w:cs="Arial"/>
          <w:sz w:val="22"/>
          <w:szCs w:val="22"/>
          <w:lang w:val="fr-FR"/>
        </w:rPr>
        <w:t xml:space="preserve">Ces </w:t>
      </w:r>
      <w:r w:rsidRPr="002A0925">
        <w:rPr>
          <w:rFonts w:ascii="Arial" w:hAnsi="Arial" w:cs="Arial"/>
          <w:i/>
          <w:iCs/>
          <w:sz w:val="22"/>
          <w:szCs w:val="22"/>
          <w:lang w:val="fr-FR"/>
        </w:rPr>
        <w:t>protocoles spécifiques à l’indicateur</w:t>
      </w:r>
      <w:r w:rsidRPr="002A0925">
        <w:rPr>
          <w:rFonts w:ascii="Arial" w:hAnsi="Arial" w:cs="Arial"/>
          <w:sz w:val="22"/>
          <w:szCs w:val="22"/>
          <w:lang w:val="fr-FR"/>
        </w:rPr>
        <w:t xml:space="preserve"> sont basés sur des protocoles génériques qui ont été élaborés pour des sources de données fonctionnelles et communautaires.</w:t>
      </w:r>
      <w:r>
        <w:rPr>
          <w:rFonts w:ascii="Arial" w:hAnsi="Arial" w:cs="Arial"/>
          <w:sz w:val="22"/>
          <w:szCs w:val="22"/>
          <w:lang w:val="fr-FR"/>
        </w:rPr>
        <w:t xml:space="preserve"> </w:t>
      </w:r>
      <w:r w:rsidRPr="002A0925">
        <w:rPr>
          <w:rFonts w:ascii="Arial" w:hAnsi="Arial" w:cs="Arial"/>
          <w:sz w:val="22"/>
          <w:szCs w:val="22"/>
          <w:lang w:val="fr-FR"/>
        </w:rPr>
        <w:t>Les</w:t>
      </w:r>
      <w:r w:rsidRPr="002A0925">
        <w:rPr>
          <w:rFonts w:ascii="Arial" w:hAnsi="Arial" w:cs="Arial"/>
          <w:sz w:val="22"/>
          <w:szCs w:val="22"/>
          <w:u w:val="single"/>
          <w:lang w:val="fr-FR"/>
        </w:rPr>
        <w:t xml:space="preserve"> fiches techniques des sites de fourniture</w:t>
      </w:r>
      <w:r w:rsidRPr="002A0925">
        <w:rPr>
          <w:rFonts w:ascii="Arial" w:hAnsi="Arial" w:cs="Arial"/>
          <w:sz w:val="22"/>
          <w:szCs w:val="22"/>
          <w:lang w:val="fr-FR"/>
        </w:rPr>
        <w:t xml:space="preserve"> de service de ces protocoles génériques de vérification des données sont montrées en </w:t>
      </w:r>
      <w:r w:rsidRPr="002A0925">
        <w:rPr>
          <w:rFonts w:ascii="Arial" w:hAnsi="Arial" w:cs="Arial"/>
          <w:b/>
          <w:bCs/>
          <w:sz w:val="22"/>
          <w:szCs w:val="22"/>
          <w:lang w:val="fr-FR"/>
        </w:rPr>
        <w:t>ANNEXE 1</w:t>
      </w:r>
      <w:r w:rsidRPr="002A0925">
        <w:rPr>
          <w:rFonts w:ascii="Arial" w:hAnsi="Arial" w:cs="Arial"/>
          <w:sz w:val="22"/>
          <w:szCs w:val="22"/>
          <w:lang w:val="fr-FR"/>
        </w:rPr>
        <w:t xml:space="preserve">. </w:t>
      </w:r>
    </w:p>
    <w:p w:rsidR="00BC6C55" w:rsidRDefault="00BC6C55">
      <w:pPr>
        <w:rPr>
          <w:rFonts w:ascii="Arial" w:hAnsi="Arial" w:cs="Arial"/>
          <w:sz w:val="22"/>
          <w:szCs w:val="22"/>
          <w:lang w:val="fr-FR"/>
        </w:rPr>
      </w:pPr>
    </w:p>
    <w:p w:rsidR="00BC6C55" w:rsidRDefault="00BC6C55">
      <w:pPr>
        <w:rPr>
          <w:rFonts w:ascii="Arial" w:hAnsi="Arial" w:cs="Arial"/>
          <w:lang w:val="fr-FR"/>
        </w:rPr>
      </w:pPr>
      <w:bookmarkStart w:id="0" w:name="OLE_LINK3"/>
      <w:bookmarkStart w:id="1" w:name="OLE_LINK4"/>
      <w:r w:rsidRPr="002A0925">
        <w:rPr>
          <w:rFonts w:ascii="Arial" w:hAnsi="Arial" w:cs="Arial"/>
          <w:sz w:val="22"/>
          <w:szCs w:val="22"/>
          <w:lang w:val="fr-FR"/>
        </w:rPr>
        <w:t>La seconde étape de la vérification des données a lieu aux niveaux intermédiaires de regroupement (par exemple districts, régions) et au niveau de l’Unité de S&amp;E du programme/projet.</w:t>
      </w:r>
      <w:r>
        <w:rPr>
          <w:rFonts w:ascii="Arial" w:hAnsi="Arial" w:cs="Arial"/>
          <w:sz w:val="22"/>
          <w:szCs w:val="22"/>
          <w:lang w:val="fr-FR"/>
        </w:rPr>
        <w:t xml:space="preserve">  </w:t>
      </w:r>
      <w:r w:rsidRPr="002A0925">
        <w:rPr>
          <w:rFonts w:ascii="Arial" w:hAnsi="Arial" w:cs="Arial"/>
          <w:sz w:val="22"/>
          <w:szCs w:val="22"/>
          <w:lang w:val="fr-FR"/>
        </w:rPr>
        <w:t xml:space="preserve">Comme illustré en </w:t>
      </w:r>
      <w:r w:rsidRPr="002A0925">
        <w:rPr>
          <w:rFonts w:ascii="Arial" w:hAnsi="Arial" w:cs="Arial"/>
          <w:b/>
          <w:bCs/>
          <w:sz w:val="22"/>
          <w:szCs w:val="22"/>
          <w:lang w:val="fr-FR"/>
        </w:rPr>
        <w:t>Introduction- Figure 3</w:t>
      </w:r>
      <w:r w:rsidRPr="002A0925">
        <w:rPr>
          <w:rFonts w:ascii="Arial" w:hAnsi="Arial" w:cs="Arial"/>
          <w:sz w:val="22"/>
          <w:szCs w:val="22"/>
          <w:lang w:val="fr-FR"/>
        </w:rPr>
        <w:t>, l’EQD évalue la capacité au niveau intermédiaire de rassembler avec exactitude ou sinon de traiter les données soumises par les sites de fourniture de service et transmettre ces données au prochain niveau dans les délais requis.</w:t>
      </w:r>
      <w:r>
        <w:rPr>
          <w:rFonts w:ascii="Arial" w:hAnsi="Arial" w:cs="Arial"/>
          <w:sz w:val="22"/>
          <w:szCs w:val="22"/>
          <w:lang w:val="fr-FR"/>
        </w:rPr>
        <w:t xml:space="preserve">  </w:t>
      </w:r>
      <w:r w:rsidRPr="002A0925">
        <w:rPr>
          <w:rFonts w:ascii="Arial" w:hAnsi="Arial" w:cs="Arial"/>
          <w:sz w:val="22"/>
          <w:szCs w:val="22"/>
          <w:lang w:val="fr-FR"/>
        </w:rPr>
        <w:t>De la même manière, l’Unité de S&amp;E du programme/projet doit rassembler avec exactitude les données transmises par les niveaux intermédiaires, publier et distribuer les résultats du programme national pour répondre aux besoins d’information des acteurs (par exemple les donateurs).</w:t>
      </w:r>
    </w:p>
    <w:bookmarkEnd w:id="0"/>
    <w:bookmarkEnd w:id="1"/>
    <w:p w:rsidR="00BC6C55" w:rsidRDefault="00BC6C55">
      <w:pPr>
        <w:rPr>
          <w:rFonts w:ascii="Arial" w:hAnsi="Arial" w:cs="Arial"/>
          <w:sz w:val="22"/>
          <w:szCs w:val="22"/>
          <w:lang w:val="fr-FR"/>
        </w:rPr>
      </w:pPr>
    </w:p>
    <w:p w:rsidR="00BC6C55" w:rsidRDefault="00BC6C55">
      <w:pPr>
        <w:rPr>
          <w:rFonts w:ascii="Arial" w:hAnsi="Arial" w:cs="Arial"/>
          <w:lang w:val="fr-FR"/>
        </w:rPr>
      </w:pPr>
      <w:r w:rsidRPr="002A0925">
        <w:rPr>
          <w:rFonts w:ascii="Arial" w:hAnsi="Arial" w:cs="Arial"/>
          <w:sz w:val="22"/>
          <w:szCs w:val="22"/>
          <w:lang w:val="fr-FR"/>
        </w:rPr>
        <w:t>Par conséquent, les vérifications suivantes –</w:t>
      </w:r>
      <w:r w:rsidRPr="002A0925">
        <w:rPr>
          <w:rFonts w:ascii="Arial" w:hAnsi="Arial" w:cs="Arial"/>
          <w:b/>
          <w:bCs/>
          <w:sz w:val="22"/>
          <w:szCs w:val="22"/>
          <w:lang w:val="fr-FR"/>
        </w:rPr>
        <w:t>Introduction- Tableau 4</w:t>
      </w:r>
      <w:r w:rsidRPr="002A0925">
        <w:rPr>
          <w:rFonts w:ascii="Arial" w:hAnsi="Arial" w:cs="Arial"/>
          <w:sz w:val="22"/>
          <w:szCs w:val="22"/>
          <w:lang w:val="fr-FR"/>
        </w:rPr>
        <w:t>) seront faites aux niveaux intermédiaires d’agrégation.</w:t>
      </w:r>
      <w:r>
        <w:rPr>
          <w:rFonts w:ascii="Arial" w:hAnsi="Arial" w:cs="Arial"/>
          <w:sz w:val="22"/>
          <w:szCs w:val="22"/>
          <w:lang w:val="fr-FR"/>
        </w:rPr>
        <w:t xml:space="preserve"> </w:t>
      </w:r>
      <w:r w:rsidRPr="002A0925">
        <w:rPr>
          <w:rFonts w:ascii="Arial" w:hAnsi="Arial" w:cs="Arial"/>
          <w:sz w:val="22"/>
          <w:szCs w:val="22"/>
          <w:lang w:val="fr-FR"/>
        </w:rPr>
        <w:t>Les mêmes vérifications sont faites au niveau de l’Unité de S&amp;E.</w:t>
      </w:r>
      <w:r>
        <w:rPr>
          <w:rFonts w:ascii="Arial" w:hAnsi="Arial" w:cs="Arial"/>
          <w:sz w:val="22"/>
          <w:szCs w:val="22"/>
          <w:lang w:val="fr-FR"/>
        </w:rPr>
        <w:t xml:space="preserve">  </w:t>
      </w:r>
    </w:p>
    <w:p w:rsidR="00BC6C55" w:rsidRDefault="00BC6C55">
      <w:pPr>
        <w:rPr>
          <w:rFonts w:ascii="Arial" w:hAnsi="Arial" w:cs="Arial"/>
          <w:sz w:val="22"/>
          <w:szCs w:val="22"/>
          <w:lang w:val="fr-F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6480"/>
        <w:gridCol w:w="1260"/>
      </w:tblGrid>
      <w:tr w:rsidR="00BC6C55" w:rsidRPr="003D2BE7">
        <w:trPr>
          <w:trHeight w:val="443"/>
        </w:trPr>
        <w:tc>
          <w:tcPr>
            <w:tcW w:w="9828" w:type="dxa"/>
            <w:gridSpan w:val="3"/>
            <w:tcBorders>
              <w:top w:val="nil"/>
              <w:left w:val="nil"/>
              <w:bottom w:val="nil"/>
              <w:right w:val="nil"/>
            </w:tcBorders>
            <w:shd w:val="clear" w:color="auto" w:fill="CCFFFF"/>
          </w:tcPr>
          <w:p w:rsidR="00BC6C55" w:rsidRPr="00374DDD" w:rsidRDefault="00BC6C55">
            <w:pPr>
              <w:pStyle w:val="BodyTextIndent"/>
              <w:spacing w:before="160" w:after="160"/>
              <w:ind w:left="0"/>
              <w:rPr>
                <w:lang w:val="fr-FR"/>
              </w:rPr>
            </w:pPr>
            <w:r w:rsidRPr="002A0925">
              <w:rPr>
                <w:rFonts w:ascii="Arial" w:hAnsi="Arial" w:cs="Arial"/>
                <w:sz w:val="22"/>
                <w:szCs w:val="22"/>
                <w:lang w:val="fr-FR"/>
              </w:rPr>
              <w:t>Introduction- Tableau 4. Niveaux intermédiaires d’agrégation des données- 2 Types de vérification des données</w:t>
            </w:r>
          </w:p>
        </w:tc>
      </w:tr>
      <w:tr w:rsidR="00BC6C55" w:rsidRPr="003D2BE7">
        <w:trPr>
          <w:trHeight w:val="296"/>
        </w:trPr>
        <w:tc>
          <w:tcPr>
            <w:tcW w:w="9828" w:type="dxa"/>
            <w:gridSpan w:val="3"/>
            <w:tcBorders>
              <w:top w:val="nil"/>
              <w:left w:val="nil"/>
              <w:bottom w:val="single" w:sz="2" w:space="0" w:color="auto"/>
              <w:right w:val="nil"/>
            </w:tcBorders>
          </w:tcPr>
          <w:p w:rsidR="00BC6C55" w:rsidRDefault="00BC6C55">
            <w:pPr>
              <w:pStyle w:val="BodyTextIndent"/>
              <w:spacing w:before="40" w:after="40"/>
              <w:ind w:left="0"/>
              <w:rPr>
                <w:rFonts w:ascii="Arial" w:hAnsi="Arial" w:cs="Arial"/>
                <w:b w:val="0"/>
                <w:bCs w:val="0"/>
                <w:sz w:val="20"/>
                <w:szCs w:val="20"/>
                <w:lang w:val="fr-FR"/>
              </w:rPr>
            </w:pPr>
          </w:p>
        </w:tc>
      </w:tr>
      <w:tr w:rsidR="00BC6C55">
        <w:trPr>
          <w:trHeight w:val="296"/>
        </w:trPr>
        <w:tc>
          <w:tcPr>
            <w:tcW w:w="2088" w:type="dxa"/>
            <w:tcBorders>
              <w:left w:val="nil"/>
              <w:bottom w:val="single" w:sz="2" w:space="0" w:color="auto"/>
              <w:right w:val="single" w:sz="2" w:space="0" w:color="auto"/>
            </w:tcBorders>
          </w:tcPr>
          <w:p w:rsidR="00BC6C55" w:rsidRDefault="00BC6C55">
            <w:pPr>
              <w:pStyle w:val="BodyTextIndent"/>
              <w:spacing w:before="160" w:after="160"/>
              <w:ind w:left="0"/>
            </w:pPr>
            <w:r w:rsidRPr="002A0925">
              <w:rPr>
                <w:rFonts w:ascii="Arial" w:hAnsi="Arial" w:cs="Arial"/>
                <w:sz w:val="20"/>
                <w:szCs w:val="20"/>
                <w:lang w:val="fr-FR"/>
              </w:rPr>
              <w:t>Vérifications</w:t>
            </w:r>
          </w:p>
        </w:tc>
        <w:tc>
          <w:tcPr>
            <w:tcW w:w="6480" w:type="dxa"/>
            <w:tcBorders>
              <w:left w:val="single" w:sz="2" w:space="0" w:color="auto"/>
              <w:bottom w:val="single" w:sz="2" w:space="0" w:color="auto"/>
              <w:right w:val="single" w:sz="2" w:space="0" w:color="auto"/>
            </w:tcBorders>
          </w:tcPr>
          <w:p w:rsidR="00BC6C55" w:rsidRDefault="00BC6C55">
            <w:pPr>
              <w:pStyle w:val="BodyTextIndent"/>
              <w:spacing w:before="160" w:after="160"/>
              <w:ind w:left="0"/>
            </w:pPr>
            <w:r w:rsidRPr="002A0925">
              <w:rPr>
                <w:rFonts w:ascii="Arial" w:hAnsi="Arial" w:cs="Arial"/>
                <w:sz w:val="20"/>
                <w:szCs w:val="20"/>
                <w:lang w:val="fr-FR"/>
              </w:rPr>
              <w:t xml:space="preserve">Description </w:t>
            </w:r>
          </w:p>
        </w:tc>
        <w:tc>
          <w:tcPr>
            <w:tcW w:w="1260" w:type="dxa"/>
            <w:tcBorders>
              <w:left w:val="single" w:sz="2" w:space="0" w:color="auto"/>
              <w:bottom w:val="single" w:sz="2" w:space="0" w:color="auto"/>
              <w:right w:val="nil"/>
            </w:tcBorders>
          </w:tcPr>
          <w:p w:rsidR="00BC6C55" w:rsidRDefault="00BC6C55">
            <w:pPr>
              <w:pStyle w:val="BodyTextIndent"/>
              <w:spacing w:before="160" w:after="160"/>
              <w:ind w:left="0"/>
            </w:pPr>
            <w:r w:rsidRPr="002A0925">
              <w:rPr>
                <w:rFonts w:ascii="Arial" w:hAnsi="Arial" w:cs="Arial"/>
                <w:sz w:val="20"/>
                <w:szCs w:val="20"/>
                <w:lang w:val="fr-FR"/>
              </w:rPr>
              <w:t xml:space="preserve">Requis </w:t>
            </w:r>
          </w:p>
        </w:tc>
      </w:tr>
      <w:tr w:rsidR="00BC6C55">
        <w:tc>
          <w:tcPr>
            <w:tcW w:w="2088" w:type="dxa"/>
            <w:tcBorders>
              <w:top w:val="single" w:sz="2" w:space="0" w:color="auto"/>
              <w:left w:val="nil"/>
              <w:bottom w:val="single" w:sz="2" w:space="0" w:color="auto"/>
              <w:right w:val="single" w:sz="2" w:space="0" w:color="auto"/>
            </w:tcBorders>
          </w:tcPr>
          <w:p w:rsidR="00BC6C55" w:rsidRDefault="00BC6C55">
            <w:pPr>
              <w:spacing w:before="120" w:after="120"/>
              <w:ind w:left="360" w:hanging="360"/>
            </w:pPr>
            <w:r w:rsidRPr="002A0925">
              <w:rPr>
                <w:rFonts w:ascii="Arial" w:hAnsi="Arial" w:cs="Arial"/>
                <w:b/>
                <w:bCs/>
                <w:sz w:val="20"/>
                <w:szCs w:val="20"/>
                <w:lang w:val="fr-FR"/>
              </w:rPr>
              <w:t xml:space="preserve">1- Revue de la documentation </w:t>
            </w:r>
          </w:p>
        </w:tc>
        <w:tc>
          <w:tcPr>
            <w:tcW w:w="6480" w:type="dxa"/>
            <w:tcBorders>
              <w:top w:val="single" w:sz="2" w:space="0" w:color="auto"/>
              <w:left w:val="single" w:sz="2" w:space="0" w:color="auto"/>
              <w:bottom w:val="single" w:sz="2" w:space="0" w:color="auto"/>
              <w:right w:val="single" w:sz="2" w:space="0" w:color="auto"/>
            </w:tcBorders>
            <w:vAlign w:val="center"/>
          </w:tcPr>
          <w:p w:rsidR="00BC6C55" w:rsidRPr="00374DDD" w:rsidRDefault="00BC6C55">
            <w:pPr>
              <w:spacing w:before="120" w:after="120"/>
              <w:rPr>
                <w:lang w:val="fr-FR"/>
              </w:rPr>
            </w:pPr>
            <w:r w:rsidRPr="002A0925">
              <w:rPr>
                <w:rFonts w:ascii="Arial" w:hAnsi="Arial" w:cs="Arial"/>
                <w:sz w:val="20"/>
                <w:szCs w:val="20"/>
                <w:lang w:val="fr-FR"/>
              </w:rPr>
              <w:t>Faire la revue de la disponibilité, l’opportunité et l’exhaustivité des rapports attendus des sites de prestation de service pour la période de transmission sélectionnée.</w:t>
            </w:r>
          </w:p>
        </w:tc>
        <w:tc>
          <w:tcPr>
            <w:tcW w:w="1260" w:type="dxa"/>
            <w:tcBorders>
              <w:top w:val="single" w:sz="2" w:space="0" w:color="auto"/>
              <w:left w:val="single" w:sz="2" w:space="0" w:color="auto"/>
              <w:bottom w:val="single" w:sz="2" w:space="0" w:color="auto"/>
              <w:right w:val="nil"/>
            </w:tcBorders>
            <w:vAlign w:val="center"/>
          </w:tcPr>
          <w:p w:rsidR="00BC6C55" w:rsidRDefault="00BC6C55">
            <w:r w:rsidRPr="002A0925">
              <w:rPr>
                <w:rFonts w:ascii="Arial" w:hAnsi="Arial" w:cs="Arial"/>
                <w:sz w:val="20"/>
                <w:szCs w:val="20"/>
                <w:lang w:val="fr-FR"/>
              </w:rPr>
              <w:t>Dans tous les cas</w:t>
            </w:r>
          </w:p>
        </w:tc>
      </w:tr>
      <w:tr w:rsidR="00BC6C55">
        <w:tc>
          <w:tcPr>
            <w:tcW w:w="2088" w:type="dxa"/>
            <w:tcBorders>
              <w:top w:val="single" w:sz="2" w:space="0" w:color="auto"/>
              <w:left w:val="nil"/>
              <w:right w:val="single" w:sz="2" w:space="0" w:color="auto"/>
            </w:tcBorders>
          </w:tcPr>
          <w:p w:rsidR="00BC6C55" w:rsidRDefault="00BC6C55">
            <w:pPr>
              <w:spacing w:before="120" w:after="120"/>
              <w:ind w:left="360" w:hanging="360"/>
            </w:pPr>
            <w:r w:rsidRPr="002A0925">
              <w:rPr>
                <w:rFonts w:ascii="Arial" w:hAnsi="Arial" w:cs="Arial"/>
                <w:b/>
                <w:bCs/>
                <w:sz w:val="20"/>
                <w:szCs w:val="20"/>
                <w:lang w:val="fr-FR"/>
              </w:rPr>
              <w:t>2- Traçage et vérification</w:t>
            </w:r>
          </w:p>
        </w:tc>
        <w:tc>
          <w:tcPr>
            <w:tcW w:w="6480" w:type="dxa"/>
            <w:tcBorders>
              <w:top w:val="single" w:sz="2" w:space="0" w:color="auto"/>
              <w:left w:val="single" w:sz="2" w:space="0" w:color="auto"/>
              <w:right w:val="single" w:sz="2" w:space="0" w:color="auto"/>
            </w:tcBorders>
            <w:vAlign w:val="center"/>
          </w:tcPr>
          <w:p w:rsidR="00BC6C55" w:rsidRPr="00374DDD" w:rsidRDefault="00BC6C55">
            <w:pPr>
              <w:spacing w:before="120" w:after="120"/>
              <w:rPr>
                <w:lang w:val="fr-FR"/>
              </w:rPr>
            </w:pPr>
            <w:r w:rsidRPr="002A0925">
              <w:rPr>
                <w:rFonts w:ascii="Arial" w:hAnsi="Arial" w:cs="Arial"/>
                <w:sz w:val="20"/>
                <w:szCs w:val="20"/>
                <w:lang w:val="fr-FR"/>
              </w:rPr>
              <w:t>Retrouver et vérifier les nombres transmis:</w:t>
            </w:r>
            <w:r>
              <w:rPr>
                <w:rFonts w:ascii="Arial" w:hAnsi="Arial" w:cs="Arial"/>
                <w:sz w:val="20"/>
                <w:szCs w:val="20"/>
                <w:lang w:val="fr-FR"/>
              </w:rPr>
              <w:t xml:space="preserve"> </w:t>
            </w:r>
            <w:r w:rsidRPr="002A0925">
              <w:rPr>
                <w:rFonts w:ascii="Arial" w:hAnsi="Arial" w:cs="Arial"/>
                <w:sz w:val="20"/>
                <w:szCs w:val="20"/>
                <w:lang w:val="fr-FR"/>
              </w:rPr>
              <w:t>(1) Rassembler à nouveau les nombres soumis par les sites de prestation de service ; (2) Comparer les comptes vérifiés aux nombres soumis au prochain niveau (Unité de S&amp;E du programme/projet) ; (3) identifier les raisons d’une quelconque différence.</w:t>
            </w:r>
          </w:p>
        </w:tc>
        <w:tc>
          <w:tcPr>
            <w:tcW w:w="1260" w:type="dxa"/>
            <w:tcBorders>
              <w:top w:val="single" w:sz="2" w:space="0" w:color="auto"/>
              <w:left w:val="single" w:sz="2" w:space="0" w:color="auto"/>
              <w:right w:val="nil"/>
            </w:tcBorders>
            <w:vAlign w:val="center"/>
          </w:tcPr>
          <w:p w:rsidR="00BC6C55" w:rsidRDefault="00BC6C55">
            <w:r w:rsidRPr="002A0925">
              <w:rPr>
                <w:rFonts w:ascii="Arial" w:hAnsi="Arial" w:cs="Arial"/>
                <w:sz w:val="20"/>
                <w:szCs w:val="20"/>
                <w:lang w:val="fr-FR"/>
              </w:rPr>
              <w:t>Dans tous les cas</w:t>
            </w:r>
          </w:p>
        </w:tc>
      </w:tr>
    </w:tbl>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r w:rsidRPr="002A0925">
        <w:rPr>
          <w:rFonts w:ascii="Arial" w:hAnsi="Arial" w:cs="Arial"/>
          <w:sz w:val="22"/>
          <w:szCs w:val="22"/>
          <w:lang w:val="fr-FR"/>
        </w:rPr>
        <w:t>Le résultat de ces vérifications sera des statistiques sur l’exactitude, la disponibilité, l’exhaustivité et l’opportunité des données transmises.</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shd w:val="clear" w:color="auto" w:fill="CCFFFF"/>
        <w:rPr>
          <w:rFonts w:ascii="Arial" w:hAnsi="Arial" w:cs="Arial"/>
          <w:b/>
          <w:bCs/>
          <w:sz w:val="22"/>
          <w:szCs w:val="22"/>
          <w:lang w:val="fr-FR"/>
        </w:rPr>
      </w:pPr>
      <w:r w:rsidRPr="002A0925">
        <w:rPr>
          <w:rFonts w:ascii="Arial" w:hAnsi="Arial" w:cs="Arial"/>
          <w:b/>
          <w:bCs/>
          <w:sz w:val="22"/>
          <w:szCs w:val="22"/>
          <w:lang w:val="fr-FR"/>
        </w:rPr>
        <w:t>Introduction- Figure 4. Statistiques sur la qualité des données (Illustration)</w:t>
      </w:r>
    </w:p>
    <w:p w:rsidR="00BC6C55" w:rsidRDefault="00BC6C55">
      <w:pPr>
        <w:shd w:val="clear" w:color="auto" w:fill="CCFFFF"/>
        <w:rPr>
          <w:rFonts w:ascii="Arial" w:hAnsi="Arial" w:cs="Arial"/>
          <w:b/>
          <w:bCs/>
          <w:sz w:val="10"/>
          <w:szCs w:val="10"/>
          <w:lang w:val="fr-FR"/>
        </w:rPr>
      </w:pPr>
    </w:p>
    <w:p w:rsidR="00BC6C55" w:rsidRDefault="00BC6C55">
      <w:pPr>
        <w:rPr>
          <w:rFonts w:ascii="Arial" w:hAnsi="Arial" w:cs="Arial"/>
          <w:sz w:val="22"/>
          <w:szCs w:val="22"/>
          <w:lang w:val="fr-FR"/>
        </w:rPr>
      </w:pPr>
    </w:p>
    <w:p w:rsidR="00BC6C55" w:rsidRDefault="00BC6C55">
      <w:pPr>
        <w:ind w:left="360" w:hanging="360"/>
        <w:rPr>
          <w:lang w:val="fr-FR"/>
        </w:rPr>
      </w:pPr>
    </w:p>
    <w:p w:rsidR="00BC6C55" w:rsidRDefault="00BC6C55">
      <w:pPr>
        <w:ind w:left="360" w:hanging="360"/>
        <w:rPr>
          <w:lang w:val="fr-FR"/>
        </w:rPr>
      </w:pPr>
      <w:r w:rsidRPr="00625E75">
        <w:rPr>
          <w:noProof/>
          <w:lang w:eastAsia="en-US"/>
        </w:rPr>
        <w:pict>
          <v:shape id="Image 3" o:spid="_x0000_i1028" type="#_x0000_t75" style="width:445.5pt;height:311.25pt;visibility:visible">
            <v:imagedata r:id="rId13" o:title=""/>
          </v:shape>
        </w:pict>
      </w:r>
    </w:p>
    <w:p w:rsidR="00BC6C55" w:rsidRDefault="00BC6C55">
      <w:pPr>
        <w:ind w:left="360" w:hanging="360"/>
        <w:rPr>
          <w:lang w:val="fr-FR"/>
        </w:rPr>
      </w:pPr>
    </w:p>
    <w:p w:rsidR="00BC6C55" w:rsidRDefault="00BC6C55">
      <w:pPr>
        <w:ind w:left="360" w:hanging="360"/>
        <w:rPr>
          <w:lang w:val="fr-FR"/>
        </w:rPr>
      </w:pPr>
    </w:p>
    <w:p w:rsidR="00BC6C55" w:rsidRDefault="00BC6C55">
      <w:pPr>
        <w:pBdr>
          <w:bottom w:val="single" w:sz="8" w:space="1" w:color="auto"/>
        </w:pBdr>
        <w:shd w:val="clear" w:color="auto" w:fill="E0E0E0"/>
        <w:rPr>
          <w:rFonts w:ascii="Arial" w:hAnsi="Arial" w:cs="Arial"/>
          <w:b/>
          <w:bCs/>
          <w:sz w:val="22"/>
          <w:szCs w:val="22"/>
          <w:lang w:val="fr-FR"/>
        </w:rPr>
      </w:pPr>
      <w:r w:rsidRPr="002A0925">
        <w:rPr>
          <w:rFonts w:ascii="Arial" w:hAnsi="Arial" w:cs="Arial"/>
          <w:b/>
          <w:bCs/>
          <w:sz w:val="22"/>
          <w:szCs w:val="22"/>
          <w:lang w:val="fr-FR"/>
        </w:rPr>
        <w:t>E- SELECTION DES SITES</w:t>
      </w:r>
    </w:p>
    <w:p w:rsidR="00BC6C55" w:rsidRDefault="00BC6C55">
      <w:pPr>
        <w:rPr>
          <w:rFonts w:ascii="Arial" w:hAnsi="Arial" w:cs="Arial"/>
          <w:sz w:val="22"/>
          <w:szCs w:val="22"/>
          <w:lang w:val="fr-FR"/>
        </w:rPr>
      </w:pPr>
    </w:p>
    <w:p w:rsidR="00BC6C55" w:rsidRDefault="00BC6C55">
      <w:pPr>
        <w:ind w:left="360" w:hanging="360"/>
        <w:rPr>
          <w:rFonts w:ascii="Arial" w:hAnsi="Arial" w:cs="Arial"/>
          <w:sz w:val="22"/>
          <w:szCs w:val="22"/>
          <w:lang w:val="fr-FR"/>
        </w:rPr>
      </w:pPr>
      <w:r w:rsidRPr="002A0925">
        <w:rPr>
          <w:rFonts w:ascii="Arial" w:hAnsi="Arial" w:cs="Arial"/>
          <w:sz w:val="22"/>
          <w:szCs w:val="22"/>
          <w:lang w:val="fr-FR"/>
        </w:rPr>
        <w:t>Il y’a quatre méthodes de sélection des sites pour l’évaluation de la qualité des données (EQD) :</w:t>
      </w:r>
    </w:p>
    <w:p w:rsidR="00BC6C55" w:rsidRDefault="00BC6C55">
      <w:pPr>
        <w:ind w:left="360" w:hanging="360"/>
        <w:rPr>
          <w:rFonts w:ascii="Arial" w:hAnsi="Arial" w:cs="Arial"/>
          <w:sz w:val="22"/>
          <w:szCs w:val="22"/>
          <w:lang w:val="fr-FR"/>
        </w:rPr>
      </w:pPr>
    </w:p>
    <w:p w:rsidR="00BC6C55" w:rsidRDefault="00BC6C55">
      <w:pPr>
        <w:numPr>
          <w:ilvl w:val="0"/>
          <w:numId w:val="41"/>
        </w:numPr>
        <w:rPr>
          <w:rFonts w:ascii="Arial" w:hAnsi="Arial" w:cs="Arial"/>
          <w:lang w:val="fr-FR"/>
        </w:rPr>
      </w:pPr>
      <w:r w:rsidRPr="002A0925">
        <w:rPr>
          <w:rFonts w:ascii="Arial" w:hAnsi="Arial" w:cs="Arial"/>
          <w:sz w:val="22"/>
          <w:szCs w:val="22"/>
          <w:u w:val="single"/>
          <w:lang w:val="fr-FR"/>
        </w:rPr>
        <w:t>Sélection ciblée</w:t>
      </w:r>
      <w:r>
        <w:rPr>
          <w:rFonts w:ascii="Arial" w:hAnsi="Arial" w:cs="Arial"/>
          <w:sz w:val="22"/>
          <w:szCs w:val="22"/>
          <w:lang w:val="fr-FR"/>
        </w:rPr>
        <w:t xml:space="preserve">  </w:t>
      </w:r>
      <w:r w:rsidRPr="002A0925">
        <w:rPr>
          <w:rFonts w:ascii="Arial" w:hAnsi="Arial" w:cs="Arial"/>
          <w:sz w:val="22"/>
          <w:szCs w:val="22"/>
          <w:lang w:val="fr-FR"/>
        </w:rPr>
        <w:t>les sites à visiter sont sélectionnés dans un but précis, par exemple en fonction de leur taille, leur proximité géographique ou par souci de la qualité des données transmises.</w:t>
      </w:r>
      <w:r>
        <w:rPr>
          <w:rFonts w:ascii="Arial" w:hAnsi="Arial" w:cs="Arial"/>
          <w:sz w:val="22"/>
          <w:szCs w:val="22"/>
          <w:lang w:val="fr-FR"/>
        </w:rPr>
        <w:t xml:space="preserve"> </w:t>
      </w:r>
      <w:r w:rsidRPr="002A0925">
        <w:rPr>
          <w:rFonts w:ascii="Arial" w:hAnsi="Arial" w:cs="Arial"/>
          <w:sz w:val="22"/>
          <w:szCs w:val="22"/>
          <w:lang w:val="fr-FR"/>
        </w:rPr>
        <w:t xml:space="preserve">Dans ce cas, il n’est pas nécessaire d’avoir un plan d’échantillonnage. </w:t>
      </w:r>
      <w:r>
        <w:rPr>
          <w:rFonts w:ascii="Arial" w:hAnsi="Arial" w:cs="Arial"/>
          <w:sz w:val="22"/>
          <w:szCs w:val="22"/>
          <w:lang w:val="fr-FR"/>
        </w:rPr>
        <w:t xml:space="preserve"> </w:t>
      </w:r>
      <w:r w:rsidRPr="002A0925">
        <w:rPr>
          <w:rFonts w:ascii="Arial" w:hAnsi="Arial" w:cs="Arial"/>
          <w:sz w:val="22"/>
          <w:szCs w:val="22"/>
          <w:lang w:val="fr-FR"/>
        </w:rPr>
        <w:t>Cependant, les conclusions de la vérification de la qualité des données produites à partir d’un tel échantillon « ciblé » ou dirigé ne peuvent être utilisées pour faire des déductions ou généralisations sur tous les sites, ou sur un groupe de sites dans ce pays.</w:t>
      </w:r>
      <w:r>
        <w:rPr>
          <w:rFonts w:ascii="Arial" w:hAnsi="Arial" w:cs="Arial"/>
          <w:sz w:val="22"/>
          <w:szCs w:val="22"/>
          <w:lang w:val="fr-FR"/>
        </w:rPr>
        <w:t xml:space="preserve"> </w:t>
      </w:r>
    </w:p>
    <w:p w:rsidR="00BC6C55" w:rsidRDefault="00BC6C55">
      <w:pPr>
        <w:rPr>
          <w:rFonts w:ascii="Arial" w:hAnsi="Arial" w:cs="Arial"/>
          <w:sz w:val="22"/>
          <w:szCs w:val="22"/>
          <w:lang w:val="fr-FR"/>
        </w:rPr>
      </w:pPr>
    </w:p>
    <w:p w:rsidR="00BC6C55" w:rsidRDefault="00BC6C55">
      <w:pPr>
        <w:numPr>
          <w:ilvl w:val="0"/>
          <w:numId w:val="41"/>
        </w:numPr>
        <w:rPr>
          <w:rFonts w:ascii="Arial" w:hAnsi="Arial" w:cs="Arial"/>
          <w:u w:val="single"/>
          <w:lang w:val="fr-FR"/>
        </w:rPr>
      </w:pPr>
      <w:r w:rsidRPr="002A0925">
        <w:rPr>
          <w:rFonts w:ascii="Arial" w:hAnsi="Arial" w:cs="Arial"/>
          <w:sz w:val="22"/>
          <w:szCs w:val="22"/>
          <w:u w:val="single"/>
          <w:lang w:val="fr-FR"/>
        </w:rPr>
        <w:t xml:space="preserve">Conception de site restreint </w:t>
      </w:r>
      <w:r>
        <w:rPr>
          <w:rFonts w:ascii="Arial" w:hAnsi="Arial" w:cs="Arial"/>
          <w:sz w:val="22"/>
          <w:szCs w:val="22"/>
          <w:lang w:val="fr-FR"/>
        </w:rPr>
        <w:t xml:space="preserve">  </w:t>
      </w:r>
      <w:r w:rsidRPr="002A0925">
        <w:rPr>
          <w:rFonts w:ascii="Arial" w:hAnsi="Arial" w:cs="Arial"/>
          <w:sz w:val="22"/>
          <w:szCs w:val="22"/>
          <w:lang w:val="fr-FR"/>
        </w:rPr>
        <w:t>Un seul site est sélectionné pour l’EQD.</w:t>
      </w:r>
      <w:r>
        <w:rPr>
          <w:rFonts w:ascii="Arial" w:hAnsi="Arial" w:cs="Arial"/>
          <w:sz w:val="22"/>
          <w:szCs w:val="22"/>
          <w:lang w:val="fr-FR"/>
        </w:rPr>
        <w:t xml:space="preserve"> </w:t>
      </w:r>
      <w:r w:rsidRPr="002A0925">
        <w:rPr>
          <w:rFonts w:ascii="Arial" w:hAnsi="Arial" w:cs="Arial"/>
          <w:sz w:val="22"/>
          <w:szCs w:val="22"/>
          <w:lang w:val="fr-FR"/>
        </w:rPr>
        <w:t>L’avantage de cette approche est que l’équipe peut maximiser ses efforts sur un site et avoir un haut niveau de contrôle sur la mise en œuvre des protocoles de vérification et une connaissance des systèmes spécifiques au site desquels les résultats sont dérivés.</w:t>
      </w:r>
      <w:r>
        <w:rPr>
          <w:rFonts w:ascii="Arial" w:hAnsi="Arial" w:cs="Arial"/>
          <w:sz w:val="22"/>
          <w:szCs w:val="22"/>
          <w:lang w:val="fr-FR"/>
        </w:rPr>
        <w:t xml:space="preserve"> </w:t>
      </w:r>
      <w:r w:rsidRPr="002A0925">
        <w:rPr>
          <w:rFonts w:ascii="Arial" w:hAnsi="Arial" w:cs="Arial"/>
          <w:sz w:val="22"/>
          <w:szCs w:val="22"/>
          <w:lang w:val="fr-FR"/>
        </w:rPr>
        <w:t>Cette approche est idéale pour mesurer le changement dans la qualité des données qui peut être attribué à une intervention (par exemple une formation en gestion des données).</w:t>
      </w:r>
      <w:r>
        <w:rPr>
          <w:rFonts w:ascii="Arial" w:hAnsi="Arial" w:cs="Arial"/>
          <w:sz w:val="22"/>
          <w:szCs w:val="22"/>
          <w:lang w:val="fr-FR"/>
        </w:rPr>
        <w:t xml:space="preserve">  </w:t>
      </w:r>
      <w:r w:rsidRPr="002A0925">
        <w:rPr>
          <w:rFonts w:ascii="Arial" w:hAnsi="Arial" w:cs="Arial"/>
          <w:sz w:val="22"/>
          <w:szCs w:val="22"/>
          <w:lang w:val="fr-FR"/>
        </w:rPr>
        <w:t>Dans cette approche, la vérification de la qualité des données est exécutée sur un site choisi ; l’intervention est faite et est suivie par une autre vérification de la qualité des données sur le même site.</w:t>
      </w:r>
      <w:r>
        <w:rPr>
          <w:rFonts w:ascii="Arial" w:hAnsi="Arial" w:cs="Arial"/>
          <w:sz w:val="22"/>
          <w:szCs w:val="22"/>
          <w:lang w:val="fr-FR"/>
        </w:rPr>
        <w:t xml:space="preserve">  </w:t>
      </w:r>
      <w:r w:rsidRPr="002A0925">
        <w:rPr>
          <w:rFonts w:ascii="Arial" w:hAnsi="Arial" w:cs="Arial"/>
          <w:sz w:val="22"/>
          <w:szCs w:val="22"/>
          <w:lang w:val="fr-FR"/>
        </w:rPr>
        <w:t>Alors, tout changement de la qualité des données pourrait plus probablement être le résultat de l’intervention.</w:t>
      </w:r>
      <w:r>
        <w:rPr>
          <w:rFonts w:ascii="Arial" w:hAnsi="Arial" w:cs="Arial"/>
          <w:sz w:val="22"/>
          <w:szCs w:val="22"/>
          <w:lang w:val="fr-FR"/>
        </w:rPr>
        <w:t xml:space="preserve"> </w:t>
      </w:r>
    </w:p>
    <w:p w:rsidR="00BC6C55" w:rsidRDefault="00BC6C55">
      <w:pPr>
        <w:rPr>
          <w:rFonts w:ascii="Arial" w:hAnsi="Arial" w:cs="Arial"/>
          <w:sz w:val="22"/>
          <w:szCs w:val="22"/>
          <w:u w:val="single"/>
          <w:lang w:val="fr-FR"/>
        </w:rPr>
      </w:pPr>
    </w:p>
    <w:p w:rsidR="00BC6C55" w:rsidRDefault="00BC6C55">
      <w:pPr>
        <w:numPr>
          <w:ilvl w:val="0"/>
          <w:numId w:val="41"/>
        </w:numPr>
        <w:rPr>
          <w:rFonts w:ascii="Arial" w:hAnsi="Arial" w:cs="Arial"/>
          <w:u w:val="single"/>
          <w:lang w:val="fr-FR"/>
        </w:rPr>
      </w:pPr>
      <w:r w:rsidRPr="002A0925">
        <w:rPr>
          <w:rFonts w:ascii="Arial" w:hAnsi="Arial" w:cs="Arial"/>
          <w:sz w:val="22"/>
          <w:szCs w:val="22"/>
          <w:u w:val="single"/>
          <w:lang w:val="fr-FR"/>
        </w:rPr>
        <w:t xml:space="preserve">Echantillonnage aléatoire stratifié </w:t>
      </w:r>
      <w:r>
        <w:rPr>
          <w:rFonts w:ascii="Arial" w:hAnsi="Arial" w:cs="Arial"/>
          <w:sz w:val="22"/>
          <w:szCs w:val="22"/>
          <w:lang w:val="fr-FR"/>
        </w:rPr>
        <w:t xml:space="preserve">  </w:t>
      </w:r>
      <w:r w:rsidRPr="002A0925">
        <w:rPr>
          <w:rFonts w:ascii="Arial" w:hAnsi="Arial" w:cs="Arial"/>
          <w:sz w:val="22"/>
          <w:szCs w:val="22"/>
          <w:lang w:val="fr-FR"/>
        </w:rPr>
        <w:t>Cela implique qu’un échantillon aléatoire stratifié est tiré d’un groupe de sites sous- nationaux où une variable d’intérêt particulier est choisie comme base des sites à visiter.</w:t>
      </w:r>
      <w:r>
        <w:rPr>
          <w:rFonts w:ascii="Arial" w:hAnsi="Arial" w:cs="Arial"/>
          <w:sz w:val="22"/>
          <w:szCs w:val="22"/>
          <w:lang w:val="fr-FR"/>
        </w:rPr>
        <w:t xml:space="preserve">  </w:t>
      </w:r>
      <w:r w:rsidRPr="002A0925">
        <w:rPr>
          <w:rFonts w:ascii="Arial" w:hAnsi="Arial" w:cs="Arial"/>
          <w:sz w:val="22"/>
          <w:szCs w:val="22"/>
          <w:lang w:val="fr-FR"/>
        </w:rPr>
        <w:t>Comme exemple de ces variables, on peut citer les sites ruraux, les sites extrêmement grands, les sites gérés par un certain type d’organisation (par exemple les ONG) ou les sites qui se trouvent dans des régions ou districts particuliers du pays.</w:t>
      </w:r>
      <w:r>
        <w:rPr>
          <w:rFonts w:ascii="Arial" w:hAnsi="Arial" w:cs="Arial"/>
          <w:sz w:val="22"/>
          <w:szCs w:val="22"/>
          <w:lang w:val="fr-FR"/>
        </w:rPr>
        <w:t xml:space="preserve"> </w:t>
      </w:r>
      <w:r w:rsidRPr="002A0925">
        <w:rPr>
          <w:rFonts w:ascii="Arial" w:hAnsi="Arial" w:cs="Arial"/>
          <w:sz w:val="22"/>
          <w:szCs w:val="22"/>
          <w:lang w:val="fr-FR"/>
        </w:rPr>
        <w:t xml:space="preserve">De tels échantillonnages aléatoires stratifiés permettent à L’équipe d’audit  de faire des déductions à partir des résultats de la vérification de l’échantillon de tous les sites appartenant à la variable d’intérêt de la stratification (comme tous les sites ruraux, tous les sites très grands, toutes les ONG, etc.). </w:t>
      </w:r>
    </w:p>
    <w:p w:rsidR="00BC6C55" w:rsidRDefault="00BC6C55">
      <w:pPr>
        <w:rPr>
          <w:rFonts w:ascii="Arial" w:hAnsi="Arial" w:cs="Arial"/>
          <w:sz w:val="22"/>
          <w:szCs w:val="22"/>
          <w:u w:val="single"/>
          <w:lang w:val="fr-FR"/>
        </w:rPr>
      </w:pPr>
    </w:p>
    <w:p w:rsidR="00BC6C55" w:rsidRDefault="00BC6C55">
      <w:pPr>
        <w:numPr>
          <w:ilvl w:val="0"/>
          <w:numId w:val="41"/>
        </w:numPr>
        <w:rPr>
          <w:rFonts w:ascii="Arial" w:hAnsi="Arial" w:cs="Arial"/>
          <w:u w:val="single"/>
          <w:lang w:val="fr-FR"/>
        </w:rPr>
      </w:pPr>
      <w:r w:rsidRPr="002A0925">
        <w:rPr>
          <w:rFonts w:ascii="Arial" w:hAnsi="Arial" w:cs="Arial"/>
          <w:sz w:val="22"/>
          <w:szCs w:val="22"/>
          <w:u w:val="single"/>
          <w:lang w:val="fr-FR"/>
        </w:rPr>
        <w:t>Echantillonnage aléatoire</w:t>
      </w:r>
      <w:r>
        <w:rPr>
          <w:rFonts w:ascii="Arial" w:hAnsi="Arial" w:cs="Arial"/>
          <w:sz w:val="22"/>
          <w:szCs w:val="22"/>
          <w:lang w:val="fr-FR"/>
        </w:rPr>
        <w:t xml:space="preserve">  </w:t>
      </w:r>
      <w:r w:rsidRPr="002A0925">
        <w:rPr>
          <w:rFonts w:ascii="Arial" w:hAnsi="Arial" w:cs="Arial"/>
          <w:sz w:val="22"/>
          <w:szCs w:val="22"/>
          <w:lang w:val="fr-FR"/>
        </w:rPr>
        <w:t>Il est souvent souhaitable de donner des avis sur la qualité des données d’un programme ou d’un pays entier.</w:t>
      </w:r>
      <w:r>
        <w:rPr>
          <w:rFonts w:ascii="Arial" w:hAnsi="Arial" w:cs="Arial"/>
          <w:sz w:val="22"/>
          <w:szCs w:val="22"/>
          <w:lang w:val="fr-FR"/>
        </w:rPr>
        <w:t xml:space="preserve">  </w:t>
      </w:r>
      <w:r w:rsidRPr="002A0925">
        <w:rPr>
          <w:rFonts w:ascii="Arial" w:hAnsi="Arial" w:cs="Arial"/>
          <w:sz w:val="22"/>
          <w:szCs w:val="22"/>
          <w:lang w:val="fr-FR"/>
        </w:rPr>
        <w:t>Cependant, dans la plupart des pays il serait de loin très coûteux et très long de vérifier tous les sites de transmission de données d’un programme.</w:t>
      </w:r>
      <w:r>
        <w:rPr>
          <w:rFonts w:ascii="Arial" w:hAnsi="Arial" w:cs="Arial"/>
          <w:sz w:val="22"/>
          <w:szCs w:val="22"/>
          <w:lang w:val="fr-FR"/>
        </w:rPr>
        <w:t xml:space="preserve">  </w:t>
      </w:r>
      <w:r w:rsidRPr="002A0925">
        <w:rPr>
          <w:rFonts w:ascii="Arial" w:hAnsi="Arial" w:cs="Arial"/>
          <w:sz w:val="22"/>
          <w:szCs w:val="22"/>
          <w:lang w:val="fr-FR"/>
        </w:rPr>
        <w:t>En plus, cela peut être inexact et trompeur de tirer des conclusions pour tous les sites de mise en œuvre en fonction de l’expérience d’un petit nombre.</w:t>
      </w:r>
      <w:r>
        <w:rPr>
          <w:rFonts w:ascii="Arial" w:hAnsi="Arial" w:cs="Arial"/>
          <w:sz w:val="22"/>
          <w:szCs w:val="22"/>
          <w:lang w:val="fr-FR"/>
        </w:rPr>
        <w:t xml:space="preserve">  </w:t>
      </w:r>
      <w:r w:rsidRPr="002A0925">
        <w:rPr>
          <w:rFonts w:ascii="Arial" w:hAnsi="Arial" w:cs="Arial"/>
          <w:sz w:val="22"/>
          <w:szCs w:val="22"/>
          <w:lang w:val="fr-FR"/>
        </w:rPr>
        <w:t>Les techniques d’échantillonnage aléatoires nous permettent de sélectionner un nombre relativement petit de sites desquels des conclusions peuvent être tirées et qui peuvent être généralisées pour tous les sites du programme/projet.</w:t>
      </w:r>
      <w:r>
        <w:rPr>
          <w:rFonts w:ascii="Arial" w:hAnsi="Arial" w:cs="Arial"/>
          <w:sz w:val="22"/>
          <w:szCs w:val="22"/>
          <w:lang w:val="fr-FR"/>
        </w:rPr>
        <w:t xml:space="preserve">  </w:t>
      </w:r>
      <w:r w:rsidRPr="002A0925">
        <w:rPr>
          <w:rFonts w:ascii="Arial" w:hAnsi="Arial" w:cs="Arial"/>
          <w:sz w:val="22"/>
          <w:szCs w:val="22"/>
          <w:lang w:val="fr-FR"/>
        </w:rPr>
        <w:t>De tels échantillonnages reposent sur des propriétés statistiques (par exemple la taille de l’échantillon, la variabilité du paramètre mesuré) qui doit être examiné lors du choix de l’approche à utiliser.</w:t>
      </w:r>
      <w:r>
        <w:rPr>
          <w:rFonts w:ascii="Arial" w:hAnsi="Arial" w:cs="Arial"/>
          <w:sz w:val="22"/>
          <w:szCs w:val="22"/>
          <w:lang w:val="fr-FR"/>
        </w:rPr>
        <w:t xml:space="preserve">  </w:t>
      </w:r>
      <w:r w:rsidRPr="002A0925">
        <w:rPr>
          <w:rFonts w:ascii="Arial" w:hAnsi="Arial" w:cs="Arial"/>
          <w:sz w:val="22"/>
          <w:szCs w:val="22"/>
          <w:lang w:val="fr-FR"/>
        </w:rPr>
        <w:t>Parfois, le nombre minimum de sites acceptable (en termes de validité statistique) requis par la méthodologie de l’échantillonnage est toujours trop grand en termes de coûts et de personnel disponible.</w:t>
      </w:r>
      <w:r>
        <w:rPr>
          <w:rFonts w:ascii="Arial" w:hAnsi="Arial" w:cs="Arial"/>
          <w:sz w:val="22"/>
          <w:szCs w:val="22"/>
          <w:lang w:val="fr-FR"/>
        </w:rPr>
        <w:t xml:space="preserve">  </w:t>
      </w:r>
      <w:r w:rsidRPr="002A0925">
        <w:rPr>
          <w:rFonts w:ascii="Arial" w:hAnsi="Arial" w:cs="Arial"/>
          <w:sz w:val="22"/>
          <w:szCs w:val="22"/>
          <w:lang w:val="fr-FR"/>
        </w:rPr>
        <w:t>Compromettre la méthodologie en incluant moins de sites que ce qui est indiqué ou remplacer un site par un autre pour des raisons de convenance peut produire des estimations erronées ou biaisées de la qualité des données.</w:t>
      </w:r>
      <w:r>
        <w:rPr>
          <w:rFonts w:ascii="Arial" w:hAnsi="Arial" w:cs="Arial"/>
          <w:sz w:val="22"/>
          <w:szCs w:val="22"/>
          <w:lang w:val="fr-FR"/>
        </w:rPr>
        <w:t xml:space="preserve">  </w:t>
      </w:r>
      <w:r w:rsidRPr="002A0925">
        <w:rPr>
          <w:rFonts w:ascii="Arial" w:hAnsi="Arial" w:cs="Arial"/>
          <w:sz w:val="22"/>
          <w:szCs w:val="22"/>
          <w:lang w:val="fr-FR"/>
        </w:rPr>
        <w:t xml:space="preserve">Cependant, vu les ressources appropriées, l’échantillonnage aléatoire offre la méthode la plus puissante pour tirer des déductions sur la qualité des données pour un programme ou un pays entier. </w:t>
      </w:r>
      <w:r>
        <w:rPr>
          <w:rFonts w:ascii="Arial" w:hAnsi="Arial" w:cs="Arial"/>
          <w:sz w:val="22"/>
          <w:szCs w:val="22"/>
          <w:lang w:val="fr-FR"/>
        </w:rPr>
        <w:t xml:space="preserve"> </w:t>
      </w:r>
      <w:r w:rsidRPr="002A0925">
        <w:rPr>
          <w:rFonts w:ascii="Arial" w:hAnsi="Arial" w:cs="Arial"/>
          <w:sz w:val="22"/>
          <w:szCs w:val="22"/>
          <w:lang w:val="fr-FR"/>
        </w:rPr>
        <w:t>Cette méthode implique la sélection au hasard d’un certain nombre de sites qui sont ensemble représentatifs de TOUS les sites où les activités qui soutiennent l’indicateur objet de l’étude sont mises en œuvre.</w:t>
      </w:r>
      <w:r>
        <w:rPr>
          <w:rFonts w:ascii="Arial" w:hAnsi="Arial" w:cs="Arial"/>
          <w:sz w:val="22"/>
          <w:szCs w:val="22"/>
          <w:lang w:val="fr-FR"/>
        </w:rPr>
        <w:t xml:space="preserve"> </w:t>
      </w:r>
      <w:r w:rsidRPr="002A0925">
        <w:rPr>
          <w:rFonts w:ascii="Arial" w:hAnsi="Arial" w:cs="Arial"/>
          <w:sz w:val="22"/>
          <w:szCs w:val="22"/>
          <w:lang w:val="fr-FR"/>
        </w:rPr>
        <w:t>« Représentatif » signifie que les sites sélectionnés sont similaires à la population entière de sites en termes d’attributs qui peuvent affecter la qualité des données, par exemple, la taille, le volume de service et la localisation.</w:t>
      </w:r>
      <w:r>
        <w:rPr>
          <w:rFonts w:ascii="Arial" w:hAnsi="Arial" w:cs="Arial"/>
          <w:sz w:val="22"/>
          <w:szCs w:val="22"/>
          <w:lang w:val="fr-FR"/>
        </w:rPr>
        <w:t xml:space="preserve"> </w:t>
      </w:r>
      <w:r w:rsidRPr="002A0925">
        <w:rPr>
          <w:rFonts w:ascii="Arial" w:hAnsi="Arial" w:cs="Arial"/>
          <w:sz w:val="22"/>
          <w:szCs w:val="22"/>
          <w:lang w:val="fr-FR"/>
        </w:rPr>
        <w:t>L’objectif de cette approche est de produire des estimations quantitatives de la qualité des données qui peuvent être perçues comme étant indicatifs de la qualité des données dans l’ensemble du programme/projet et non uniquement des sites sélectionnés.</w:t>
      </w:r>
      <w:r>
        <w:rPr>
          <w:rFonts w:ascii="Arial" w:hAnsi="Arial" w:cs="Arial"/>
          <w:sz w:val="22"/>
          <w:szCs w:val="22"/>
          <w:lang w:val="fr-FR"/>
        </w:rPr>
        <w:t xml:space="preserve"> </w:t>
      </w:r>
      <w:r>
        <w:rPr>
          <w:rFonts w:ascii="Arial" w:hAnsi="Arial" w:cs="Arial"/>
          <w:sz w:val="22"/>
          <w:szCs w:val="22"/>
          <w:lang w:val="fr-FR"/>
        </w:rPr>
        <w:br/>
      </w:r>
      <w:r>
        <w:rPr>
          <w:rFonts w:ascii="Arial" w:hAnsi="Arial" w:cs="Arial"/>
          <w:sz w:val="22"/>
          <w:szCs w:val="22"/>
          <w:lang w:val="fr-FR"/>
        </w:rPr>
        <w:br/>
      </w:r>
      <w:r w:rsidRPr="002A0925">
        <w:rPr>
          <w:rFonts w:ascii="Arial" w:hAnsi="Arial" w:cs="Arial"/>
          <w:sz w:val="22"/>
          <w:szCs w:val="22"/>
          <w:lang w:val="fr-FR"/>
        </w:rPr>
        <w:t>Le nombre de sites sélectionnés pour une EQD donné dépendra des ressources disponibles pour faire les vérifications et du niveau de précision désiré pour l’estimation au niveau national du facteur de vérification.</w:t>
      </w:r>
      <w:r>
        <w:rPr>
          <w:rFonts w:ascii="Arial" w:hAnsi="Arial" w:cs="Arial"/>
          <w:sz w:val="22"/>
          <w:szCs w:val="22"/>
          <w:lang w:val="fr-FR"/>
        </w:rPr>
        <w:t xml:space="preserve">  </w:t>
      </w:r>
      <w:r w:rsidRPr="002A0925">
        <w:rPr>
          <w:rFonts w:ascii="Arial" w:hAnsi="Arial" w:cs="Arial"/>
          <w:sz w:val="22"/>
          <w:szCs w:val="22"/>
          <w:lang w:val="fr-FR"/>
        </w:rPr>
        <w:t>Une estimation plus précise requiert un échantillon plus large de sites.</w:t>
      </w:r>
      <w:r>
        <w:rPr>
          <w:rFonts w:ascii="Arial" w:hAnsi="Arial" w:cs="Arial"/>
          <w:sz w:val="22"/>
          <w:szCs w:val="22"/>
          <w:lang w:val="fr-FR"/>
        </w:rPr>
        <w:t xml:space="preserve">  </w:t>
      </w:r>
      <w:r w:rsidRPr="002A0925">
        <w:rPr>
          <w:rFonts w:ascii="Arial" w:hAnsi="Arial" w:cs="Arial"/>
          <w:sz w:val="22"/>
          <w:szCs w:val="22"/>
          <w:lang w:val="fr-FR"/>
        </w:rPr>
        <w:t>L’équipe d’audit  devrait travailler avec l’organisation commanditaire de l’EQD pour déterminer le bon nombre de sites pour un programme et un indicateur donnés.</w:t>
      </w:r>
      <w:r>
        <w:rPr>
          <w:rFonts w:ascii="Arial" w:hAnsi="Arial" w:cs="Arial"/>
          <w:sz w:val="22"/>
          <w:szCs w:val="22"/>
          <w:lang w:val="fr-FR"/>
        </w:rPr>
        <w:t xml:space="preserve">  </w:t>
      </w:r>
    </w:p>
    <w:p w:rsidR="00BC6C55" w:rsidRDefault="00BC6C55">
      <w:pPr>
        <w:rPr>
          <w:lang w:val="fr-FR"/>
        </w:rPr>
      </w:pPr>
      <w:r>
        <w:rPr>
          <w:rFonts w:ascii="Arial" w:hAnsi="Arial" w:cs="Arial"/>
          <w:sz w:val="22"/>
          <w:szCs w:val="22"/>
          <w:lang w:val="fr-FR"/>
        </w:rPr>
        <w:t xml:space="preserve">   </w:t>
      </w:r>
      <w:r>
        <w:rPr>
          <w:rFonts w:ascii="Arial" w:hAnsi="Arial" w:cs="Arial"/>
          <w:sz w:val="22"/>
          <w:szCs w:val="22"/>
          <w:lang w:val="fr-FR"/>
        </w:rPr>
        <w:br/>
      </w:r>
    </w:p>
    <w:p w:rsidR="00BC6C55" w:rsidRDefault="00BC6C55">
      <w:pPr>
        <w:pBdr>
          <w:bottom w:val="single" w:sz="8" w:space="1" w:color="auto"/>
        </w:pBdr>
        <w:shd w:val="clear" w:color="auto" w:fill="E0E0E0"/>
        <w:rPr>
          <w:rFonts w:ascii="Arial" w:hAnsi="Arial" w:cs="Arial"/>
          <w:b/>
          <w:bCs/>
          <w:sz w:val="22"/>
          <w:szCs w:val="22"/>
          <w:lang w:val="fr-FR"/>
        </w:rPr>
      </w:pPr>
      <w:r w:rsidRPr="002A0925">
        <w:rPr>
          <w:rFonts w:ascii="Arial" w:hAnsi="Arial" w:cs="Arial"/>
          <w:b/>
          <w:bCs/>
          <w:sz w:val="22"/>
          <w:szCs w:val="22"/>
          <w:lang w:val="fr-FR"/>
        </w:rPr>
        <w:t>F- RESULTATS</w:t>
      </w:r>
    </w:p>
    <w:p w:rsidR="00BC6C55" w:rsidRDefault="00BC6C55">
      <w:pPr>
        <w:tabs>
          <w:tab w:val="num" w:pos="360"/>
        </w:tabs>
        <w:ind w:hanging="720"/>
        <w:rPr>
          <w:rFonts w:ascii="Arial" w:hAnsi="Arial" w:cs="Arial"/>
          <w:b/>
          <w:bCs/>
          <w:sz w:val="22"/>
          <w:szCs w:val="22"/>
          <w:u w:val="single"/>
          <w:lang w:val="fr-FR"/>
        </w:rPr>
      </w:pPr>
    </w:p>
    <w:p w:rsidR="00BC6C55" w:rsidRDefault="00BC6C55">
      <w:pPr>
        <w:rPr>
          <w:rFonts w:ascii="Arial" w:hAnsi="Arial" w:cs="Arial"/>
          <w:lang w:val="fr-FR"/>
        </w:rPr>
      </w:pPr>
      <w:r w:rsidRPr="002A0925">
        <w:rPr>
          <w:rFonts w:ascii="Arial" w:hAnsi="Arial" w:cs="Arial"/>
          <w:sz w:val="22"/>
          <w:szCs w:val="22"/>
          <w:lang w:val="fr-FR"/>
        </w:rPr>
        <w:t>Dans la réalisation de l’EQD, L’équipe d’audit  collectera et fournira des informations sur :</w:t>
      </w:r>
      <w:r>
        <w:rPr>
          <w:rFonts w:ascii="Arial" w:hAnsi="Arial" w:cs="Arial"/>
          <w:sz w:val="22"/>
          <w:szCs w:val="22"/>
          <w:lang w:val="fr-FR"/>
        </w:rPr>
        <w:t xml:space="preserve"> </w:t>
      </w:r>
      <w:r w:rsidRPr="002A0925">
        <w:rPr>
          <w:rFonts w:ascii="Arial" w:hAnsi="Arial" w:cs="Arial"/>
          <w:sz w:val="22"/>
          <w:szCs w:val="22"/>
          <w:lang w:val="fr-FR"/>
        </w:rPr>
        <w:t>1) la preuve de la revue du système de gestion et de notification des données du programme/projet et 2) la preuve de la vérification des données.</w:t>
      </w:r>
      <w:r>
        <w:rPr>
          <w:rFonts w:ascii="Arial" w:hAnsi="Arial" w:cs="Arial"/>
          <w:sz w:val="22"/>
          <w:szCs w:val="22"/>
          <w:lang w:val="fr-FR"/>
        </w:rPr>
        <w:t xml:space="preserve">  </w:t>
      </w:r>
      <w:r w:rsidRPr="002A0925">
        <w:rPr>
          <w:rFonts w:ascii="Arial" w:hAnsi="Arial" w:cs="Arial"/>
          <w:sz w:val="22"/>
          <w:szCs w:val="22"/>
          <w:lang w:val="fr-FR"/>
        </w:rPr>
        <w:t>La documentation comprendra :</w:t>
      </w:r>
      <w:r>
        <w:rPr>
          <w:rFonts w:ascii="Arial" w:hAnsi="Arial" w:cs="Arial"/>
          <w:sz w:val="22"/>
          <w:szCs w:val="22"/>
          <w:lang w:val="fr-FR"/>
        </w:rPr>
        <w:t xml:space="preserve"> </w:t>
      </w:r>
    </w:p>
    <w:p w:rsidR="00BC6C55" w:rsidRDefault="00BC6C55">
      <w:pPr>
        <w:rPr>
          <w:rFonts w:ascii="Arial" w:hAnsi="Arial" w:cs="Arial"/>
          <w:sz w:val="22"/>
          <w:szCs w:val="22"/>
          <w:lang w:val="fr-FR"/>
        </w:rPr>
      </w:pPr>
    </w:p>
    <w:p w:rsidR="00BC6C55" w:rsidRDefault="00BC6C55">
      <w:pPr>
        <w:numPr>
          <w:ilvl w:val="0"/>
          <w:numId w:val="3"/>
        </w:numPr>
        <w:rPr>
          <w:rFonts w:ascii="Arial" w:hAnsi="Arial" w:cs="Arial"/>
          <w:sz w:val="22"/>
          <w:szCs w:val="22"/>
          <w:lang w:val="fr-FR"/>
        </w:rPr>
      </w:pPr>
      <w:r w:rsidRPr="002A0925">
        <w:rPr>
          <w:rFonts w:ascii="Arial" w:hAnsi="Arial" w:cs="Arial"/>
          <w:sz w:val="22"/>
          <w:szCs w:val="22"/>
          <w:lang w:val="fr-FR"/>
        </w:rPr>
        <w:t>Des protocoles et modèles complets compris dans l’outil d’EQD.</w:t>
      </w:r>
    </w:p>
    <w:p w:rsidR="00BC6C55" w:rsidRDefault="00BC6C55">
      <w:pPr>
        <w:ind w:left="360"/>
        <w:rPr>
          <w:rFonts w:ascii="Arial" w:hAnsi="Arial" w:cs="Arial"/>
          <w:sz w:val="22"/>
          <w:szCs w:val="22"/>
          <w:lang w:val="fr-FR"/>
        </w:rPr>
      </w:pPr>
    </w:p>
    <w:p w:rsidR="00BC6C55" w:rsidRDefault="00BC6C55">
      <w:pPr>
        <w:numPr>
          <w:ilvl w:val="0"/>
          <w:numId w:val="3"/>
        </w:numPr>
        <w:rPr>
          <w:rFonts w:ascii="Arial" w:hAnsi="Arial" w:cs="Arial"/>
          <w:lang w:val="fr-FR"/>
        </w:rPr>
      </w:pPr>
      <w:r w:rsidRPr="002A0925">
        <w:rPr>
          <w:rFonts w:ascii="Arial" w:hAnsi="Arial" w:cs="Arial"/>
          <w:b/>
          <w:bCs/>
          <w:sz w:val="22"/>
          <w:szCs w:val="22"/>
          <w:lang w:val="fr-FR"/>
        </w:rPr>
        <w:t>Des critiques et des observations, interviews et conversations</w:t>
      </w:r>
      <w:r w:rsidRPr="002A0925">
        <w:rPr>
          <w:rFonts w:ascii="Arial" w:hAnsi="Arial" w:cs="Arial"/>
          <w:sz w:val="22"/>
          <w:szCs w:val="22"/>
          <w:lang w:val="fr-FR"/>
        </w:rPr>
        <w:t xml:space="preserve"> avec les principaux représentants de l’Unité de S&amp;E en charge de la qualité des données, aux niveaux intermédiaires de transmission et au niveau des sites de fourniture de service.</w:t>
      </w:r>
      <w:r>
        <w:rPr>
          <w:rFonts w:ascii="Arial" w:hAnsi="Arial" w:cs="Arial"/>
          <w:sz w:val="22"/>
          <w:szCs w:val="22"/>
          <w:lang w:val="fr-FR"/>
        </w:rPr>
        <w:t xml:space="preserve">  </w:t>
      </w:r>
    </w:p>
    <w:p w:rsidR="00BC6C55" w:rsidRDefault="00BC6C55">
      <w:pPr>
        <w:ind w:left="360"/>
        <w:rPr>
          <w:rFonts w:ascii="Arial" w:hAnsi="Arial" w:cs="Arial"/>
          <w:sz w:val="22"/>
          <w:szCs w:val="22"/>
          <w:lang w:val="fr-FR"/>
        </w:rPr>
      </w:pPr>
    </w:p>
    <w:p w:rsidR="00BC6C55" w:rsidRDefault="00BC6C55">
      <w:pPr>
        <w:numPr>
          <w:ilvl w:val="0"/>
          <w:numId w:val="17"/>
        </w:numPr>
        <w:rPr>
          <w:rFonts w:ascii="Arial" w:hAnsi="Arial" w:cs="Arial"/>
          <w:sz w:val="22"/>
          <w:szCs w:val="22"/>
          <w:lang w:val="fr-FR"/>
        </w:rPr>
      </w:pPr>
      <w:r w:rsidRPr="002A0925">
        <w:rPr>
          <w:rFonts w:ascii="Arial" w:hAnsi="Arial" w:cs="Arial"/>
          <w:b/>
          <w:bCs/>
          <w:sz w:val="22"/>
          <w:szCs w:val="22"/>
          <w:lang w:val="fr-FR"/>
        </w:rPr>
        <w:t>Des conclusions préliminaires</w:t>
      </w:r>
      <w:r w:rsidRPr="002A0925">
        <w:rPr>
          <w:rFonts w:ascii="Arial" w:hAnsi="Arial" w:cs="Arial"/>
          <w:sz w:val="22"/>
          <w:szCs w:val="22"/>
          <w:lang w:val="fr-FR"/>
        </w:rPr>
        <w:t xml:space="preserve"> et des ébauches de notes de recommandations basées sur des preuves collectées dans les protocoles ;</w:t>
      </w:r>
    </w:p>
    <w:p w:rsidR="00BC6C55" w:rsidRDefault="00BC6C55">
      <w:pPr>
        <w:ind w:left="360"/>
        <w:rPr>
          <w:rFonts w:ascii="Arial" w:hAnsi="Arial" w:cs="Arial"/>
          <w:sz w:val="22"/>
          <w:szCs w:val="22"/>
          <w:lang w:val="fr-FR"/>
        </w:rPr>
      </w:pPr>
    </w:p>
    <w:p w:rsidR="00BC6C55" w:rsidRDefault="00BC6C55">
      <w:pPr>
        <w:numPr>
          <w:ilvl w:val="0"/>
          <w:numId w:val="18"/>
        </w:numPr>
        <w:rPr>
          <w:lang w:val="fr-FR"/>
        </w:rPr>
      </w:pPr>
      <w:r w:rsidRPr="002A0925">
        <w:rPr>
          <w:rFonts w:ascii="Arial" w:hAnsi="Arial" w:cs="Arial"/>
          <w:b/>
          <w:bCs/>
          <w:sz w:val="22"/>
          <w:szCs w:val="22"/>
          <w:lang w:val="fr-FR"/>
        </w:rPr>
        <w:t>Rapport final d’audit</w:t>
      </w:r>
      <w:r>
        <w:rPr>
          <w:rFonts w:ascii="Arial" w:hAnsi="Arial" w:cs="Arial"/>
          <w:sz w:val="22"/>
          <w:szCs w:val="22"/>
          <w:lang w:val="fr-FR"/>
        </w:rPr>
        <w:t xml:space="preserve">  </w:t>
      </w:r>
      <w:r>
        <w:rPr>
          <w:lang w:val="fr-FR"/>
        </w:rPr>
        <w:t xml:space="preserve"> </w:t>
      </w:r>
      <w:r w:rsidRPr="002A0925">
        <w:rPr>
          <w:rFonts w:ascii="Arial" w:hAnsi="Arial" w:cs="Arial"/>
          <w:sz w:val="22"/>
          <w:szCs w:val="22"/>
          <w:lang w:val="fr-FR"/>
        </w:rPr>
        <w:t>Le rapport final d’audit résumera les preuves collectées par l’équipe d’audit, identifiera les résultats ou vides liés à ces preuves et fera des recommandations pour améliorer la qualité des données.</w:t>
      </w:r>
      <w:r>
        <w:rPr>
          <w:rFonts w:ascii="Arial" w:hAnsi="Arial" w:cs="Arial"/>
          <w:sz w:val="22"/>
          <w:szCs w:val="22"/>
          <w:lang w:val="fr-FR"/>
        </w:rPr>
        <w:t xml:space="preserve">  </w:t>
      </w:r>
      <w:r w:rsidRPr="002A0925">
        <w:rPr>
          <w:rFonts w:ascii="Arial" w:hAnsi="Arial" w:cs="Arial"/>
          <w:sz w:val="22"/>
          <w:szCs w:val="22"/>
          <w:lang w:val="fr-FR"/>
        </w:rPr>
        <w:t>Le rapport comprendra aussi le récapitulatif des statistiques suivantes qui sont calculées à partir des protocoles de gestion du système et de vérification des données.</w:t>
      </w:r>
    </w:p>
    <w:p w:rsidR="00BC6C55" w:rsidRDefault="00BC6C55">
      <w:pPr>
        <w:rPr>
          <w:rFonts w:ascii="Arial" w:hAnsi="Arial" w:cs="Arial"/>
          <w:sz w:val="22"/>
          <w:szCs w:val="22"/>
          <w:lang w:val="fr-FR"/>
        </w:rPr>
      </w:pPr>
    </w:p>
    <w:p w:rsidR="00BC6C55" w:rsidRDefault="00BC6C55">
      <w:pPr>
        <w:ind w:left="720"/>
        <w:rPr>
          <w:rFonts w:ascii="Arial" w:hAnsi="Arial" w:cs="Arial"/>
          <w:sz w:val="22"/>
          <w:szCs w:val="22"/>
          <w:lang w:val="fr-FR"/>
        </w:rPr>
      </w:pPr>
      <w:r w:rsidRPr="002A0925">
        <w:rPr>
          <w:rFonts w:ascii="Arial" w:hAnsi="Arial" w:cs="Arial"/>
          <w:sz w:val="22"/>
          <w:szCs w:val="22"/>
          <w:lang w:val="fr-FR"/>
        </w:rPr>
        <w:t xml:space="preserve">1- </w:t>
      </w:r>
      <w:r w:rsidRPr="002A0925">
        <w:rPr>
          <w:rFonts w:ascii="Arial" w:hAnsi="Arial" w:cs="Arial"/>
          <w:b/>
          <w:bCs/>
          <w:sz w:val="22"/>
          <w:szCs w:val="22"/>
          <w:lang w:val="fr-FR"/>
        </w:rPr>
        <w:t>Force du système de gestion et de notification des données</w:t>
      </w:r>
      <w:r w:rsidRPr="002A0925">
        <w:rPr>
          <w:rFonts w:ascii="Arial" w:hAnsi="Arial" w:cs="Arial"/>
          <w:sz w:val="22"/>
          <w:szCs w:val="22"/>
          <w:lang w:val="fr-FR"/>
        </w:rPr>
        <w:t xml:space="preserve"> basée sur l’analyse du système de collecte et de notification des données du programme/projet comprenant les réponses aux questions sur la bonne conception et la bonne mise en œuvre du système.</w:t>
      </w:r>
    </w:p>
    <w:p w:rsidR="00BC6C55" w:rsidRDefault="00BC6C55">
      <w:pPr>
        <w:rPr>
          <w:rFonts w:ascii="Arial" w:hAnsi="Arial" w:cs="Arial"/>
          <w:sz w:val="22"/>
          <w:szCs w:val="22"/>
          <w:lang w:val="fr-FR"/>
        </w:rPr>
      </w:pPr>
    </w:p>
    <w:p w:rsidR="00BC6C55" w:rsidRDefault="00BC6C55">
      <w:pPr>
        <w:ind w:left="720"/>
        <w:rPr>
          <w:rFonts w:ascii="Arial" w:hAnsi="Arial" w:cs="Arial"/>
          <w:sz w:val="22"/>
          <w:szCs w:val="22"/>
          <w:lang w:val="fr-FR"/>
        </w:rPr>
      </w:pPr>
      <w:r w:rsidRPr="002A0925">
        <w:rPr>
          <w:rFonts w:ascii="Arial" w:hAnsi="Arial" w:cs="Arial"/>
          <w:sz w:val="22"/>
          <w:szCs w:val="22"/>
          <w:lang w:val="fr-FR"/>
        </w:rPr>
        <w:t>2- Exactitude des données transmises à travers le calcul des facteurs de vérification générés à partir de l’exercice de recherche et de recomptage de vérification entrepris à chaque niveau du système de transmission (c’est-à-dire, le ratio de la valeur recomptée de l’indicateur sur la valeur transmise).</w:t>
      </w:r>
    </w:p>
    <w:p w:rsidR="00BC6C55" w:rsidRDefault="00BC6C55">
      <w:pPr>
        <w:ind w:left="720"/>
        <w:rPr>
          <w:rFonts w:ascii="Arial" w:hAnsi="Arial" w:cs="Arial"/>
          <w:sz w:val="22"/>
          <w:szCs w:val="22"/>
          <w:lang w:val="fr-FR"/>
        </w:rPr>
      </w:pPr>
    </w:p>
    <w:p w:rsidR="00BC6C55" w:rsidRDefault="00BC6C55">
      <w:pPr>
        <w:ind w:left="720"/>
        <w:rPr>
          <w:rFonts w:ascii="Arial" w:hAnsi="Arial" w:cs="Arial"/>
          <w:highlight w:val="yellow"/>
          <w:lang w:val="fr-FR"/>
        </w:rPr>
      </w:pPr>
      <w:r w:rsidRPr="002A0925">
        <w:rPr>
          <w:rFonts w:ascii="Arial" w:hAnsi="Arial" w:cs="Arial"/>
          <w:b/>
          <w:bCs/>
          <w:sz w:val="22"/>
          <w:szCs w:val="22"/>
          <w:lang w:val="fr-FR"/>
        </w:rPr>
        <w:t>3- Rapports de disponibilité, exhaustivité et opportunité</w:t>
      </w:r>
      <w:r w:rsidRPr="002A0925">
        <w:rPr>
          <w:rFonts w:ascii="Arial" w:hAnsi="Arial" w:cs="Arial"/>
          <w:sz w:val="22"/>
          <w:szCs w:val="22"/>
          <w:lang w:val="fr-FR"/>
        </w:rPr>
        <w:t xml:space="preserve"> à travers les pourcentages calculés au(x) niveau(x) intermédiaire(s) d’agrégation et de l’Unité de S&amp;E.</w:t>
      </w:r>
      <w:r>
        <w:rPr>
          <w:rFonts w:ascii="Arial" w:hAnsi="Arial" w:cs="Arial"/>
          <w:sz w:val="22"/>
          <w:szCs w:val="22"/>
          <w:lang w:val="fr-FR"/>
        </w:rPr>
        <w:t xml:space="preserve"> </w:t>
      </w:r>
    </w:p>
    <w:p w:rsidR="00BC6C55" w:rsidRDefault="00BC6C55">
      <w:pPr>
        <w:tabs>
          <w:tab w:val="num" w:pos="1080"/>
        </w:tabs>
        <w:rPr>
          <w:rFonts w:ascii="Arial" w:hAnsi="Arial" w:cs="Arial"/>
          <w:sz w:val="22"/>
          <w:szCs w:val="22"/>
          <w:lang w:val="fr-FR"/>
        </w:rPr>
      </w:pPr>
    </w:p>
    <w:p w:rsidR="00BC6C55" w:rsidRDefault="00BC6C55">
      <w:pPr>
        <w:tabs>
          <w:tab w:val="num" w:pos="1080"/>
        </w:tabs>
        <w:ind w:left="720"/>
        <w:rPr>
          <w:rFonts w:ascii="Arial" w:hAnsi="Arial" w:cs="Arial"/>
          <w:lang w:val="fr-FR"/>
        </w:rPr>
      </w:pPr>
      <w:r w:rsidRPr="002A0925">
        <w:rPr>
          <w:rFonts w:ascii="Arial" w:hAnsi="Arial" w:cs="Arial"/>
          <w:sz w:val="22"/>
          <w:szCs w:val="22"/>
          <w:lang w:val="fr-FR"/>
        </w:rPr>
        <w:t>Ces statistiques sommaires, qui sont automatiquement générées sur des fichiers Excel, sont élaborées à partir des protocoles d’évaluation et de vérifications des données du système.</w:t>
      </w:r>
      <w:r>
        <w:rPr>
          <w:rFonts w:ascii="Arial" w:hAnsi="Arial" w:cs="Arial"/>
          <w:sz w:val="22"/>
          <w:szCs w:val="22"/>
          <w:lang w:val="fr-FR"/>
        </w:rPr>
        <w:t xml:space="preserve"> </w:t>
      </w:r>
    </w:p>
    <w:p w:rsidR="00BC6C55" w:rsidRDefault="00BC6C55">
      <w:pPr>
        <w:tabs>
          <w:tab w:val="num" w:pos="1080"/>
        </w:tabs>
        <w:ind w:left="720"/>
        <w:rPr>
          <w:rFonts w:ascii="Arial" w:hAnsi="Arial" w:cs="Arial"/>
          <w:sz w:val="22"/>
          <w:szCs w:val="22"/>
          <w:lang w:val="fr-FR"/>
        </w:rPr>
      </w:pPr>
    </w:p>
    <w:p w:rsidR="00BC6C55" w:rsidRDefault="00BC6C55">
      <w:pPr>
        <w:numPr>
          <w:ilvl w:val="0"/>
          <w:numId w:val="19"/>
        </w:numPr>
        <w:rPr>
          <w:lang w:val="fr-FR"/>
        </w:rPr>
      </w:pPr>
      <w:r w:rsidRPr="002A0925">
        <w:rPr>
          <w:rFonts w:ascii="Arial" w:hAnsi="Arial" w:cs="Arial"/>
          <w:b/>
          <w:bCs/>
          <w:sz w:val="22"/>
          <w:szCs w:val="22"/>
          <w:lang w:val="fr-FR"/>
        </w:rPr>
        <w:t>Toute communication relative au suivi</w:t>
      </w:r>
      <w:r w:rsidRPr="002A0925">
        <w:rPr>
          <w:rFonts w:ascii="Arial" w:hAnsi="Arial" w:cs="Arial"/>
          <w:sz w:val="22"/>
          <w:szCs w:val="22"/>
          <w:lang w:val="fr-FR"/>
        </w:rPr>
        <w:t xml:space="preserve"> avec le programme/projet et l’organisation commanditaire de l’EQD relative aux résultats et recommandations de la vérification de la qualité des données.</w:t>
      </w:r>
    </w:p>
    <w:p w:rsidR="00BC6C55" w:rsidRDefault="00BC6C55">
      <w:pPr>
        <w:rPr>
          <w:lang w:val="fr-FR"/>
        </w:rPr>
      </w:pPr>
    </w:p>
    <w:p w:rsidR="00BC6C55" w:rsidRDefault="00BC6C55">
      <w:pPr>
        <w:rPr>
          <w:lang w:val="fr-FR"/>
        </w:rPr>
      </w:pPr>
    </w:p>
    <w:p w:rsidR="00BC6C55" w:rsidRDefault="00BC6C55">
      <w:pPr>
        <w:pBdr>
          <w:bottom w:val="single" w:sz="8" w:space="1" w:color="auto"/>
        </w:pBdr>
        <w:shd w:val="clear" w:color="auto" w:fill="E0E0E0"/>
        <w:rPr>
          <w:rFonts w:ascii="Arial" w:hAnsi="Arial" w:cs="Arial"/>
          <w:b/>
          <w:bCs/>
          <w:sz w:val="22"/>
          <w:szCs w:val="22"/>
          <w:lang w:val="fr-FR"/>
        </w:rPr>
      </w:pPr>
      <w:r w:rsidRPr="002A0925">
        <w:rPr>
          <w:rFonts w:ascii="Arial" w:hAnsi="Arial" w:cs="Arial"/>
          <w:b/>
          <w:bCs/>
          <w:sz w:val="22"/>
          <w:szCs w:val="22"/>
          <w:lang w:val="fr-FR"/>
        </w:rPr>
        <w:t>G- CONSIDERATIONS ETHIQUES</w:t>
      </w:r>
    </w:p>
    <w:p w:rsidR="00BC6C55" w:rsidRDefault="00BC6C55">
      <w:pPr>
        <w:rPr>
          <w:rFonts w:ascii="Arial" w:hAnsi="Arial" w:cs="Arial"/>
          <w:b/>
          <w:bCs/>
          <w:sz w:val="22"/>
          <w:szCs w:val="22"/>
          <w:lang w:val="fr-FR"/>
        </w:rPr>
      </w:pPr>
    </w:p>
    <w:p w:rsidR="00BC6C55" w:rsidRDefault="00BC6C55">
      <w:pPr>
        <w:rPr>
          <w:rFonts w:ascii="Arial" w:hAnsi="Arial" w:cs="Arial"/>
          <w:lang w:val="fr-FR"/>
        </w:rPr>
      </w:pPr>
      <w:r w:rsidRPr="002A0925">
        <w:rPr>
          <w:rFonts w:ascii="Arial" w:hAnsi="Arial" w:cs="Arial"/>
          <w:sz w:val="22"/>
          <w:szCs w:val="22"/>
          <w:lang w:val="fr-FR"/>
        </w:rPr>
        <w:t>Les vérifications de la qualité des données doivent se faire en adéquation totale avec les normes éthiques du pays et, si nécessaire, de l’organisation commanditaire de l’EQD.</w:t>
      </w:r>
      <w:r>
        <w:rPr>
          <w:rFonts w:ascii="Arial" w:hAnsi="Arial" w:cs="Arial"/>
          <w:sz w:val="22"/>
          <w:szCs w:val="22"/>
          <w:lang w:val="fr-FR"/>
        </w:rPr>
        <w:t xml:space="preserve">  </w:t>
      </w:r>
      <w:r w:rsidRPr="002A0925">
        <w:rPr>
          <w:rFonts w:ascii="Arial" w:hAnsi="Arial" w:cs="Arial"/>
          <w:sz w:val="22"/>
          <w:szCs w:val="22"/>
          <w:lang w:val="fr-FR"/>
        </w:rPr>
        <w:t xml:space="preserve">Bien que les équipes de vérification puissent avoir besoin d’accéder aux informations personnelles (par exemple dossiers médicaux) pour les besoins du recomptage et de vérification par recoupement des résultats transmis, sous aucune circonstance, des informations personnelles ne seront divulguées en relation avec la réalisation de la vérification ou la transmission des résultats et des recommandations. </w:t>
      </w:r>
      <w:r>
        <w:rPr>
          <w:rFonts w:ascii="Arial" w:hAnsi="Arial" w:cs="Arial"/>
          <w:sz w:val="22"/>
          <w:szCs w:val="22"/>
          <w:lang w:val="fr-FR"/>
        </w:rPr>
        <w:t xml:space="preserve"> </w:t>
      </w:r>
      <w:r w:rsidRPr="002A0925">
        <w:rPr>
          <w:rFonts w:ascii="Arial" w:hAnsi="Arial" w:cs="Arial"/>
          <w:sz w:val="22"/>
          <w:szCs w:val="22"/>
          <w:lang w:val="fr-FR"/>
        </w:rPr>
        <w:t>Les équipes de vérification n’ont pas le droit de photocopier ou d’emporter des documents du site.</w:t>
      </w:r>
    </w:p>
    <w:p w:rsidR="00BC6C55" w:rsidRDefault="00BC6C55">
      <w:pPr>
        <w:rPr>
          <w:rFonts w:ascii="Arial" w:hAnsi="Arial" w:cs="Arial"/>
          <w:sz w:val="22"/>
          <w:szCs w:val="22"/>
          <w:lang w:val="fr-FR"/>
        </w:rPr>
      </w:pPr>
    </w:p>
    <w:p w:rsidR="00BC6C55" w:rsidRDefault="00BC6C55">
      <w:pPr>
        <w:pStyle w:val="PlainText"/>
        <w:rPr>
          <w:rFonts w:ascii="Times New Roman" w:hAnsi="Times New Roman" w:cs="Times New Roman"/>
          <w:lang w:val="fr-FR"/>
        </w:rPr>
      </w:pPr>
      <w:r w:rsidRPr="002A0925">
        <w:rPr>
          <w:rFonts w:ascii="Times New Roman" w:hAnsi="Times New Roman" w:cs="Times New Roman"/>
          <w:sz w:val="22"/>
          <w:szCs w:val="22"/>
          <w:lang w:val="fr-FR"/>
        </w:rPr>
        <w:t xml:space="preserve">En plus, le vérificateur n’acceptera ni ne sollicitera directement ou indirectement un bien de valeur économique comme présent, pourboire, faveur, loisir ou prêt qui pourrait sembler être destiné de quelque manière que ce soit à l’influencer dans son travail officiel, plus particulièrement venant de quelqu’un dont les intérêts peuvent être sérieusement affectés par l’accomplissement ou le non-accomplissement du travail du vérificateur. </w:t>
      </w:r>
      <w:r>
        <w:rPr>
          <w:rFonts w:ascii="Times New Roman" w:hAnsi="Times New Roman" w:cs="Times New Roman"/>
          <w:sz w:val="22"/>
          <w:szCs w:val="22"/>
          <w:lang w:val="fr-FR"/>
        </w:rPr>
        <w:t xml:space="preserve">  </w:t>
      </w:r>
      <w:r w:rsidRPr="002A0925">
        <w:rPr>
          <w:rFonts w:ascii="Times New Roman" w:hAnsi="Times New Roman" w:cs="Times New Roman"/>
          <w:sz w:val="22"/>
          <w:szCs w:val="22"/>
          <w:lang w:val="fr-FR"/>
        </w:rPr>
        <w:t>Cette clause n’interdit pas l’acceptation de nourriture ou de rafraîchissements de valeur insignifiante reçues occasionnellement pendant une réunion, conférence ou autres rencontres auxquelles le vérificateur participe, ni l’acceptation de matériel promotionnel non sollicité tels que stylos, calendriers, et/ou autres articles de valeur nominale intrinsèque.</w:t>
      </w:r>
    </w:p>
    <w:p w:rsidR="00BC6C55" w:rsidRDefault="00BC6C55">
      <w:pPr>
        <w:rPr>
          <w:rFonts w:ascii="Arial" w:hAnsi="Arial" w:cs="Arial"/>
          <w:sz w:val="22"/>
          <w:szCs w:val="22"/>
          <w:lang w:val="fr-FR"/>
        </w:rPr>
      </w:pPr>
    </w:p>
    <w:p w:rsidR="00BC6C55" w:rsidRDefault="00BC6C55">
      <w:pPr>
        <w:jc w:val="both"/>
        <w:rPr>
          <w:rFonts w:ascii="Arial" w:hAnsi="Arial" w:cs="Arial"/>
          <w:sz w:val="22"/>
          <w:szCs w:val="22"/>
          <w:lang w:val="fr-FR"/>
        </w:rPr>
      </w:pPr>
    </w:p>
    <w:p w:rsidR="00BC6C55" w:rsidRDefault="00BC6C55">
      <w:pPr>
        <w:pBdr>
          <w:bottom w:val="single" w:sz="8" w:space="1" w:color="auto"/>
        </w:pBdr>
        <w:shd w:val="clear" w:color="auto" w:fill="E0E0E0"/>
        <w:jc w:val="both"/>
        <w:rPr>
          <w:rFonts w:ascii="Arial" w:hAnsi="Arial" w:cs="Arial"/>
          <w:b/>
          <w:bCs/>
          <w:sz w:val="22"/>
          <w:szCs w:val="22"/>
          <w:lang w:val="fr-FR"/>
        </w:rPr>
      </w:pPr>
      <w:r w:rsidRPr="002A0925">
        <w:rPr>
          <w:rFonts w:ascii="Arial" w:hAnsi="Arial" w:cs="Arial"/>
          <w:b/>
          <w:bCs/>
          <w:sz w:val="22"/>
          <w:szCs w:val="22"/>
          <w:lang w:val="fr-FR"/>
        </w:rPr>
        <w:t xml:space="preserve">H- MISE EN ŒUVRE </w:t>
      </w: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r w:rsidRPr="002A0925">
        <w:rPr>
          <w:rFonts w:ascii="Arial" w:hAnsi="Arial" w:cs="Arial"/>
          <w:sz w:val="22"/>
          <w:szCs w:val="22"/>
          <w:lang w:val="fr-FR"/>
        </w:rPr>
        <w:t>La vérification de la qualité des données sera mise en œuvre de manière chronologique en 19 étapes conduites en six phases, comme indiqué en Introduction Figure 1.</w:t>
      </w:r>
    </w:p>
    <w:p w:rsidR="00BC6C55" w:rsidRDefault="00BC6C55">
      <w:pPr>
        <w:tabs>
          <w:tab w:val="left" w:pos="6624"/>
        </w:tabs>
        <w:rPr>
          <w:rFonts w:ascii="Arial" w:hAnsi="Arial" w:cs="Arial"/>
          <w:lang w:val="fr-FR"/>
        </w:rPr>
      </w:pPr>
    </w:p>
    <w:p w:rsidR="00BC6C55" w:rsidRDefault="00BC6C55">
      <w:pPr>
        <w:tabs>
          <w:tab w:val="left" w:pos="6624"/>
        </w:tabs>
        <w:rPr>
          <w:rFonts w:ascii="Arial" w:hAnsi="Arial" w:cs="Arial"/>
          <w:lang w:val="fr-FR"/>
        </w:rPr>
      </w:pPr>
      <w:r>
        <w:rPr>
          <w:noProof/>
          <w:lang w:eastAsia="en-US"/>
        </w:rPr>
      </w:r>
      <w:r w:rsidRPr="0031451F">
        <w:rPr>
          <w:rFonts w:ascii="Arial" w:hAnsi="Arial" w:cs="Arial"/>
          <w:noProof/>
          <w:sz w:val="22"/>
          <w:szCs w:val="22"/>
        </w:rPr>
        <w:pict>
          <v:group id="_x0000_s1029" editas="canvas" style="width:482.4pt;height:361.8pt;mso-position-horizontal-relative:char;mso-position-vertical-relative:line" coordorigin="1296,1296" coordsize="9648,7236">
            <o:lock v:ext="edit" aspectratio="t"/>
            <v:shape id="_x0000_s1030" type="#_x0000_t75" style="position:absolute;left:1296;top:1296;width:9648;height:7236" o:preferrelative="f">
              <v:fill o:detectmouseclick="t"/>
              <v:path o:extrusionok="t" o:connecttype="none"/>
              <o:lock v:ext="edit" text="t"/>
            </v:shape>
            <v:shape id="_x0000_s1031" type="#_x0000_t75" style="position:absolute;left:1296;top:1296;width:9648;height:7236" o:preferrelative="f" strokecolor="#333">
              <v:fill o:detectmouseclick="t"/>
              <v:path o:extrusionok="t" o:connecttype="none"/>
            </v:shape>
            <v:shape id="_x0000_s1032" type="#_x0000_t75" style="position:absolute;left:1468;top:1468;width:9235;height:6820" o:preferrelative="f">
              <v:fill o:detectmouseclick="t"/>
              <v:path o:extrusionok="t" o:connecttype="none"/>
            </v:shape>
            <v:rect id="_x0000_s1033" style="position:absolute;left:1468;top:1934;width:1431;height:6303;v-text-anchor:middle" fillcolor="#bbe0e3" stroked="f"/>
            <v:rect id="_x0000_s1034" style="position:absolute;left:1576;top:2342;width:1242;height:942;v-text-anchor:middle" fillcolor="#339" stroked="f">
              <v:textbox style="mso-next-textbox:#_x0000_s1034" inset=".76519mm,.38261mm,.76519mm,.38261mm">
                <w:txbxContent>
                  <w:p w:rsidR="00BC6C55" w:rsidRDefault="00BC6C55">
                    <w:pPr>
                      <w:autoSpaceDE w:val="0"/>
                      <w:autoSpaceDN w:val="0"/>
                      <w:adjustRightInd w:val="0"/>
                      <w:jc w:val="center"/>
                      <w:rPr>
                        <w:rFonts w:ascii="Arial" w:hAnsi="Arial" w:cs="Arial"/>
                        <w:color w:val="000000"/>
                        <w:sz w:val="35"/>
                        <w:szCs w:val="35"/>
                        <w:lang w:val="fr-FR"/>
                      </w:rPr>
                    </w:pPr>
                    <w:r>
                      <w:rPr>
                        <w:rFonts w:ascii="Arial" w:hAnsi="Arial" w:cs="Arial"/>
                        <w:b/>
                        <w:bCs/>
                        <w:noProof/>
                        <w:color w:val="FFFFFF"/>
                        <w:sz w:val="15"/>
                        <w:szCs w:val="15"/>
                        <w:lang w:val="fr-FR"/>
                      </w:rPr>
                      <w:t>Préparation et commencement (sites multiples)</w:t>
                    </w:r>
                  </w:p>
                </w:txbxContent>
              </v:textbox>
            </v:rect>
            <v:shape id="_x0000_s1035" type="#_x0000_t202" style="position:absolute;left:1765;top:2004;width:864;height:285" filled="f" fillcolor="#bbe0e3" stroked="f">
              <v:textbox style="mso-next-textbox:#_x0000_s1035" inset="1.17725mm,.58864mm,1.17725mm,.58864mm">
                <w:txbxContent>
                  <w:p w:rsidR="00BC6C55" w:rsidRDefault="00BC6C55">
                    <w:pPr>
                      <w:autoSpaceDE w:val="0"/>
                      <w:autoSpaceDN w:val="0"/>
                      <w:adjustRightInd w:val="0"/>
                      <w:jc w:val="center"/>
                      <w:rPr>
                        <w:rFonts w:ascii="Arial" w:hAnsi="Arial" w:cs="Arial"/>
                        <w:color w:val="000000"/>
                        <w:sz w:val="35"/>
                        <w:szCs w:val="35"/>
                      </w:rPr>
                    </w:pPr>
                    <w:r>
                      <w:rPr>
                        <w:rFonts w:ascii="Arial" w:hAnsi="Arial" w:cs="Arial"/>
                        <w:b/>
                        <w:bCs/>
                        <w:color w:val="FF0000"/>
                        <w:sz w:val="15"/>
                        <w:szCs w:val="15"/>
                        <w:lang w:val="fr-FR"/>
                      </w:rPr>
                      <w:t>PHASE 1</w:t>
                    </w:r>
                  </w:p>
                </w:txbxContent>
              </v:textbox>
            </v:shape>
            <v:rect id="_x0000_s1036" style="position:absolute;left:1550;top:3636;width:1242;height:900;v-text-anchor:middle">
              <v:stroke dashstyle="1 1"/>
              <v:textbox style="mso-next-textbox:#_x0000_s1036" inset=".76519mm,.38261mm,.76519mm,.38261mm">
                <w:txbxContent>
                  <w:p w:rsidR="00BC6C55" w:rsidRDefault="00BC6C55">
                    <w:pPr>
                      <w:autoSpaceDE w:val="0"/>
                      <w:autoSpaceDN w:val="0"/>
                      <w:adjustRightInd w:val="0"/>
                      <w:jc w:val="center"/>
                      <w:rPr>
                        <w:rFonts w:ascii="Arial" w:hAnsi="Arial" w:cs="Arial"/>
                        <w:color w:val="000000"/>
                        <w:sz w:val="35"/>
                        <w:szCs w:val="35"/>
                        <w:lang w:val="fr-FR"/>
                      </w:rPr>
                    </w:pPr>
                    <w:r>
                      <w:rPr>
                        <w:rFonts w:ascii="Arial" w:hAnsi="Arial" w:cs="Arial"/>
                        <w:b/>
                        <w:bCs/>
                        <w:color w:val="000000"/>
                        <w:sz w:val="12"/>
                        <w:szCs w:val="12"/>
                        <w:lang w:val="fr-FR"/>
                      </w:rPr>
                      <w:t xml:space="preserve">1- </w:t>
                    </w:r>
                    <w:r>
                      <w:rPr>
                        <w:rFonts w:ascii="Arial" w:hAnsi="Arial" w:cs="Arial"/>
                        <w:color w:val="000000"/>
                        <w:sz w:val="12"/>
                        <w:szCs w:val="12"/>
                        <w:lang w:val="fr-FR"/>
                      </w:rPr>
                      <w:t>Sélectionner les indicateurs et la période de transmission du pays, Programme/projet</w:t>
                    </w:r>
                  </w:p>
                </w:txbxContent>
              </v:textbox>
            </v:rect>
            <v:rect id="_x0000_s1037" style="position:absolute;left:1550;top:7594;width:1242;height:550;v-text-anchor:middle">
              <v:stroke dashstyle="1 1"/>
              <v:textbox style="mso-next-textbox:#_x0000_s1037" inset=".76519mm,.38261mm,.76519mm,.38261mm">
                <w:txbxContent>
                  <w:p w:rsidR="00BC6C55" w:rsidRDefault="00BC6C55">
                    <w:pPr>
                      <w:autoSpaceDE w:val="0"/>
                      <w:autoSpaceDN w:val="0"/>
                      <w:adjustRightInd w:val="0"/>
                      <w:jc w:val="center"/>
                      <w:rPr>
                        <w:rFonts w:ascii="Arial" w:hAnsi="Arial" w:cs="Arial"/>
                        <w:color w:val="000000"/>
                        <w:sz w:val="35"/>
                        <w:szCs w:val="35"/>
                      </w:rPr>
                    </w:pPr>
                    <w:r>
                      <w:rPr>
                        <w:rFonts w:ascii="Arial" w:hAnsi="Arial" w:cs="Arial"/>
                        <w:b/>
                        <w:bCs/>
                        <w:color w:val="000000"/>
                        <w:sz w:val="12"/>
                        <w:szCs w:val="12"/>
                      </w:rPr>
                      <w:t xml:space="preserve">5- </w:t>
                    </w:r>
                    <w:r>
                      <w:rPr>
                        <w:rFonts w:ascii="Arial" w:hAnsi="Arial" w:cs="Arial"/>
                        <w:color w:val="000000"/>
                        <w:sz w:val="12"/>
                        <w:szCs w:val="12"/>
                      </w:rPr>
                      <w:t>Revue de la Documentation</w:t>
                    </w:r>
                  </w:p>
                </w:txbxContent>
              </v:textbox>
            </v:rect>
            <v:rect id="_x0000_s1038" style="position:absolute;left:1536;top:4760;width:1230;height:890;v-text-anchor:middle">
              <v:stroke dashstyle="1 1"/>
              <v:textbox style="mso-next-textbox:#_x0000_s1038" inset=".76519mm,.38261mm,.76519mm,.38261mm">
                <w:txbxContent>
                  <w:p w:rsidR="00BC6C55" w:rsidRDefault="00BC6C55">
                    <w:pPr>
                      <w:autoSpaceDE w:val="0"/>
                      <w:autoSpaceDN w:val="0"/>
                      <w:adjustRightInd w:val="0"/>
                      <w:jc w:val="center"/>
                      <w:rPr>
                        <w:rFonts w:ascii="Arial" w:hAnsi="Arial" w:cs="Arial"/>
                        <w:color w:val="000000"/>
                        <w:sz w:val="35"/>
                        <w:szCs w:val="35"/>
                        <w:lang w:val="fr-FR"/>
                      </w:rPr>
                    </w:pPr>
                    <w:r>
                      <w:rPr>
                        <w:rFonts w:ascii="Arial" w:hAnsi="Arial" w:cs="Arial"/>
                        <w:b/>
                        <w:bCs/>
                        <w:color w:val="000000"/>
                        <w:sz w:val="12"/>
                        <w:szCs w:val="12"/>
                        <w:lang w:val="fr-FR"/>
                      </w:rPr>
                      <w:t>2- Informer le</w:t>
                    </w:r>
                    <w:r>
                      <w:rPr>
                        <w:rFonts w:ascii="Arial" w:hAnsi="Arial" w:cs="Arial"/>
                        <w:color w:val="000000"/>
                        <w:sz w:val="12"/>
                        <w:szCs w:val="12"/>
                        <w:lang w:val="fr-FR"/>
                      </w:rPr>
                      <w:t xml:space="preserve"> Programme, demander la Documentation et Obtenir les autorisations nationales</w:t>
                    </w:r>
                  </w:p>
                </w:txbxContent>
              </v:textbox>
            </v:rect>
            <v:rect id="_x0000_s1039" style="position:absolute;left:3028;top:1949;width:1431;height:6301;v-text-anchor:middle" fillcolor="#bbe0e3" stroked="f"/>
            <v:rect id="_x0000_s1040" style="position:absolute;left:3122;top:2342;width:1242;height:942;v-text-anchor:middle" fillcolor="#339" stroked="f">
              <v:textbox style="mso-next-textbox:#_x0000_s1040" inset=".76519mm,.38261mm,.76519mm,.38261mm">
                <w:txbxContent>
                  <w:p w:rsidR="00BC6C55" w:rsidRDefault="00BC6C55">
                    <w:pPr>
                      <w:autoSpaceDE w:val="0"/>
                      <w:autoSpaceDN w:val="0"/>
                      <w:adjustRightInd w:val="0"/>
                      <w:jc w:val="center"/>
                      <w:rPr>
                        <w:rFonts w:ascii="Arial" w:hAnsi="Arial" w:cs="Arial"/>
                        <w:b/>
                        <w:bCs/>
                        <w:color w:val="FFFFFF"/>
                        <w:sz w:val="15"/>
                        <w:szCs w:val="15"/>
                        <w:lang w:val="fr-FR"/>
                      </w:rPr>
                    </w:pPr>
                    <w:r>
                      <w:rPr>
                        <w:rFonts w:ascii="Arial" w:hAnsi="Arial" w:cs="Arial"/>
                        <w:b/>
                        <w:bCs/>
                        <w:color w:val="FFFFFF"/>
                        <w:sz w:val="10"/>
                        <w:szCs w:val="10"/>
                        <w:lang w:val="fr-FR"/>
                      </w:rPr>
                      <w:br/>
                    </w:r>
                    <w:r>
                      <w:rPr>
                        <w:rFonts w:ascii="Arial" w:hAnsi="Arial" w:cs="Arial"/>
                        <w:b/>
                        <w:bCs/>
                        <w:color w:val="FFFFFF"/>
                        <w:sz w:val="15"/>
                        <w:szCs w:val="15"/>
                        <w:lang w:val="fr-FR"/>
                      </w:rPr>
                      <w:t>Unité de gestion M&amp;E</w:t>
                    </w:r>
                  </w:p>
                  <w:p w:rsidR="00BC6C55" w:rsidRDefault="00BC6C55">
                    <w:pPr>
                      <w:autoSpaceDE w:val="0"/>
                      <w:autoSpaceDN w:val="0"/>
                      <w:adjustRightInd w:val="0"/>
                      <w:jc w:val="center"/>
                      <w:rPr>
                        <w:rFonts w:ascii="Arial" w:hAnsi="Arial" w:cs="Arial"/>
                        <w:color w:val="000000"/>
                        <w:sz w:val="35"/>
                        <w:szCs w:val="35"/>
                        <w:lang w:val="fr-FR"/>
                      </w:rPr>
                    </w:pPr>
                  </w:p>
                </w:txbxContent>
              </v:textbox>
            </v:rect>
            <v:shape id="_x0000_s1041" type="#_x0000_t202" style="position:absolute;left:3311;top:2004;width:866;height:285" filled="f" fillcolor="#bbe0e3" stroked="f">
              <v:textbox style="mso-next-textbox:#_x0000_s1041" inset="1.17725mm,.58864mm,1.17725mm,.58864mm">
                <w:txbxContent>
                  <w:p w:rsidR="00BC6C55" w:rsidRDefault="00BC6C55">
                    <w:pPr>
                      <w:autoSpaceDE w:val="0"/>
                      <w:autoSpaceDN w:val="0"/>
                      <w:adjustRightInd w:val="0"/>
                      <w:jc w:val="center"/>
                      <w:rPr>
                        <w:rFonts w:ascii="Arial" w:hAnsi="Arial" w:cs="Arial"/>
                        <w:color w:val="000000"/>
                        <w:sz w:val="35"/>
                        <w:szCs w:val="35"/>
                      </w:rPr>
                    </w:pPr>
                    <w:r>
                      <w:rPr>
                        <w:rFonts w:ascii="Arial" w:hAnsi="Arial" w:cs="Arial"/>
                        <w:b/>
                        <w:bCs/>
                        <w:color w:val="FF0000"/>
                        <w:sz w:val="15"/>
                        <w:szCs w:val="15"/>
                        <w:lang w:val="fr-FR"/>
                      </w:rPr>
                      <w:t>PHASE 2</w:t>
                    </w:r>
                  </w:p>
                </w:txbxContent>
              </v:textbox>
            </v:shape>
            <v:rect id="_x0000_s1042" style="position:absolute;left:3122;top:3776;width:1242;height:783;v-text-anchor:middle">
              <v:stroke dashstyle="1 1"/>
              <v:textbox style="mso-next-textbox:#_x0000_s1042" inset=".76519mm,.38261mm,.76519mm,.38261mm">
                <w:txbxContent>
                  <w:p w:rsidR="00BC6C55" w:rsidRDefault="00BC6C55">
                    <w:pPr>
                      <w:autoSpaceDE w:val="0"/>
                      <w:autoSpaceDN w:val="0"/>
                      <w:adjustRightInd w:val="0"/>
                      <w:jc w:val="center"/>
                      <w:rPr>
                        <w:rFonts w:ascii="Arial" w:hAnsi="Arial" w:cs="Arial"/>
                        <w:color w:val="000000"/>
                        <w:sz w:val="35"/>
                        <w:szCs w:val="35"/>
                        <w:lang w:val="fr-FR"/>
                      </w:rPr>
                    </w:pPr>
                    <w:r>
                      <w:rPr>
                        <w:rFonts w:ascii="Arial" w:hAnsi="Arial" w:cs="Arial"/>
                        <w:color w:val="000000"/>
                        <w:sz w:val="12"/>
                        <w:szCs w:val="12"/>
                        <w:lang w:val="fr-FR"/>
                      </w:rPr>
                      <w:t>6- Evaluation des systèmes de gestion des données</w:t>
                    </w:r>
                  </w:p>
                </w:txbxContent>
              </v:textbox>
            </v:rect>
            <v:rect id="_x0000_s1043" style="position:absolute;left:1550;top:5812;width:1242;height:566;v-text-anchor:middle">
              <v:stroke dashstyle="1 1"/>
              <v:textbox style="mso-next-textbox:#_x0000_s1043" inset=".76519mm,.38261mm,.76519mm,.38261mm">
                <w:txbxContent>
                  <w:p w:rsidR="00BC6C55" w:rsidRDefault="00BC6C55">
                    <w:pPr>
                      <w:autoSpaceDE w:val="0"/>
                      <w:autoSpaceDN w:val="0"/>
                      <w:adjustRightInd w:val="0"/>
                      <w:jc w:val="center"/>
                      <w:rPr>
                        <w:rFonts w:ascii="Arial" w:hAnsi="Arial" w:cs="Arial"/>
                        <w:color w:val="000000"/>
                        <w:sz w:val="35"/>
                        <w:szCs w:val="35"/>
                      </w:rPr>
                    </w:pPr>
                    <w:r>
                      <w:rPr>
                        <w:rFonts w:ascii="Arial" w:hAnsi="Arial" w:cs="Arial"/>
                        <w:color w:val="000000"/>
                        <w:sz w:val="12"/>
                        <w:szCs w:val="12"/>
                      </w:rPr>
                      <w:t>3-</w:t>
                    </w:r>
                    <w:r w:rsidRPr="000F33A8">
                      <w:rPr>
                        <w:rFonts w:ascii="Arial" w:hAnsi="Arial" w:cs="Arial"/>
                        <w:color w:val="000000"/>
                        <w:sz w:val="12"/>
                        <w:szCs w:val="12"/>
                        <w:lang w:val="fr-FR"/>
                      </w:rPr>
                      <w:t xml:space="preserve"> Sélectionner</w:t>
                    </w:r>
                    <w:r>
                      <w:rPr>
                        <w:rFonts w:ascii="Arial" w:hAnsi="Arial" w:cs="Arial"/>
                        <w:color w:val="000000"/>
                        <w:sz w:val="12"/>
                        <w:szCs w:val="12"/>
                      </w:rPr>
                      <w:t xml:space="preserve"> les sites à verifier </w:t>
                    </w:r>
                  </w:p>
                </w:txbxContent>
              </v:textbox>
            </v:rect>
            <v:rect id="_x0000_s1044" style="position:absolute;left:4592;top:1949;width:1428;height:6301;v-text-anchor:middle" fillcolor="#bbe0e3" stroked="f"/>
            <v:rect id="_x0000_s1045" style="position:absolute;left:4684;top:2342;width:1243;height:942;v-text-anchor:middle" fillcolor="#339" stroked="f">
              <v:textbox style="mso-next-textbox:#_x0000_s1045" inset=".76519mm,.38261mm,.76519mm,.38261mm">
                <w:txbxContent>
                  <w:p w:rsidR="00BC6C55" w:rsidRDefault="00BC6C55">
                    <w:pPr>
                      <w:autoSpaceDE w:val="0"/>
                      <w:autoSpaceDN w:val="0"/>
                      <w:adjustRightInd w:val="0"/>
                      <w:jc w:val="center"/>
                      <w:rPr>
                        <w:rFonts w:ascii="Arial" w:hAnsi="Arial" w:cs="Arial"/>
                        <w:b/>
                        <w:bCs/>
                        <w:color w:val="FFFFFF"/>
                        <w:sz w:val="15"/>
                        <w:szCs w:val="15"/>
                        <w:lang w:val="fr-FR"/>
                      </w:rPr>
                    </w:pPr>
                    <w:r>
                      <w:rPr>
                        <w:rFonts w:ascii="Arial" w:hAnsi="Arial" w:cs="Arial"/>
                        <w:b/>
                        <w:bCs/>
                        <w:color w:val="FFFFFF"/>
                        <w:sz w:val="15"/>
                        <w:szCs w:val="15"/>
                        <w:lang w:val="fr-FR"/>
                      </w:rPr>
                      <w:t>Niveaux intermédiaires de rassemblement</w:t>
                    </w:r>
                  </w:p>
                  <w:p w:rsidR="00BC6C55" w:rsidRDefault="00BC6C55">
                    <w:pPr>
                      <w:autoSpaceDE w:val="0"/>
                      <w:autoSpaceDN w:val="0"/>
                      <w:adjustRightInd w:val="0"/>
                      <w:jc w:val="center"/>
                      <w:rPr>
                        <w:rFonts w:ascii="Arial" w:hAnsi="Arial" w:cs="Arial"/>
                        <w:b/>
                        <w:bCs/>
                        <w:color w:val="FFFFFF"/>
                        <w:sz w:val="15"/>
                        <w:szCs w:val="15"/>
                        <w:lang w:val="fr-FR"/>
                      </w:rPr>
                    </w:pPr>
                    <w:r>
                      <w:rPr>
                        <w:rFonts w:ascii="Arial" w:hAnsi="Arial" w:cs="Arial"/>
                        <w:color w:val="FFFFFF"/>
                        <w:sz w:val="15"/>
                        <w:szCs w:val="15"/>
                        <w:lang w:val="fr-FR"/>
                      </w:rPr>
                      <w:t>(ex :district)</w:t>
                    </w:r>
                  </w:p>
                  <w:p w:rsidR="00BC6C55" w:rsidRDefault="00BC6C55">
                    <w:pPr>
                      <w:autoSpaceDE w:val="0"/>
                      <w:autoSpaceDN w:val="0"/>
                      <w:adjustRightInd w:val="0"/>
                      <w:jc w:val="center"/>
                      <w:rPr>
                        <w:rFonts w:ascii="Arial" w:hAnsi="Arial" w:cs="Arial"/>
                        <w:color w:val="000000"/>
                        <w:sz w:val="35"/>
                        <w:szCs w:val="35"/>
                        <w:lang w:val="fr-FR"/>
                      </w:rPr>
                    </w:pPr>
                  </w:p>
                  <w:p w:rsidR="00BC6C55" w:rsidRDefault="00BC6C55">
                    <w:pPr>
                      <w:rPr>
                        <w:lang w:val="fr-FR"/>
                      </w:rPr>
                    </w:pPr>
                  </w:p>
                  <w:p w:rsidR="00BC6C55" w:rsidRDefault="00BC6C55">
                    <w:pPr>
                      <w:autoSpaceDE w:val="0"/>
                      <w:autoSpaceDN w:val="0"/>
                      <w:adjustRightInd w:val="0"/>
                      <w:jc w:val="center"/>
                      <w:rPr>
                        <w:rFonts w:ascii="Arial" w:hAnsi="Arial" w:cs="Arial"/>
                        <w:color w:val="000000"/>
                        <w:sz w:val="35"/>
                        <w:szCs w:val="35"/>
                        <w:lang w:val="fr-FR"/>
                      </w:rPr>
                    </w:pPr>
                    <w:r>
                      <w:rPr>
                        <w:rFonts w:ascii="Arial" w:hAnsi="Arial" w:cs="Arial"/>
                        <w:color w:val="FFFFFF"/>
                        <w:sz w:val="15"/>
                        <w:szCs w:val="15"/>
                        <w:lang w:val="fr-FR"/>
                      </w:rPr>
                      <w:t xml:space="preserve"> </w:t>
                    </w:r>
                  </w:p>
                </w:txbxContent>
              </v:textbox>
            </v:rect>
            <v:shape id="_x0000_s1046" type="#_x0000_t202" style="position:absolute;left:4871;top:2004;width:865;height:285" filled="f" fillcolor="#bbe0e3" stroked="f">
              <v:textbox style="mso-next-textbox:#_x0000_s1046" inset="1.17725mm,.58864mm,1.17725mm,.58864mm">
                <w:txbxContent>
                  <w:p w:rsidR="00BC6C55" w:rsidRDefault="00BC6C55">
                    <w:pPr>
                      <w:autoSpaceDE w:val="0"/>
                      <w:autoSpaceDN w:val="0"/>
                      <w:adjustRightInd w:val="0"/>
                      <w:jc w:val="center"/>
                      <w:rPr>
                        <w:rFonts w:ascii="Arial" w:hAnsi="Arial" w:cs="Arial"/>
                        <w:color w:val="000000"/>
                        <w:sz w:val="35"/>
                        <w:szCs w:val="35"/>
                      </w:rPr>
                    </w:pPr>
                    <w:r>
                      <w:rPr>
                        <w:rFonts w:ascii="Arial" w:hAnsi="Arial" w:cs="Arial"/>
                        <w:b/>
                        <w:bCs/>
                        <w:color w:val="FF0000"/>
                        <w:sz w:val="15"/>
                        <w:szCs w:val="15"/>
                        <w:lang w:val="fr-FR"/>
                      </w:rPr>
                      <w:t>PHASE 3</w:t>
                    </w:r>
                  </w:p>
                </w:txbxContent>
              </v:textbox>
            </v:shape>
            <v:rect id="_x0000_s1047" style="position:absolute;left:4684;top:3776;width:1243;height:783;v-text-anchor:middle">
              <v:stroke dashstyle="1 1"/>
              <v:textbox style="mso-next-textbox:#_x0000_s1047" inset=".76519mm,.38261mm,.76519mm,.38261mm">
                <w:txbxContent>
                  <w:p w:rsidR="00BC6C55" w:rsidRDefault="00BC6C55">
                    <w:pPr>
                      <w:autoSpaceDE w:val="0"/>
                      <w:autoSpaceDN w:val="0"/>
                      <w:adjustRightInd w:val="0"/>
                      <w:jc w:val="center"/>
                      <w:rPr>
                        <w:rFonts w:ascii="Arial" w:hAnsi="Arial" w:cs="Arial"/>
                        <w:color w:val="000000"/>
                        <w:sz w:val="35"/>
                        <w:szCs w:val="35"/>
                        <w:lang w:val="fr-FR"/>
                      </w:rPr>
                    </w:pPr>
                    <w:r>
                      <w:rPr>
                        <w:rFonts w:ascii="Arial" w:hAnsi="Arial" w:cs="Arial"/>
                        <w:color w:val="000000"/>
                        <w:sz w:val="12"/>
                        <w:szCs w:val="12"/>
                        <w:lang w:val="fr-FR"/>
                      </w:rPr>
                      <w:t>8- Evaluation des systèmes de collecte et de notification des données</w:t>
                    </w:r>
                  </w:p>
                </w:txbxContent>
              </v:textbox>
            </v:rect>
            <v:rect id="_x0000_s1048" style="position:absolute;left:4684;top:4952;width:1243;height:785;v-text-anchor:middle">
              <v:stroke dashstyle="1 1"/>
              <v:textbox style="mso-next-textbox:#_x0000_s1048" inset=".76519mm,.38261mm,.76519mm,.38261mm">
                <w:txbxContent>
                  <w:p w:rsidR="00BC6C55" w:rsidRDefault="00BC6C55">
                    <w:pPr>
                      <w:autoSpaceDE w:val="0"/>
                      <w:autoSpaceDN w:val="0"/>
                      <w:adjustRightInd w:val="0"/>
                      <w:jc w:val="center"/>
                      <w:rPr>
                        <w:rFonts w:ascii="Arial" w:hAnsi="Arial" w:cs="Arial"/>
                        <w:color w:val="000000"/>
                        <w:sz w:val="35"/>
                        <w:szCs w:val="35"/>
                        <w:lang w:val="fr-FR"/>
                      </w:rPr>
                    </w:pPr>
                    <w:r>
                      <w:rPr>
                        <w:rFonts w:ascii="Arial" w:hAnsi="Arial" w:cs="Arial"/>
                        <w:b/>
                        <w:bCs/>
                        <w:color w:val="000000"/>
                        <w:sz w:val="12"/>
                        <w:szCs w:val="12"/>
                        <w:lang w:val="fr-FR"/>
                      </w:rPr>
                      <w:t>9- Rechercher et vérifier les résultats des sites de fourniture de</w:t>
                    </w:r>
                    <w:r>
                      <w:rPr>
                        <w:rFonts w:ascii="Arial" w:hAnsi="Arial" w:cs="Arial"/>
                        <w:color w:val="000000"/>
                        <w:sz w:val="12"/>
                        <w:szCs w:val="12"/>
                        <w:lang w:val="fr-FR"/>
                      </w:rPr>
                      <w:t xml:space="preserve"> Service  </w:t>
                    </w:r>
                  </w:p>
                </w:txbxContent>
              </v:textbox>
            </v:rect>
            <v:rect id="_x0000_s1049" style="position:absolute;left:6149;top:1949;width:1431;height:6301;v-text-anchor:middle" fillcolor="#bbe0e3" stroked="f"/>
            <v:rect id="_x0000_s1050" style="position:absolute;left:6243;top:2342;width:1242;height:942;v-text-anchor:middle" fillcolor="#339" stroked="f">
              <v:textbox style="mso-next-textbox:#_x0000_s1050" inset=".76519mm,.38261mm,.76519mm,.38261mm">
                <w:txbxContent>
                  <w:p w:rsidR="00BC6C55" w:rsidRDefault="00BC6C55">
                    <w:pPr>
                      <w:autoSpaceDE w:val="0"/>
                      <w:autoSpaceDN w:val="0"/>
                      <w:adjustRightInd w:val="0"/>
                      <w:jc w:val="center"/>
                      <w:rPr>
                        <w:rFonts w:ascii="Arial" w:hAnsi="Arial" w:cs="Arial"/>
                        <w:b/>
                        <w:bCs/>
                        <w:color w:val="FFFFFF"/>
                        <w:sz w:val="15"/>
                        <w:szCs w:val="15"/>
                        <w:lang w:val="fr-FR"/>
                      </w:rPr>
                    </w:pPr>
                    <w:r>
                      <w:rPr>
                        <w:rFonts w:ascii="Arial" w:hAnsi="Arial" w:cs="Arial"/>
                        <w:b/>
                        <w:bCs/>
                        <w:color w:val="FFFFFF"/>
                        <w:sz w:val="10"/>
                        <w:szCs w:val="10"/>
                        <w:lang w:val="fr-FR"/>
                      </w:rPr>
                      <w:t xml:space="preserve"> </w:t>
                    </w:r>
                  </w:p>
                  <w:p w:rsidR="00BC6C55" w:rsidRDefault="00BC6C55">
                    <w:pPr>
                      <w:autoSpaceDE w:val="0"/>
                      <w:autoSpaceDN w:val="0"/>
                      <w:adjustRightInd w:val="0"/>
                      <w:jc w:val="center"/>
                      <w:rPr>
                        <w:rFonts w:ascii="Arial" w:hAnsi="Arial" w:cs="Arial"/>
                        <w:color w:val="000000"/>
                        <w:sz w:val="35"/>
                        <w:szCs w:val="35"/>
                        <w:lang w:val="fr-FR"/>
                      </w:rPr>
                    </w:pPr>
                    <w:r>
                      <w:rPr>
                        <w:rFonts w:ascii="Arial" w:hAnsi="Arial" w:cs="Arial"/>
                        <w:b/>
                        <w:bCs/>
                        <w:color w:val="FFFFFF"/>
                        <w:sz w:val="15"/>
                        <w:szCs w:val="15"/>
                        <w:lang w:val="fr-FR"/>
                      </w:rPr>
                      <w:t xml:space="preserve"> Sites de fourniture de service / Organisations</w:t>
                    </w:r>
                  </w:p>
                </w:txbxContent>
              </v:textbox>
            </v:rect>
            <v:shape id="_x0000_s1051" type="#_x0000_t202" style="position:absolute;left:6434;top:2004;width:863;height:285" filled="f" fillcolor="#bbe0e3" stroked="f">
              <v:textbox style="mso-next-textbox:#_x0000_s1051" inset="1.17725mm,.58864mm,1.17725mm,.58864mm">
                <w:txbxContent>
                  <w:p w:rsidR="00BC6C55" w:rsidRDefault="00BC6C55">
                    <w:pPr>
                      <w:autoSpaceDE w:val="0"/>
                      <w:autoSpaceDN w:val="0"/>
                      <w:adjustRightInd w:val="0"/>
                      <w:jc w:val="center"/>
                      <w:rPr>
                        <w:rFonts w:ascii="Arial" w:hAnsi="Arial" w:cs="Arial"/>
                        <w:color w:val="000000"/>
                        <w:sz w:val="35"/>
                        <w:szCs w:val="35"/>
                      </w:rPr>
                    </w:pPr>
                    <w:r>
                      <w:rPr>
                        <w:rFonts w:ascii="Arial" w:hAnsi="Arial" w:cs="Arial"/>
                        <w:b/>
                        <w:bCs/>
                        <w:color w:val="FF0000"/>
                        <w:sz w:val="15"/>
                        <w:szCs w:val="15"/>
                        <w:lang w:val="fr-FR"/>
                      </w:rPr>
                      <w:t>PHASE 4</w:t>
                    </w:r>
                  </w:p>
                </w:txbxContent>
              </v:textbox>
            </v:shape>
            <v:rect id="_x0000_s1052" style="position:absolute;left:6243;top:3776;width:1242;height:783;v-text-anchor:middle">
              <v:stroke dashstyle="1 1"/>
              <v:textbox style="mso-next-textbox:#_x0000_s1052" inset=".76519mm,.38261mm,.76519mm,.38261mm">
                <w:txbxContent>
                  <w:p w:rsidR="00BC6C55" w:rsidRDefault="00BC6C55">
                    <w:pPr>
                      <w:autoSpaceDE w:val="0"/>
                      <w:autoSpaceDN w:val="0"/>
                      <w:adjustRightInd w:val="0"/>
                      <w:jc w:val="center"/>
                      <w:rPr>
                        <w:rFonts w:ascii="Arial" w:hAnsi="Arial" w:cs="Arial"/>
                        <w:color w:val="000000"/>
                        <w:sz w:val="35"/>
                        <w:szCs w:val="35"/>
                        <w:lang w:val="fr-FR"/>
                      </w:rPr>
                    </w:pPr>
                    <w:r>
                      <w:rPr>
                        <w:rFonts w:ascii="Arial" w:hAnsi="Arial" w:cs="Arial"/>
                        <w:color w:val="000000"/>
                        <w:sz w:val="12"/>
                        <w:szCs w:val="12"/>
                        <w:lang w:val="fr-FR"/>
                      </w:rPr>
                      <w:t>10- Evaluation des systèmes de rassemblement et de notification des données</w:t>
                    </w:r>
                  </w:p>
                </w:txbxContent>
              </v:textbox>
            </v:rect>
            <v:rect id="_x0000_s1053" style="position:absolute;left:6243;top:4952;width:1242;height:785;v-text-anchor:middle">
              <v:stroke dashstyle="1 1"/>
              <v:textbox style="mso-next-textbox:#_x0000_s1053" inset=".76519mm,.38261mm,.76519mm,.38261mm">
                <w:txbxContent>
                  <w:p w:rsidR="00BC6C55" w:rsidRDefault="00BC6C55">
                    <w:pPr>
                      <w:autoSpaceDE w:val="0"/>
                      <w:autoSpaceDN w:val="0"/>
                      <w:adjustRightInd w:val="0"/>
                      <w:jc w:val="center"/>
                      <w:rPr>
                        <w:rFonts w:ascii="Arial" w:hAnsi="Arial" w:cs="Arial"/>
                        <w:color w:val="000000"/>
                        <w:sz w:val="35"/>
                        <w:szCs w:val="35"/>
                        <w:lang w:val="fr-FR"/>
                      </w:rPr>
                    </w:pPr>
                    <w:r>
                      <w:rPr>
                        <w:rFonts w:ascii="Arial" w:hAnsi="Arial" w:cs="Arial"/>
                        <w:b/>
                        <w:bCs/>
                        <w:color w:val="000000"/>
                        <w:sz w:val="12"/>
                        <w:szCs w:val="12"/>
                        <w:lang w:val="fr-FR"/>
                      </w:rPr>
                      <w:t>11- Rechercher et vérifier les résultats à partir des document source</w:t>
                    </w:r>
                    <w:r>
                      <w:rPr>
                        <w:rFonts w:ascii="Arial" w:hAnsi="Arial" w:cs="Arial"/>
                        <w:color w:val="000000"/>
                        <w:sz w:val="12"/>
                        <w:szCs w:val="12"/>
                        <w:lang w:val="fr-FR"/>
                      </w:rPr>
                      <w:t xml:space="preserve"> </w:t>
                    </w:r>
                  </w:p>
                </w:txbxContent>
              </v:textbox>
            </v:rect>
            <v:rect id="_x0000_s1054" style="position:absolute;left:7712;top:1949;width:1427;height:6301;v-text-anchor:middle" fillcolor="#bbe0e3" stroked="f"/>
            <v:rect id="_x0000_s1055" style="position:absolute;left:7808;top:2342;width:1239;height:942;v-text-anchor:middle" fillcolor="#339" stroked="f">
              <v:textbox style="mso-next-textbox:#_x0000_s1055" inset=".76519mm,.38261mm,.76519mm,.38261mm">
                <w:txbxContent>
                  <w:p w:rsidR="00BC6C55" w:rsidRDefault="00BC6C55">
                    <w:pPr>
                      <w:autoSpaceDE w:val="0"/>
                      <w:autoSpaceDN w:val="0"/>
                      <w:adjustRightInd w:val="0"/>
                      <w:jc w:val="center"/>
                      <w:rPr>
                        <w:rFonts w:ascii="Arial" w:hAnsi="Arial" w:cs="Arial"/>
                        <w:b/>
                        <w:bCs/>
                        <w:color w:val="FFFFFF"/>
                        <w:sz w:val="15"/>
                        <w:szCs w:val="15"/>
                        <w:lang w:val="fr-FR"/>
                      </w:rPr>
                    </w:pPr>
                    <w:r>
                      <w:rPr>
                        <w:rFonts w:ascii="Arial" w:hAnsi="Arial" w:cs="Arial"/>
                        <w:b/>
                        <w:bCs/>
                        <w:color w:val="FFFFFF"/>
                        <w:sz w:val="10"/>
                        <w:szCs w:val="10"/>
                        <w:lang w:val="fr-FR"/>
                      </w:rPr>
                      <w:br/>
                    </w:r>
                    <w:r>
                      <w:rPr>
                        <w:rFonts w:ascii="Arial" w:hAnsi="Arial" w:cs="Arial"/>
                        <w:b/>
                        <w:bCs/>
                        <w:color w:val="FFFFFF"/>
                        <w:sz w:val="15"/>
                        <w:szCs w:val="15"/>
                        <w:lang w:val="fr-FR"/>
                      </w:rPr>
                      <w:t>Unité de gestion M&amp;E</w:t>
                    </w:r>
                  </w:p>
                  <w:p w:rsidR="00BC6C55" w:rsidRDefault="00BC6C55">
                    <w:pPr>
                      <w:autoSpaceDE w:val="0"/>
                      <w:autoSpaceDN w:val="0"/>
                      <w:adjustRightInd w:val="0"/>
                      <w:jc w:val="center"/>
                      <w:rPr>
                        <w:rFonts w:ascii="Arial" w:hAnsi="Arial" w:cs="Arial"/>
                        <w:color w:val="000000"/>
                        <w:sz w:val="35"/>
                        <w:szCs w:val="35"/>
                        <w:lang w:val="fr-FR"/>
                      </w:rPr>
                    </w:pPr>
                  </w:p>
                </w:txbxContent>
              </v:textbox>
            </v:rect>
            <v:shape id="_x0000_s1056" type="#_x0000_t202" style="position:absolute;left:7994;top:2004;width:864;height:282" filled="f" fillcolor="#bbe0e3" stroked="f">
              <v:textbox style="mso-next-textbox:#_x0000_s1056" inset="1.17725mm,.58864mm,1.17725mm,.58864mm">
                <w:txbxContent>
                  <w:p w:rsidR="00BC6C55" w:rsidRDefault="00BC6C55">
                    <w:pPr>
                      <w:autoSpaceDE w:val="0"/>
                      <w:autoSpaceDN w:val="0"/>
                      <w:adjustRightInd w:val="0"/>
                      <w:jc w:val="center"/>
                      <w:rPr>
                        <w:rFonts w:ascii="Arial" w:hAnsi="Arial" w:cs="Arial"/>
                        <w:color w:val="000000"/>
                        <w:sz w:val="35"/>
                        <w:szCs w:val="35"/>
                      </w:rPr>
                    </w:pPr>
                    <w:r>
                      <w:rPr>
                        <w:rFonts w:ascii="Arial" w:hAnsi="Arial" w:cs="Arial"/>
                        <w:b/>
                        <w:bCs/>
                        <w:color w:val="FF0000"/>
                        <w:sz w:val="15"/>
                        <w:szCs w:val="15"/>
                        <w:lang w:val="fr-FR"/>
                      </w:rPr>
                      <w:t>PHASE 5</w:t>
                    </w:r>
                  </w:p>
                </w:txbxContent>
              </v:textbox>
            </v:shape>
            <v:rect id="_x0000_s1057" style="position:absolute;left:7808;top:3776;width:1239;height:783;v-text-anchor:middle">
              <v:stroke dashstyle="1 1"/>
              <v:textbox style="mso-next-textbox:#_x0000_s1057" inset=".76519mm,.38261mm,.76519mm,.38261mm">
                <w:txbxContent>
                  <w:p w:rsidR="00BC6C55" w:rsidRDefault="00BC6C55">
                    <w:pPr>
                      <w:autoSpaceDE w:val="0"/>
                      <w:autoSpaceDN w:val="0"/>
                      <w:adjustRightInd w:val="0"/>
                      <w:jc w:val="center"/>
                      <w:rPr>
                        <w:rFonts w:ascii="Arial" w:hAnsi="Arial" w:cs="Arial"/>
                        <w:color w:val="000000"/>
                        <w:sz w:val="35"/>
                        <w:szCs w:val="35"/>
                        <w:lang w:val="fr-FR"/>
                      </w:rPr>
                    </w:pPr>
                    <w:r>
                      <w:rPr>
                        <w:rFonts w:ascii="Arial" w:hAnsi="Arial" w:cs="Arial"/>
                        <w:b/>
                        <w:bCs/>
                        <w:color w:val="000000"/>
                        <w:sz w:val="12"/>
                        <w:szCs w:val="12"/>
                        <w:lang w:val="fr-FR"/>
                      </w:rPr>
                      <w:t xml:space="preserve">12- </w:t>
                    </w:r>
                    <w:r>
                      <w:rPr>
                        <w:rFonts w:ascii="Arial" w:hAnsi="Arial" w:cs="Arial"/>
                        <w:color w:val="000000"/>
                        <w:sz w:val="12"/>
                        <w:szCs w:val="12"/>
                        <w:lang w:val="fr-FR"/>
                      </w:rPr>
                      <w:t>Consolider l’évaluation des systèmes de gestion des données.</w:t>
                    </w:r>
                  </w:p>
                </w:txbxContent>
              </v:textbox>
            </v:rect>
            <v:rect id="_x0000_s1058" style="position:absolute;left:7785;top:6369;width:1243;height:785;v-text-anchor:middle">
              <v:stroke dashstyle="1 1"/>
              <v:textbox style="mso-next-textbox:#_x0000_s1058" inset=".76519mm,.38261mm,.76519mm,.38261mm">
                <w:txbxContent>
                  <w:p w:rsidR="00BC6C55" w:rsidRDefault="00BC6C55">
                    <w:pPr>
                      <w:autoSpaceDE w:val="0"/>
                      <w:autoSpaceDN w:val="0"/>
                      <w:adjustRightInd w:val="0"/>
                      <w:jc w:val="center"/>
                      <w:rPr>
                        <w:rFonts w:ascii="Arial" w:hAnsi="Arial" w:cs="Arial"/>
                        <w:color w:val="000000"/>
                        <w:sz w:val="35"/>
                        <w:szCs w:val="35"/>
                        <w:lang w:val="fr-FR"/>
                      </w:rPr>
                    </w:pPr>
                    <w:r>
                      <w:rPr>
                        <w:rFonts w:ascii="Arial" w:hAnsi="Arial" w:cs="Arial"/>
                        <w:b/>
                        <w:bCs/>
                        <w:color w:val="000000"/>
                        <w:sz w:val="12"/>
                        <w:szCs w:val="12"/>
                        <w:lang w:val="fr-FR"/>
                      </w:rPr>
                      <w:t>13-Projet de rapport de notes de résultats et recommandations préliminaires</w:t>
                    </w:r>
                  </w:p>
                </w:txbxContent>
              </v:textbox>
            </v:rect>
            <v:rect id="_x0000_s1059" style="position:absolute;left:7808;top:7309;width:1239;height:785;v-text-anchor:middle">
              <v:stroke dashstyle="1 1"/>
              <v:textbox style="mso-next-textbox:#_x0000_s1059" inset=".76519mm,.38261mm,.76519mm,.38261mm">
                <w:txbxContent>
                  <w:p w:rsidR="00BC6C55" w:rsidRDefault="00BC6C55">
                    <w:pPr>
                      <w:autoSpaceDE w:val="0"/>
                      <w:autoSpaceDN w:val="0"/>
                      <w:adjustRightInd w:val="0"/>
                      <w:jc w:val="center"/>
                      <w:rPr>
                        <w:rFonts w:ascii="Arial" w:hAnsi="Arial" w:cs="Arial"/>
                        <w:color w:val="000000"/>
                        <w:sz w:val="35"/>
                        <w:szCs w:val="35"/>
                      </w:rPr>
                    </w:pPr>
                    <w:r>
                      <w:rPr>
                        <w:rFonts w:ascii="Arial" w:hAnsi="Arial" w:cs="Arial"/>
                        <w:b/>
                        <w:bCs/>
                        <w:color w:val="000000"/>
                        <w:sz w:val="12"/>
                        <w:szCs w:val="12"/>
                      </w:rPr>
                      <w:t xml:space="preserve">14- </w:t>
                    </w:r>
                    <w:r>
                      <w:rPr>
                        <w:rFonts w:ascii="Arial" w:hAnsi="Arial" w:cs="Arial"/>
                        <w:color w:val="000000"/>
                        <w:sz w:val="12"/>
                        <w:szCs w:val="12"/>
                      </w:rPr>
                      <w:t>Tenir une</w:t>
                    </w:r>
                    <w:r>
                      <w:rPr>
                        <w:rFonts w:ascii="Arial" w:hAnsi="Arial" w:cs="Arial"/>
                        <w:color w:val="000000"/>
                        <w:sz w:val="12"/>
                        <w:szCs w:val="12"/>
                        <w:lang w:val="fr-FR"/>
                      </w:rPr>
                      <w:t xml:space="preserve"> réunion</w:t>
                    </w:r>
                    <w:r>
                      <w:rPr>
                        <w:rFonts w:ascii="Arial" w:hAnsi="Arial" w:cs="Arial"/>
                        <w:color w:val="000000"/>
                        <w:sz w:val="12"/>
                        <w:szCs w:val="12"/>
                      </w:rPr>
                      <w:t xml:space="preserve"> de</w:t>
                    </w:r>
                    <w:r>
                      <w:rPr>
                        <w:rFonts w:ascii="Arial" w:hAnsi="Arial" w:cs="Arial"/>
                        <w:color w:val="000000"/>
                        <w:sz w:val="12"/>
                        <w:szCs w:val="12"/>
                        <w:lang w:val="fr-FR"/>
                      </w:rPr>
                      <w:t xml:space="preserve"> clôture</w:t>
                    </w:r>
                  </w:p>
                </w:txbxContent>
              </v:textbox>
            </v:rect>
            <v:rect id="_x0000_s1060" style="position:absolute;left:9274;top:1949;width:1429;height:6301;v-text-anchor:middle" fillcolor="#bbe0e3" stroked="f"/>
            <v:rect id="_x0000_s1061" style="position:absolute;left:9368;top:2342;width:1241;height:942;v-text-anchor:middle" fillcolor="#339" stroked="f">
              <v:textbox style="mso-next-textbox:#_x0000_s1061" inset=".76519mm,.38261mm,.76519mm,.38261mm">
                <w:txbxContent>
                  <w:p w:rsidR="00BC6C55" w:rsidRDefault="00BC6C55">
                    <w:pPr>
                      <w:autoSpaceDE w:val="0"/>
                      <w:autoSpaceDN w:val="0"/>
                      <w:adjustRightInd w:val="0"/>
                      <w:jc w:val="center"/>
                      <w:rPr>
                        <w:rFonts w:ascii="Arial" w:hAnsi="Arial" w:cs="Arial"/>
                        <w:b/>
                        <w:bCs/>
                        <w:color w:val="FFFFFF"/>
                        <w:sz w:val="15"/>
                        <w:szCs w:val="15"/>
                      </w:rPr>
                    </w:pPr>
                    <w:r>
                      <w:rPr>
                        <w:rFonts w:ascii="Arial" w:hAnsi="Arial" w:cs="Arial"/>
                        <w:b/>
                        <w:bCs/>
                        <w:color w:val="FFFFFF"/>
                        <w:sz w:val="15"/>
                        <w:szCs w:val="15"/>
                      </w:rPr>
                      <w:t xml:space="preserve">Fin </w:t>
                    </w:r>
                  </w:p>
                  <w:p w:rsidR="00BC6C55" w:rsidRDefault="00BC6C55">
                    <w:pPr>
                      <w:autoSpaceDE w:val="0"/>
                      <w:autoSpaceDN w:val="0"/>
                      <w:adjustRightInd w:val="0"/>
                      <w:jc w:val="center"/>
                      <w:rPr>
                        <w:rFonts w:ascii="Arial" w:hAnsi="Arial" w:cs="Arial"/>
                        <w:color w:val="000000"/>
                        <w:sz w:val="35"/>
                        <w:szCs w:val="35"/>
                      </w:rPr>
                    </w:pPr>
                    <w:r>
                      <w:rPr>
                        <w:rFonts w:ascii="Arial" w:hAnsi="Arial" w:cs="Arial"/>
                        <w:b/>
                        <w:bCs/>
                        <w:color w:val="FFFFFF"/>
                        <w:sz w:val="15"/>
                        <w:szCs w:val="15"/>
                      </w:rPr>
                      <w:t>(sites multiples)</w:t>
                    </w:r>
                  </w:p>
                </w:txbxContent>
              </v:textbox>
            </v:rect>
            <v:shape id="_x0000_s1062" type="#_x0000_t202" style="position:absolute;left:9557;top:2004;width:866;height:285" filled="f" fillcolor="#bbe0e3" stroked="f">
              <v:textbox style="mso-next-textbox:#_x0000_s1062" inset="1.17725mm,.58864mm,1.17725mm,.58864mm">
                <w:txbxContent>
                  <w:p w:rsidR="00BC6C55" w:rsidRDefault="00BC6C55">
                    <w:pPr>
                      <w:autoSpaceDE w:val="0"/>
                      <w:autoSpaceDN w:val="0"/>
                      <w:adjustRightInd w:val="0"/>
                      <w:jc w:val="center"/>
                      <w:rPr>
                        <w:rFonts w:ascii="Arial" w:hAnsi="Arial" w:cs="Arial"/>
                        <w:color w:val="000000"/>
                        <w:sz w:val="35"/>
                        <w:szCs w:val="35"/>
                      </w:rPr>
                    </w:pPr>
                    <w:r>
                      <w:rPr>
                        <w:rFonts w:ascii="Arial" w:hAnsi="Arial" w:cs="Arial"/>
                        <w:b/>
                        <w:bCs/>
                        <w:color w:val="FF0000"/>
                        <w:sz w:val="15"/>
                        <w:szCs w:val="15"/>
                        <w:lang w:val="fr-FR"/>
                      </w:rPr>
                      <w:t>PHASE 6</w:t>
                    </w:r>
                  </w:p>
                </w:txbxContent>
              </v:textbox>
            </v:shape>
            <v:rect id="_x0000_s1063" style="position:absolute;left:9368;top:3776;width:1241;height:783;v-text-anchor:middle">
              <v:stroke dashstyle="1 1"/>
              <v:textbox style="mso-next-textbox:#_x0000_s1063" inset=".76519mm,.38261mm,.76519mm,.38261mm">
                <w:txbxContent>
                  <w:p w:rsidR="00BC6C55" w:rsidRDefault="00BC6C55">
                    <w:pPr>
                      <w:autoSpaceDE w:val="0"/>
                      <w:autoSpaceDN w:val="0"/>
                      <w:adjustRightInd w:val="0"/>
                      <w:jc w:val="center"/>
                      <w:rPr>
                        <w:rFonts w:ascii="Arial" w:hAnsi="Arial" w:cs="Arial"/>
                        <w:color w:val="000000"/>
                        <w:sz w:val="35"/>
                        <w:szCs w:val="35"/>
                        <w:lang w:val="fr-FR"/>
                      </w:rPr>
                    </w:pPr>
                    <w:r>
                      <w:rPr>
                        <w:rFonts w:ascii="Arial" w:hAnsi="Arial" w:cs="Arial"/>
                        <w:b/>
                        <w:bCs/>
                        <w:color w:val="000000"/>
                        <w:sz w:val="12"/>
                        <w:szCs w:val="12"/>
                        <w:lang w:val="fr-FR"/>
                      </w:rPr>
                      <w:t xml:space="preserve">15- </w:t>
                    </w:r>
                    <w:r>
                      <w:rPr>
                        <w:rFonts w:ascii="Arial" w:hAnsi="Arial" w:cs="Arial"/>
                        <w:color w:val="000000"/>
                        <w:sz w:val="12"/>
                        <w:szCs w:val="12"/>
                        <w:lang w:val="fr-FR"/>
                      </w:rPr>
                      <w:t>Rédiger un projet de rapport de vérification</w:t>
                    </w:r>
                  </w:p>
                </w:txbxContent>
              </v:textbox>
            </v:rect>
            <v:rect id="_x0000_s1064" style="position:absolute;left:9368;top:4728;width:1241;height:888;v-text-anchor:middle">
              <v:stroke dashstyle="1 1"/>
              <v:textbox style="mso-next-textbox:#_x0000_s1064" inset=".76519mm,.38261mm,.76519mm,.38261mm">
                <w:txbxContent>
                  <w:p w:rsidR="00BC6C55" w:rsidRDefault="00BC6C55">
                    <w:pPr>
                      <w:autoSpaceDE w:val="0"/>
                      <w:autoSpaceDN w:val="0"/>
                      <w:adjustRightInd w:val="0"/>
                      <w:jc w:val="center"/>
                      <w:rPr>
                        <w:rFonts w:ascii="Arial" w:hAnsi="Arial" w:cs="Arial"/>
                        <w:color w:val="000000"/>
                        <w:sz w:val="35"/>
                        <w:szCs w:val="35"/>
                        <w:lang w:val="fr-FR"/>
                      </w:rPr>
                    </w:pPr>
                    <w:r>
                      <w:rPr>
                        <w:rFonts w:ascii="Arial" w:hAnsi="Arial" w:cs="Arial"/>
                        <w:b/>
                        <w:bCs/>
                        <w:color w:val="000000"/>
                        <w:sz w:val="12"/>
                        <w:szCs w:val="12"/>
                        <w:lang w:val="fr-FR"/>
                      </w:rPr>
                      <w:t>16- Analyser et collecter le feedback du pays et de</w:t>
                    </w:r>
                    <w:r>
                      <w:rPr>
                        <w:rFonts w:ascii="Arial" w:hAnsi="Arial" w:cs="Arial"/>
                        <w:color w:val="000000"/>
                        <w:sz w:val="12"/>
                        <w:szCs w:val="12"/>
                        <w:lang w:val="fr-FR"/>
                      </w:rPr>
                      <w:t xml:space="preserve"> l’Organisation commanditaire du DQA</w:t>
                    </w:r>
                  </w:p>
                </w:txbxContent>
              </v:textbox>
            </v:rect>
            <v:rect id="_x0000_s1065" style="position:absolute;left:9372;top:5688;width:1239;height:477;v-text-anchor:middle">
              <v:stroke dashstyle="1 1"/>
              <v:textbox style="mso-next-textbox:#_x0000_s1065" inset=".76519mm,.38261mm,.76519mm,.38261mm">
                <w:txbxContent>
                  <w:p w:rsidR="00BC6C55" w:rsidRDefault="00BC6C55">
                    <w:pPr>
                      <w:autoSpaceDE w:val="0"/>
                      <w:autoSpaceDN w:val="0"/>
                      <w:adjustRightInd w:val="0"/>
                      <w:jc w:val="center"/>
                      <w:rPr>
                        <w:rFonts w:ascii="Arial" w:hAnsi="Arial" w:cs="Arial"/>
                        <w:color w:val="000000"/>
                        <w:sz w:val="35"/>
                        <w:szCs w:val="35"/>
                      </w:rPr>
                    </w:pPr>
                    <w:r>
                      <w:rPr>
                        <w:rFonts w:ascii="Arial" w:hAnsi="Arial" w:cs="Arial"/>
                        <w:b/>
                        <w:bCs/>
                        <w:color w:val="000000"/>
                        <w:sz w:val="12"/>
                        <w:szCs w:val="12"/>
                      </w:rPr>
                      <w:t xml:space="preserve">17- </w:t>
                    </w:r>
                    <w:r>
                      <w:rPr>
                        <w:rFonts w:ascii="Arial" w:hAnsi="Arial" w:cs="Arial"/>
                        <w:color w:val="000000"/>
                        <w:sz w:val="12"/>
                        <w:szCs w:val="12"/>
                      </w:rPr>
                      <w:t>Finalize Audit Report</w:t>
                    </w:r>
                  </w:p>
                </w:txbxContent>
              </v:textbox>
            </v:rect>
            <v:rect id="_x0000_s1066" style="position:absolute;left:9389;top:7317;width:1239;height:787;v-text-anchor:middle">
              <v:stroke dashstyle="1 1"/>
              <v:textbox style="mso-next-textbox:#_x0000_s1066" inset=".76519mm,.38261mm,.76519mm,.38261mm">
                <w:txbxContent>
                  <w:p w:rsidR="00BC6C55" w:rsidRDefault="00BC6C55">
                    <w:pPr>
                      <w:autoSpaceDE w:val="0"/>
                      <w:autoSpaceDN w:val="0"/>
                      <w:adjustRightInd w:val="0"/>
                      <w:jc w:val="center"/>
                      <w:rPr>
                        <w:rFonts w:ascii="Arial" w:hAnsi="Arial" w:cs="Arial"/>
                        <w:color w:val="000000"/>
                        <w:sz w:val="35"/>
                        <w:szCs w:val="35"/>
                        <w:lang w:val="fr-FR"/>
                      </w:rPr>
                    </w:pPr>
                    <w:r>
                      <w:rPr>
                        <w:rFonts w:ascii="Arial" w:hAnsi="Arial" w:cs="Arial"/>
                        <w:b/>
                        <w:bCs/>
                        <w:color w:val="000000"/>
                        <w:sz w:val="12"/>
                        <w:szCs w:val="12"/>
                        <w:lang w:val="fr-FR"/>
                      </w:rPr>
                      <w:t>19- Proposer un suivi des actions recommandées</w:t>
                    </w:r>
                  </w:p>
                </w:txbxContent>
              </v:textbox>
            </v:rect>
            <v:rect id="_x0000_s1067" style="position:absolute;left:2976;top:3680;width:6205;height:980;v-text-anchor:middle" filled="f" fillcolor="#bbe0e3" strokecolor="#339" strokeweight="1.5pt"/>
            <v:shape id="_x0000_s1068" type="#_x0000_t202" style="position:absolute;left:4531;top:3376;width:4001;height:332" filled="f" fillcolor="#bbe0e3" stroked="f">
              <v:textbox style="mso-next-textbox:#_x0000_s1068" inset="1.17725mm,.58864mm,1.17725mm,.58864mm">
                <w:txbxContent>
                  <w:p w:rsidR="00BC6C55" w:rsidRDefault="00BC6C55">
                    <w:pPr>
                      <w:autoSpaceDE w:val="0"/>
                      <w:autoSpaceDN w:val="0"/>
                      <w:adjustRightInd w:val="0"/>
                      <w:rPr>
                        <w:rFonts w:ascii="Arial" w:hAnsi="Arial" w:cs="Arial"/>
                        <w:color w:val="000000"/>
                        <w:sz w:val="35"/>
                        <w:szCs w:val="35"/>
                      </w:rPr>
                    </w:pPr>
                    <w:r>
                      <w:rPr>
                        <w:rFonts w:ascii="Arial" w:hAnsi="Arial" w:cs="Arial"/>
                        <w:b/>
                        <w:bCs/>
                        <w:i/>
                        <w:iCs/>
                        <w:color w:val="333399"/>
                        <w:sz w:val="15"/>
                        <w:szCs w:val="15"/>
                      </w:rPr>
                      <w:t>Assess Data Management and Reporting System</w:t>
                    </w:r>
                  </w:p>
                </w:txbxContent>
              </v:textbox>
            </v:shape>
            <v:rect id="_x0000_s1069" style="position:absolute;left:2947;top:4867;width:4678;height:982;v-text-anchor:middle" filled="f" fillcolor="#bbe0e3" strokecolor="#339" strokeweight="1.5pt"/>
            <v:shape id="_x0000_s1070" type="#_x0000_t202" style="position:absolute;left:4416;top:5976;width:3604;height:360" filled="f" fillcolor="#bbe0e3" stroked="f">
              <v:textbox style="mso-next-textbox:#_x0000_s1070" inset="1.17725mm,.58864mm,1.17725mm,.58864mm">
                <w:txbxContent>
                  <w:p w:rsidR="00BC6C55" w:rsidRDefault="00BC6C55">
                    <w:pPr>
                      <w:autoSpaceDE w:val="0"/>
                      <w:autoSpaceDN w:val="0"/>
                      <w:adjustRightInd w:val="0"/>
                      <w:rPr>
                        <w:rFonts w:ascii="Arial" w:hAnsi="Arial" w:cs="Arial"/>
                        <w:color w:val="000000"/>
                        <w:sz w:val="35"/>
                        <w:szCs w:val="35"/>
                        <w:lang w:val="fr-FR"/>
                      </w:rPr>
                    </w:pPr>
                    <w:r>
                      <w:rPr>
                        <w:rFonts w:ascii="Arial" w:hAnsi="Arial" w:cs="Arial"/>
                        <w:b/>
                        <w:bCs/>
                        <w:i/>
                        <w:iCs/>
                        <w:color w:val="333399"/>
                        <w:sz w:val="15"/>
                        <w:szCs w:val="15"/>
                        <w:lang w:val="fr-FR"/>
                      </w:rPr>
                      <w:t>Rechercher et vérifier les données des  indicateurs</w:t>
                    </w:r>
                  </w:p>
                </w:txbxContent>
              </v:textbox>
            </v:shape>
            <v:shape id="_x0000_s1071" type="#_x0000_t202" style="position:absolute;left:1468;top:1468;width:9235;height:345" fillcolor="#cff" stroked="f">
              <v:textbox style="mso-next-textbox:#_x0000_s1071" inset="1.17725mm,.58864mm,1.17725mm,.58864mm">
                <w:txbxContent>
                  <w:p w:rsidR="00BC6C55" w:rsidRDefault="00BC6C55">
                    <w:pPr>
                      <w:autoSpaceDE w:val="0"/>
                      <w:autoSpaceDN w:val="0"/>
                      <w:adjustRightInd w:val="0"/>
                      <w:jc w:val="center"/>
                      <w:rPr>
                        <w:rFonts w:ascii="Arial" w:hAnsi="Arial" w:cs="Arial"/>
                        <w:color w:val="000000"/>
                        <w:sz w:val="35"/>
                        <w:szCs w:val="35"/>
                        <w:lang w:val="fr-FR"/>
                      </w:rPr>
                    </w:pPr>
                    <w:r>
                      <w:rPr>
                        <w:rFonts w:ascii="Arial" w:hAnsi="Arial" w:cs="Arial"/>
                        <w:b/>
                        <w:bCs/>
                        <w:color w:val="000000"/>
                        <w:sz w:val="21"/>
                        <w:szCs w:val="21"/>
                        <w:lang w:val="fr-FR"/>
                      </w:rPr>
                      <w:t>Introduction - Figure 1. Phases et étapes de vérification de la qualité des données</w:t>
                    </w:r>
                  </w:p>
                </w:txbxContent>
              </v:textbox>
            </v:shape>
            <v:rect id="_x0000_s1072" style="position:absolute;left:9389;top:6382;width:1239;height:694;v-text-anchor:middle">
              <v:stroke dashstyle="1 1"/>
              <v:textbox style="mso-next-textbox:#_x0000_s1072" inset=".76519mm,.38261mm,.76519mm,.38261mm">
                <w:txbxContent>
                  <w:p w:rsidR="00BC6C55" w:rsidRDefault="00BC6C55">
                    <w:pPr>
                      <w:autoSpaceDE w:val="0"/>
                      <w:autoSpaceDN w:val="0"/>
                      <w:adjustRightInd w:val="0"/>
                      <w:jc w:val="center"/>
                      <w:rPr>
                        <w:rFonts w:ascii="Arial" w:hAnsi="Arial" w:cs="Arial"/>
                        <w:color w:val="000000"/>
                        <w:sz w:val="35"/>
                        <w:szCs w:val="35"/>
                      </w:rPr>
                    </w:pPr>
                    <w:r>
                      <w:rPr>
                        <w:rFonts w:ascii="Arial" w:hAnsi="Arial" w:cs="Arial"/>
                        <w:b/>
                        <w:bCs/>
                        <w:color w:val="000000"/>
                        <w:sz w:val="12"/>
                        <w:szCs w:val="12"/>
                      </w:rPr>
                      <w:t xml:space="preserve">18- </w:t>
                    </w:r>
                    <w:r>
                      <w:rPr>
                        <w:rFonts w:ascii="Arial" w:hAnsi="Arial" w:cs="Arial"/>
                        <w:color w:val="000000"/>
                        <w:sz w:val="12"/>
                        <w:szCs w:val="12"/>
                      </w:rPr>
                      <w:t>Communiquer avec le Programme/projet</w:t>
                    </w:r>
                  </w:p>
                </w:txbxContent>
              </v:textbox>
            </v:rect>
            <v:rect id="_x0000_s1073" style="position:absolute;left:3106;top:4962;width:1241;height:784;v-text-anchor:middle">
              <v:stroke dashstyle="1 1"/>
              <v:textbox style="mso-next-textbox:#_x0000_s1073" inset=".76519mm,.38261mm,.76519mm,.38261mm">
                <w:txbxContent>
                  <w:p w:rsidR="00BC6C55" w:rsidRDefault="00BC6C55">
                    <w:pPr>
                      <w:autoSpaceDE w:val="0"/>
                      <w:autoSpaceDN w:val="0"/>
                      <w:adjustRightInd w:val="0"/>
                      <w:jc w:val="center"/>
                      <w:rPr>
                        <w:rFonts w:ascii="Arial" w:hAnsi="Arial" w:cs="Arial"/>
                        <w:color w:val="000000"/>
                        <w:sz w:val="35"/>
                        <w:szCs w:val="35"/>
                        <w:lang w:val="fr-FR"/>
                      </w:rPr>
                    </w:pPr>
                    <w:r>
                      <w:rPr>
                        <w:rFonts w:ascii="Arial" w:hAnsi="Arial" w:cs="Arial"/>
                        <w:b/>
                        <w:bCs/>
                        <w:color w:val="000000"/>
                        <w:sz w:val="12"/>
                        <w:szCs w:val="12"/>
                        <w:lang w:val="fr-FR"/>
                      </w:rPr>
                      <w:t>7- Rechercher et vérifier les</w:t>
                    </w:r>
                    <w:r>
                      <w:rPr>
                        <w:rFonts w:ascii="Arial" w:hAnsi="Arial" w:cs="Arial"/>
                        <w:color w:val="000000"/>
                        <w:sz w:val="12"/>
                        <w:szCs w:val="12"/>
                        <w:lang w:val="fr-FR"/>
                      </w:rPr>
                      <w:t xml:space="preserve"> résultats des sites de rassemblement intermédiaires Reports</w:t>
                    </w:r>
                  </w:p>
                </w:txbxContent>
              </v:textbox>
            </v:rect>
            <v:rect id="_x0000_s1074" style="position:absolute;left:1550;top:6489;width:1216;height:892;v-text-anchor:middle">
              <v:stroke dashstyle="1 1"/>
              <v:textbox style="mso-next-textbox:#_x0000_s1074" inset=".76519mm,.38261mm,.76519mm,.38261mm">
                <w:txbxContent>
                  <w:p w:rsidR="00BC6C55" w:rsidRDefault="00BC6C55">
                    <w:pPr>
                      <w:autoSpaceDE w:val="0"/>
                      <w:autoSpaceDN w:val="0"/>
                      <w:adjustRightInd w:val="0"/>
                      <w:jc w:val="center"/>
                      <w:rPr>
                        <w:rFonts w:ascii="Arial" w:hAnsi="Arial" w:cs="Arial"/>
                        <w:color w:val="000000"/>
                        <w:sz w:val="35"/>
                        <w:szCs w:val="35"/>
                        <w:lang w:val="fr-FR"/>
                      </w:rPr>
                    </w:pPr>
                    <w:r>
                      <w:rPr>
                        <w:rFonts w:ascii="Arial" w:hAnsi="Arial" w:cs="Arial"/>
                        <w:b/>
                        <w:bCs/>
                        <w:color w:val="000000"/>
                        <w:sz w:val="12"/>
                        <w:szCs w:val="12"/>
                        <w:lang w:val="fr-FR"/>
                      </w:rPr>
                      <w:t xml:space="preserve">4-Se  </w:t>
                    </w:r>
                    <w:r>
                      <w:rPr>
                        <w:rFonts w:ascii="Arial" w:hAnsi="Arial" w:cs="Arial"/>
                        <w:color w:val="000000"/>
                        <w:sz w:val="12"/>
                        <w:szCs w:val="12"/>
                        <w:lang w:val="fr-FR"/>
                      </w:rPr>
                      <w:t xml:space="preserve">Préparer pour des visites de vérification sur le terrain: 1) Timing, 2) Constitution de l’équipe; et 3) logistique </w:t>
                    </w:r>
                  </w:p>
                </w:txbxContent>
              </v:textbox>
            </v:rect>
            <w10:anchorlock/>
          </v:group>
        </w:pict>
      </w:r>
    </w:p>
    <w:p w:rsidR="00BC6C55" w:rsidRDefault="00BC6C55">
      <w:pPr>
        <w:tabs>
          <w:tab w:val="left" w:pos="6624"/>
        </w:tabs>
        <w:rPr>
          <w:rFonts w:ascii="Arial" w:hAnsi="Arial" w:cs="Arial"/>
          <w:lang w:val="fr-FR"/>
        </w:rPr>
      </w:pPr>
    </w:p>
    <w:p w:rsidR="00BC6C55" w:rsidRDefault="00BC6C55">
      <w:pPr>
        <w:numPr>
          <w:ilvl w:val="0"/>
          <w:numId w:val="2"/>
        </w:numPr>
        <w:spacing w:after="120"/>
        <w:rPr>
          <w:rFonts w:ascii="Arial" w:hAnsi="Arial" w:cs="Arial"/>
          <w:sz w:val="22"/>
          <w:szCs w:val="22"/>
          <w:lang w:val="fr-FR"/>
        </w:rPr>
      </w:pPr>
      <w:r w:rsidRPr="002A0925">
        <w:rPr>
          <w:rFonts w:ascii="Arial" w:hAnsi="Arial" w:cs="Arial"/>
          <w:b/>
          <w:bCs/>
          <w:sz w:val="22"/>
          <w:szCs w:val="22"/>
          <w:u w:val="single"/>
          <w:lang w:val="fr-FR"/>
        </w:rPr>
        <w:t>PHASE 1</w:t>
      </w:r>
      <w:r w:rsidRPr="002A0925">
        <w:rPr>
          <w:rFonts w:ascii="Arial" w:hAnsi="Arial" w:cs="Arial"/>
          <w:b/>
          <w:bCs/>
          <w:sz w:val="22"/>
          <w:szCs w:val="22"/>
          <w:lang w:val="fr-FR"/>
        </w:rPr>
        <w:t>- les étapes 1-5</w:t>
      </w:r>
      <w:r w:rsidRPr="002A0925">
        <w:rPr>
          <w:rFonts w:ascii="Arial" w:hAnsi="Arial" w:cs="Arial"/>
          <w:sz w:val="22"/>
          <w:szCs w:val="22"/>
          <w:lang w:val="fr-FR"/>
        </w:rPr>
        <w:t xml:space="preserve"> sont réalisées par </w:t>
      </w:r>
      <w:r w:rsidRPr="002A0925">
        <w:rPr>
          <w:rFonts w:ascii="Arial" w:hAnsi="Arial" w:cs="Arial"/>
          <w:b/>
          <w:bCs/>
          <w:sz w:val="22"/>
          <w:szCs w:val="22"/>
          <w:lang w:val="fr-FR"/>
        </w:rPr>
        <w:t xml:space="preserve">l’Organisation commanditaire de l’EQD </w:t>
      </w:r>
      <w:r w:rsidRPr="002A0925">
        <w:rPr>
          <w:rFonts w:ascii="Arial" w:hAnsi="Arial" w:cs="Arial"/>
          <w:sz w:val="22"/>
          <w:szCs w:val="22"/>
          <w:lang w:val="fr-FR"/>
        </w:rPr>
        <w:t xml:space="preserve">et dans le </w:t>
      </w:r>
      <w:r w:rsidRPr="002A0925">
        <w:rPr>
          <w:rFonts w:ascii="Arial" w:hAnsi="Arial" w:cs="Arial"/>
          <w:b/>
          <w:bCs/>
          <w:sz w:val="22"/>
          <w:szCs w:val="22"/>
          <w:lang w:val="fr-FR"/>
        </w:rPr>
        <w:t>bureau de L’équipe d’audit.</w:t>
      </w:r>
    </w:p>
    <w:p w:rsidR="00BC6C55" w:rsidRDefault="00BC6C55">
      <w:pPr>
        <w:numPr>
          <w:ilvl w:val="1"/>
          <w:numId w:val="2"/>
        </w:numPr>
        <w:tabs>
          <w:tab w:val="num" w:pos="720"/>
        </w:tabs>
        <w:spacing w:after="120"/>
        <w:rPr>
          <w:rFonts w:ascii="Arial" w:hAnsi="Arial" w:cs="Arial"/>
          <w:lang w:val="fr-FR"/>
        </w:rPr>
      </w:pPr>
      <w:r w:rsidRPr="002A0925">
        <w:rPr>
          <w:rFonts w:ascii="Arial" w:hAnsi="Arial" w:cs="Arial"/>
          <w:sz w:val="22"/>
          <w:szCs w:val="22"/>
          <w:lang w:val="fr-FR"/>
        </w:rPr>
        <w:t>L’organisation commanditaire de l’EQD détermine le pays et le(s) programme/projet(s) à auditer.</w:t>
      </w:r>
      <w:r>
        <w:rPr>
          <w:rFonts w:ascii="Arial" w:hAnsi="Arial" w:cs="Arial"/>
          <w:sz w:val="22"/>
          <w:szCs w:val="22"/>
          <w:lang w:val="fr-FR"/>
        </w:rPr>
        <w:t xml:space="preserve"> </w:t>
      </w:r>
      <w:r w:rsidRPr="002A0925">
        <w:rPr>
          <w:rFonts w:ascii="Arial" w:hAnsi="Arial" w:cs="Arial"/>
          <w:sz w:val="22"/>
          <w:szCs w:val="22"/>
          <w:lang w:val="fr-FR"/>
        </w:rPr>
        <w:t xml:space="preserve">L’équipe d’audit  et/ou l’organisation commanditaire(s) de l’EQD sélectionne(nt) alors les indicateurs correspondant et la période de transmission </w:t>
      </w:r>
      <w:r w:rsidRPr="002A0925">
        <w:rPr>
          <w:rFonts w:ascii="Arial" w:hAnsi="Arial" w:cs="Arial"/>
          <w:b/>
          <w:bCs/>
          <w:i/>
          <w:iCs/>
          <w:sz w:val="22"/>
          <w:szCs w:val="22"/>
          <w:lang w:val="fr-FR"/>
        </w:rPr>
        <w:t>(étape 1).</w:t>
      </w:r>
    </w:p>
    <w:p w:rsidR="00BC6C55" w:rsidRDefault="00BC6C55">
      <w:pPr>
        <w:numPr>
          <w:ilvl w:val="1"/>
          <w:numId w:val="2"/>
        </w:numPr>
        <w:tabs>
          <w:tab w:val="num" w:pos="720"/>
        </w:tabs>
        <w:spacing w:after="120"/>
        <w:rPr>
          <w:rFonts w:ascii="Arial" w:hAnsi="Arial" w:cs="Arial"/>
          <w:lang w:val="fr-FR"/>
        </w:rPr>
      </w:pPr>
      <w:r w:rsidRPr="002A0925">
        <w:rPr>
          <w:rFonts w:ascii="Arial" w:hAnsi="Arial" w:cs="Arial"/>
          <w:sz w:val="22"/>
          <w:szCs w:val="22"/>
          <w:lang w:val="fr-FR"/>
        </w:rPr>
        <w:t xml:space="preserve">L’organisation commanditaire de l’EQD est chargée d’obtenir l’autorisation nationale d’entreprendre la vérification, si nécessaire, et d’informer formellement du  programme/projet de l’EQD </w:t>
      </w:r>
      <w:r>
        <w:rPr>
          <w:rFonts w:ascii="Arial" w:hAnsi="Arial" w:cs="Arial"/>
          <w:sz w:val="22"/>
          <w:szCs w:val="22"/>
          <w:lang w:val="fr-FR"/>
        </w:rPr>
        <w:t xml:space="preserve">  </w:t>
      </w:r>
      <w:r w:rsidRPr="002A0925">
        <w:rPr>
          <w:rFonts w:ascii="Arial" w:hAnsi="Arial" w:cs="Arial"/>
          <w:sz w:val="22"/>
          <w:szCs w:val="22"/>
          <w:lang w:val="fr-FR"/>
        </w:rPr>
        <w:t xml:space="preserve">Avant de visiter le programme/projet, L’équipe d’audit  fait suivre une demande de documentation pour sa revue, comprenant des informations desquelles seront tirées les exemples de sites </w:t>
      </w:r>
      <w:r w:rsidRPr="002A0925">
        <w:rPr>
          <w:rFonts w:ascii="Arial" w:hAnsi="Arial" w:cs="Arial"/>
          <w:b/>
          <w:bCs/>
          <w:sz w:val="22"/>
          <w:szCs w:val="22"/>
          <w:lang w:val="fr-FR"/>
        </w:rPr>
        <w:t>(étape 2).</w:t>
      </w:r>
    </w:p>
    <w:p w:rsidR="00BC6C55" w:rsidRDefault="00BC6C55">
      <w:pPr>
        <w:numPr>
          <w:ilvl w:val="1"/>
          <w:numId w:val="2"/>
        </w:numPr>
        <w:tabs>
          <w:tab w:val="num" w:pos="720"/>
        </w:tabs>
        <w:spacing w:after="120"/>
        <w:rPr>
          <w:rFonts w:ascii="Arial" w:hAnsi="Arial" w:cs="Arial"/>
          <w:sz w:val="22"/>
          <w:szCs w:val="22"/>
          <w:lang w:val="fr-FR"/>
        </w:rPr>
      </w:pPr>
      <w:r w:rsidRPr="002A0925">
        <w:rPr>
          <w:rFonts w:ascii="Arial" w:hAnsi="Arial" w:cs="Arial"/>
          <w:sz w:val="22"/>
          <w:szCs w:val="22"/>
          <w:lang w:val="fr-FR"/>
        </w:rPr>
        <w:t xml:space="preserve">L’équipe d’audit, en collaboration avec l’organisation commanditaire de l’EQD identifie le nombre et la localisation des sites de fourniture de service et des niveaux intermédiaires d’agrégation qui y sont liés (c’est-à-dire districts ou régions) auprès desquels les évaluations de système ainsi que la vérification des données seront entreprises </w:t>
      </w:r>
      <w:r w:rsidRPr="002A0925">
        <w:rPr>
          <w:rFonts w:ascii="Arial" w:hAnsi="Arial" w:cs="Arial"/>
          <w:b/>
          <w:bCs/>
          <w:sz w:val="22"/>
          <w:szCs w:val="22"/>
          <w:lang w:val="fr-FR"/>
        </w:rPr>
        <w:t>(étape 3).</w:t>
      </w:r>
    </w:p>
    <w:p w:rsidR="00BC6C55" w:rsidRDefault="00BC6C55">
      <w:pPr>
        <w:numPr>
          <w:ilvl w:val="1"/>
          <w:numId w:val="2"/>
        </w:numPr>
        <w:tabs>
          <w:tab w:val="num" w:pos="720"/>
        </w:tabs>
        <w:spacing w:after="120"/>
        <w:rPr>
          <w:rFonts w:ascii="Arial" w:hAnsi="Arial" w:cs="Arial"/>
          <w:lang w:val="fr-FR"/>
        </w:rPr>
      </w:pPr>
      <w:r w:rsidRPr="002A0925">
        <w:rPr>
          <w:rFonts w:ascii="Arial" w:hAnsi="Arial" w:cs="Arial"/>
          <w:sz w:val="22"/>
          <w:szCs w:val="22"/>
          <w:lang w:val="fr-FR"/>
        </w:rPr>
        <w:t xml:space="preserve">L’équipe d’audit se prépare pour des visites sur le terrain ; cela consiste à faire un programme de visites, constituer L’équipe d’audit  et régler les questions logistiques qui y sont  relatives </w:t>
      </w:r>
      <w:r w:rsidRPr="002A0925">
        <w:rPr>
          <w:rFonts w:ascii="Arial" w:hAnsi="Arial" w:cs="Arial"/>
          <w:b/>
          <w:bCs/>
          <w:sz w:val="22"/>
          <w:szCs w:val="22"/>
          <w:lang w:val="fr-FR"/>
        </w:rPr>
        <w:t>(étape 4).</w:t>
      </w:r>
      <w:r>
        <w:rPr>
          <w:rFonts w:ascii="Arial" w:hAnsi="Arial" w:cs="Arial"/>
          <w:sz w:val="22"/>
          <w:szCs w:val="22"/>
          <w:lang w:val="fr-FR"/>
        </w:rPr>
        <w:t xml:space="preserve"> </w:t>
      </w:r>
    </w:p>
    <w:p w:rsidR="00BC6C55" w:rsidRDefault="00BC6C55">
      <w:pPr>
        <w:numPr>
          <w:ilvl w:val="1"/>
          <w:numId w:val="2"/>
        </w:numPr>
        <w:tabs>
          <w:tab w:val="num" w:pos="720"/>
        </w:tabs>
        <w:rPr>
          <w:rFonts w:ascii="Arial" w:hAnsi="Arial" w:cs="Arial"/>
          <w:sz w:val="22"/>
          <w:szCs w:val="22"/>
          <w:lang w:val="fr-FR"/>
        </w:rPr>
      </w:pPr>
      <w:r w:rsidRPr="002A0925">
        <w:rPr>
          <w:rFonts w:ascii="Arial" w:hAnsi="Arial" w:cs="Arial"/>
          <w:sz w:val="22"/>
          <w:szCs w:val="22"/>
          <w:lang w:val="fr-FR"/>
        </w:rPr>
        <w:t xml:space="preserve">L’équipe d’audit fait une revue de la documentation fournie par le programme/projet. </w:t>
      </w:r>
      <w:r w:rsidRPr="002A0925">
        <w:rPr>
          <w:rFonts w:ascii="Arial" w:hAnsi="Arial" w:cs="Arial"/>
          <w:b/>
          <w:bCs/>
          <w:sz w:val="22"/>
          <w:szCs w:val="22"/>
          <w:lang w:val="fr-FR"/>
        </w:rPr>
        <w:t>(étape 5)</w:t>
      </w:r>
    </w:p>
    <w:p w:rsidR="00BC6C55" w:rsidRDefault="00BC6C55">
      <w:pPr>
        <w:tabs>
          <w:tab w:val="num" w:pos="720"/>
        </w:tabs>
        <w:spacing w:after="120"/>
        <w:ind w:left="357"/>
        <w:rPr>
          <w:rFonts w:ascii="Arial" w:hAnsi="Arial" w:cs="Arial"/>
          <w:sz w:val="22"/>
          <w:szCs w:val="22"/>
          <w:lang w:val="fr-FR"/>
        </w:rPr>
      </w:pPr>
    </w:p>
    <w:p w:rsidR="00BC6C55" w:rsidRDefault="00BC6C55">
      <w:pPr>
        <w:numPr>
          <w:ilvl w:val="0"/>
          <w:numId w:val="2"/>
        </w:numPr>
        <w:spacing w:after="120"/>
        <w:rPr>
          <w:rFonts w:ascii="Arial" w:hAnsi="Arial" w:cs="Arial"/>
          <w:lang w:val="fr-FR"/>
        </w:rPr>
      </w:pPr>
      <w:r w:rsidRPr="002A0925">
        <w:rPr>
          <w:rFonts w:ascii="Arial" w:hAnsi="Arial" w:cs="Arial"/>
          <w:b/>
          <w:bCs/>
          <w:sz w:val="22"/>
          <w:szCs w:val="22"/>
          <w:u w:val="single"/>
          <w:lang w:val="fr-FR"/>
        </w:rPr>
        <w:t xml:space="preserve">PHASE 2 </w:t>
      </w:r>
      <w:r w:rsidRPr="002A0925">
        <w:rPr>
          <w:rFonts w:ascii="Arial" w:hAnsi="Arial" w:cs="Arial"/>
          <w:b/>
          <w:bCs/>
          <w:sz w:val="22"/>
          <w:szCs w:val="22"/>
          <w:lang w:val="fr-FR"/>
        </w:rPr>
        <w:t>- Les étapes 6-7</w:t>
      </w:r>
      <w:r w:rsidRPr="002A0925">
        <w:rPr>
          <w:rFonts w:ascii="Arial" w:hAnsi="Arial" w:cs="Arial"/>
          <w:sz w:val="22"/>
          <w:szCs w:val="22"/>
          <w:lang w:val="fr-FR"/>
        </w:rPr>
        <w:t xml:space="preserve"> sont réalisées au niveau de </w:t>
      </w:r>
      <w:r w:rsidRPr="002A0925">
        <w:rPr>
          <w:rFonts w:ascii="Arial" w:hAnsi="Arial" w:cs="Arial"/>
          <w:b/>
          <w:bCs/>
          <w:sz w:val="22"/>
          <w:szCs w:val="22"/>
          <w:lang w:val="fr-FR"/>
        </w:rPr>
        <w:t>l’Unité de S&amp;E du programme/projet</w:t>
      </w:r>
      <w:r w:rsidRPr="002A0925">
        <w:rPr>
          <w:rFonts w:ascii="Arial" w:hAnsi="Arial" w:cs="Arial"/>
          <w:sz w:val="22"/>
          <w:szCs w:val="22"/>
          <w:lang w:val="fr-FR"/>
        </w:rPr>
        <w:t>.</w:t>
      </w:r>
      <w:r>
        <w:rPr>
          <w:rFonts w:ascii="Arial" w:hAnsi="Arial" w:cs="Arial"/>
          <w:i/>
          <w:iCs/>
          <w:sz w:val="22"/>
          <w:szCs w:val="22"/>
          <w:lang w:val="fr-FR"/>
        </w:rPr>
        <w:t xml:space="preserve"> </w:t>
      </w:r>
    </w:p>
    <w:p w:rsidR="00BC6C55" w:rsidRDefault="00BC6C55">
      <w:pPr>
        <w:numPr>
          <w:ilvl w:val="1"/>
          <w:numId w:val="2"/>
        </w:numPr>
        <w:tabs>
          <w:tab w:val="num" w:pos="720"/>
        </w:tabs>
        <w:spacing w:after="120"/>
        <w:rPr>
          <w:rFonts w:ascii="Arial" w:hAnsi="Arial" w:cs="Arial"/>
          <w:lang w:val="fr-FR"/>
        </w:rPr>
      </w:pPr>
      <w:r w:rsidRPr="002A0925">
        <w:rPr>
          <w:rFonts w:ascii="Arial" w:hAnsi="Arial" w:cs="Arial"/>
          <w:sz w:val="22"/>
          <w:szCs w:val="22"/>
          <w:lang w:val="fr-FR"/>
        </w:rPr>
        <w:t xml:space="preserve">L’équipe d’audit évalue le système de gestion et de notification des données au niveau de l’Unité de S&amp;E </w:t>
      </w:r>
      <w:r w:rsidRPr="002A0925">
        <w:rPr>
          <w:rFonts w:ascii="Arial" w:hAnsi="Arial" w:cs="Arial"/>
          <w:b/>
          <w:bCs/>
          <w:sz w:val="22"/>
          <w:szCs w:val="22"/>
          <w:lang w:val="fr-FR"/>
        </w:rPr>
        <w:t>(étape 6).</w:t>
      </w:r>
      <w:r>
        <w:rPr>
          <w:rFonts w:ascii="Arial" w:hAnsi="Arial" w:cs="Arial"/>
          <w:sz w:val="22"/>
          <w:szCs w:val="22"/>
          <w:lang w:val="fr-FR"/>
        </w:rPr>
        <w:t xml:space="preserve"> </w:t>
      </w:r>
      <w:r w:rsidRPr="002A0925">
        <w:rPr>
          <w:rFonts w:ascii="Arial" w:hAnsi="Arial" w:cs="Arial"/>
          <w:sz w:val="22"/>
          <w:szCs w:val="22"/>
          <w:lang w:val="fr-FR"/>
        </w:rPr>
        <w:t>L’évaluation a pour but d’identifier les défis potentiels liés à la qualité des données crées par le système de gestion et de notification des données du programme/projet.</w:t>
      </w:r>
    </w:p>
    <w:p w:rsidR="00BC6C55" w:rsidRDefault="00BC6C55">
      <w:pPr>
        <w:numPr>
          <w:ilvl w:val="1"/>
          <w:numId w:val="2"/>
        </w:numPr>
        <w:tabs>
          <w:tab w:val="num" w:pos="720"/>
        </w:tabs>
        <w:rPr>
          <w:rFonts w:ascii="Arial" w:hAnsi="Arial" w:cs="Arial"/>
          <w:lang w:val="fr-FR"/>
        </w:rPr>
      </w:pPr>
      <w:r w:rsidRPr="002A0925">
        <w:rPr>
          <w:rFonts w:ascii="Arial" w:hAnsi="Arial" w:cs="Arial"/>
          <w:sz w:val="22"/>
          <w:szCs w:val="22"/>
          <w:lang w:val="fr-FR"/>
        </w:rPr>
        <w:t xml:space="preserve">L’équipe d’audit  commence par retrouver et vérifier le(s) indicateur(s) sélectionné(s) en faisant la revue des rapports soumis par les niveaux inférieurs de transmission (tels que le bureau au niveau régional ou du district), pour la période de transmission sélectionnée </w:t>
      </w:r>
      <w:r w:rsidRPr="002A0925">
        <w:rPr>
          <w:rFonts w:ascii="Arial" w:hAnsi="Arial" w:cs="Arial"/>
          <w:b/>
          <w:bCs/>
          <w:sz w:val="22"/>
          <w:szCs w:val="22"/>
          <w:lang w:val="fr-FR"/>
        </w:rPr>
        <w:t>(étape 7).</w:t>
      </w:r>
      <w:r>
        <w:rPr>
          <w:rFonts w:ascii="Arial" w:hAnsi="Arial" w:cs="Arial"/>
          <w:sz w:val="22"/>
          <w:szCs w:val="22"/>
          <w:lang w:val="fr-FR"/>
        </w:rPr>
        <w:t xml:space="preserve"> </w:t>
      </w:r>
    </w:p>
    <w:p w:rsidR="00BC6C55" w:rsidRDefault="00BC6C55">
      <w:pPr>
        <w:spacing w:after="120"/>
        <w:ind w:left="357"/>
        <w:rPr>
          <w:rFonts w:ascii="Arial" w:hAnsi="Arial" w:cs="Arial"/>
          <w:sz w:val="22"/>
          <w:szCs w:val="22"/>
          <w:lang w:val="fr-FR"/>
        </w:rPr>
      </w:pPr>
    </w:p>
    <w:p w:rsidR="00BC6C55" w:rsidRDefault="00BC6C55">
      <w:pPr>
        <w:numPr>
          <w:ilvl w:val="0"/>
          <w:numId w:val="2"/>
        </w:numPr>
        <w:spacing w:after="120"/>
        <w:rPr>
          <w:rFonts w:ascii="Arial" w:hAnsi="Arial" w:cs="Arial"/>
          <w:lang w:val="fr-FR"/>
        </w:rPr>
      </w:pPr>
      <w:r w:rsidRPr="002A0925">
        <w:rPr>
          <w:rFonts w:ascii="Arial" w:hAnsi="Arial" w:cs="Arial"/>
          <w:b/>
          <w:bCs/>
          <w:sz w:val="22"/>
          <w:szCs w:val="22"/>
          <w:lang w:val="fr-FR"/>
        </w:rPr>
        <w:t>PHASE 3- les étapes 8-9</w:t>
      </w:r>
      <w:r w:rsidRPr="002A0925">
        <w:rPr>
          <w:rFonts w:ascii="Arial" w:hAnsi="Arial" w:cs="Arial"/>
          <w:sz w:val="22"/>
          <w:szCs w:val="22"/>
          <w:lang w:val="fr-FR"/>
        </w:rPr>
        <w:t xml:space="preserve"> sont réalisées aux </w:t>
      </w:r>
      <w:r w:rsidRPr="002A0925">
        <w:rPr>
          <w:rFonts w:ascii="Arial" w:hAnsi="Arial" w:cs="Arial"/>
          <w:b/>
          <w:bCs/>
          <w:sz w:val="22"/>
          <w:szCs w:val="22"/>
          <w:lang w:val="fr-FR"/>
        </w:rPr>
        <w:t>niveaux intermédiaires d’agrégation</w:t>
      </w:r>
      <w:r w:rsidRPr="002A0925">
        <w:rPr>
          <w:rFonts w:ascii="Arial" w:hAnsi="Arial" w:cs="Arial"/>
          <w:sz w:val="22"/>
          <w:szCs w:val="22"/>
          <w:lang w:val="fr-FR"/>
        </w:rPr>
        <w:t xml:space="preserve"> (tels que le bureau régional ou de district), si le dans système de gestion des données du programme/projet, il existe de tels niveaux.</w:t>
      </w:r>
      <w:r>
        <w:rPr>
          <w:rFonts w:ascii="Arial" w:hAnsi="Arial" w:cs="Arial"/>
          <w:sz w:val="22"/>
          <w:szCs w:val="22"/>
          <w:lang w:val="fr-FR"/>
        </w:rPr>
        <w:t xml:space="preserve">  </w:t>
      </w:r>
    </w:p>
    <w:p w:rsidR="00BC6C55" w:rsidRDefault="00BC6C55">
      <w:pPr>
        <w:numPr>
          <w:ilvl w:val="1"/>
          <w:numId w:val="2"/>
        </w:numPr>
        <w:tabs>
          <w:tab w:val="num" w:pos="720"/>
        </w:tabs>
        <w:spacing w:after="120"/>
        <w:rPr>
          <w:rFonts w:ascii="Arial" w:hAnsi="Arial" w:cs="Arial"/>
          <w:lang w:val="fr-FR"/>
        </w:rPr>
      </w:pPr>
      <w:r w:rsidRPr="002A0925">
        <w:rPr>
          <w:rFonts w:ascii="Arial" w:hAnsi="Arial" w:cs="Arial"/>
          <w:sz w:val="22"/>
          <w:szCs w:val="22"/>
          <w:lang w:val="fr-FR"/>
        </w:rPr>
        <w:t xml:space="preserve">L’équipe d’audit  évalue le système de gestion et de notification des données en déterminant comment les données transmises par les niveaux inférieurs (par exemple les sites de fourniture de service) sont rassemblées et transmises à l’Unité de S&amp;E du programme/projet </w:t>
      </w:r>
      <w:r w:rsidRPr="002A0925">
        <w:rPr>
          <w:rFonts w:ascii="Arial" w:hAnsi="Arial" w:cs="Arial"/>
          <w:b/>
          <w:bCs/>
          <w:sz w:val="22"/>
          <w:szCs w:val="22"/>
          <w:lang w:val="fr-FR"/>
        </w:rPr>
        <w:t>(étape 8).</w:t>
      </w:r>
      <w:r>
        <w:rPr>
          <w:rFonts w:ascii="Arial" w:hAnsi="Arial" w:cs="Arial"/>
          <w:sz w:val="22"/>
          <w:szCs w:val="22"/>
          <w:lang w:val="fr-FR"/>
        </w:rPr>
        <w:t xml:space="preserve">  </w:t>
      </w:r>
    </w:p>
    <w:p w:rsidR="00BC6C55" w:rsidRDefault="00BC6C55">
      <w:pPr>
        <w:numPr>
          <w:ilvl w:val="1"/>
          <w:numId w:val="2"/>
        </w:numPr>
        <w:tabs>
          <w:tab w:val="num" w:pos="720"/>
        </w:tabs>
        <w:rPr>
          <w:rFonts w:ascii="Arial" w:hAnsi="Arial" w:cs="Arial"/>
          <w:sz w:val="22"/>
          <w:szCs w:val="22"/>
          <w:lang w:val="fr-FR"/>
        </w:rPr>
      </w:pPr>
      <w:r w:rsidRPr="002A0925">
        <w:rPr>
          <w:rFonts w:ascii="Arial" w:hAnsi="Arial" w:cs="Arial"/>
          <w:sz w:val="22"/>
          <w:szCs w:val="22"/>
          <w:lang w:val="fr-FR"/>
        </w:rPr>
        <w:t xml:space="preserve">L’équipe d’audit  continue à rechercher et vérifier les nombres transmis des sites de fourniture de service aux niveaux intermédiaires </w:t>
      </w:r>
      <w:r w:rsidRPr="002A0925">
        <w:rPr>
          <w:rFonts w:ascii="Arial" w:hAnsi="Arial" w:cs="Arial"/>
          <w:b/>
          <w:bCs/>
          <w:sz w:val="22"/>
          <w:szCs w:val="22"/>
          <w:lang w:val="fr-FR"/>
        </w:rPr>
        <w:t>(étape 9).</w:t>
      </w:r>
    </w:p>
    <w:p w:rsidR="00BC6C55" w:rsidRDefault="00BC6C55">
      <w:pPr>
        <w:tabs>
          <w:tab w:val="num" w:pos="360"/>
        </w:tabs>
        <w:spacing w:after="120"/>
        <w:ind w:left="357"/>
        <w:rPr>
          <w:rFonts w:ascii="Arial" w:hAnsi="Arial" w:cs="Arial"/>
          <w:sz w:val="22"/>
          <w:szCs w:val="22"/>
          <w:lang w:val="fr-FR"/>
        </w:rPr>
      </w:pPr>
    </w:p>
    <w:p w:rsidR="00BC6C55" w:rsidRDefault="00BC6C55">
      <w:pPr>
        <w:numPr>
          <w:ilvl w:val="0"/>
          <w:numId w:val="2"/>
        </w:numPr>
        <w:spacing w:after="120"/>
        <w:rPr>
          <w:rFonts w:ascii="Arial" w:hAnsi="Arial" w:cs="Arial"/>
          <w:b/>
          <w:bCs/>
          <w:sz w:val="22"/>
          <w:szCs w:val="22"/>
          <w:lang w:val="fr-FR"/>
        </w:rPr>
      </w:pPr>
      <w:r w:rsidRPr="002A0925">
        <w:rPr>
          <w:rFonts w:ascii="Arial" w:hAnsi="Arial" w:cs="Arial"/>
          <w:b/>
          <w:bCs/>
          <w:sz w:val="22"/>
          <w:szCs w:val="22"/>
          <w:u w:val="single"/>
          <w:lang w:val="fr-FR"/>
        </w:rPr>
        <w:t>PHASE 4</w:t>
      </w:r>
      <w:r w:rsidRPr="002A0925">
        <w:rPr>
          <w:rFonts w:ascii="Arial" w:hAnsi="Arial" w:cs="Arial"/>
          <w:b/>
          <w:bCs/>
          <w:sz w:val="22"/>
          <w:szCs w:val="22"/>
          <w:lang w:val="fr-FR"/>
        </w:rPr>
        <w:t>- Les étapes 10-11</w:t>
      </w:r>
      <w:r w:rsidRPr="002A0925">
        <w:rPr>
          <w:rFonts w:ascii="Arial" w:hAnsi="Arial" w:cs="Arial"/>
          <w:sz w:val="22"/>
          <w:szCs w:val="22"/>
          <w:lang w:val="fr-FR"/>
        </w:rPr>
        <w:t xml:space="preserve"> sont réalisées au niveau des </w:t>
      </w:r>
      <w:r w:rsidRPr="002A0925">
        <w:rPr>
          <w:rFonts w:ascii="Arial" w:hAnsi="Arial" w:cs="Arial"/>
          <w:b/>
          <w:bCs/>
          <w:sz w:val="22"/>
          <w:szCs w:val="22"/>
          <w:lang w:val="fr-FR"/>
        </w:rPr>
        <w:t>sites de fourniture de service</w:t>
      </w:r>
      <w:r w:rsidRPr="002A0925">
        <w:rPr>
          <w:rFonts w:ascii="Arial" w:hAnsi="Arial" w:cs="Arial"/>
          <w:sz w:val="22"/>
          <w:szCs w:val="22"/>
          <w:lang w:val="fr-FR"/>
        </w:rPr>
        <w:t xml:space="preserve"> (par exemple, dans une structure sanitaire ou une communauté).</w:t>
      </w:r>
    </w:p>
    <w:p w:rsidR="00BC6C55" w:rsidRDefault="00BC6C55">
      <w:pPr>
        <w:numPr>
          <w:ilvl w:val="1"/>
          <w:numId w:val="2"/>
        </w:numPr>
        <w:tabs>
          <w:tab w:val="num" w:pos="720"/>
        </w:tabs>
        <w:spacing w:after="120"/>
        <w:rPr>
          <w:rFonts w:ascii="Arial" w:hAnsi="Arial" w:cs="Arial"/>
          <w:b/>
          <w:bCs/>
          <w:lang w:val="fr-FR"/>
        </w:rPr>
      </w:pPr>
      <w:r w:rsidRPr="002A0925">
        <w:rPr>
          <w:rFonts w:ascii="Arial" w:hAnsi="Arial" w:cs="Arial"/>
          <w:sz w:val="22"/>
          <w:szCs w:val="22"/>
          <w:lang w:val="fr-FR"/>
        </w:rPr>
        <w:t xml:space="preserve">L’équipe d’audit  continue l’évaluation du système de gestion et de notification des données au niveau des sites de fourniture de service en déterminant si un système qui fonctionne est en place pour collecter, vérifier et transmettre les données au niveau suivant d’agrégation </w:t>
      </w:r>
      <w:r w:rsidRPr="002A0925">
        <w:rPr>
          <w:rFonts w:ascii="Arial" w:hAnsi="Arial" w:cs="Arial"/>
          <w:b/>
          <w:bCs/>
          <w:i/>
          <w:iCs/>
          <w:sz w:val="22"/>
          <w:szCs w:val="22"/>
          <w:lang w:val="fr-FR"/>
        </w:rPr>
        <w:t>(étape 10).</w:t>
      </w:r>
      <w:r>
        <w:rPr>
          <w:rFonts w:ascii="Arial" w:hAnsi="Arial" w:cs="Arial"/>
          <w:i/>
          <w:iCs/>
          <w:sz w:val="22"/>
          <w:szCs w:val="22"/>
          <w:lang w:val="fr-FR"/>
        </w:rPr>
        <w:t xml:space="preserve">  </w:t>
      </w:r>
    </w:p>
    <w:p w:rsidR="00BC6C55" w:rsidRDefault="00BC6C55">
      <w:pPr>
        <w:numPr>
          <w:ilvl w:val="1"/>
          <w:numId w:val="2"/>
        </w:numPr>
        <w:tabs>
          <w:tab w:val="num" w:pos="720"/>
        </w:tabs>
        <w:rPr>
          <w:rFonts w:ascii="Arial" w:hAnsi="Arial" w:cs="Arial"/>
          <w:b/>
          <w:bCs/>
          <w:sz w:val="22"/>
          <w:szCs w:val="22"/>
          <w:lang w:val="fr-FR"/>
        </w:rPr>
      </w:pPr>
      <w:r w:rsidRPr="002A0925">
        <w:rPr>
          <w:rFonts w:ascii="Arial" w:hAnsi="Arial" w:cs="Arial"/>
          <w:sz w:val="22"/>
          <w:szCs w:val="22"/>
          <w:lang w:val="fr-FR"/>
        </w:rPr>
        <w:t xml:space="preserve">L’équipe d’audit  recherche et vérifie aussi les données pour l’indicateur(s) sélectionné(s) des documents source jusqu’aux résultats transmis par les sites de fourniture de service </w:t>
      </w:r>
      <w:r w:rsidRPr="002A0925">
        <w:rPr>
          <w:rFonts w:ascii="Arial" w:hAnsi="Arial" w:cs="Arial"/>
          <w:b/>
          <w:bCs/>
          <w:sz w:val="22"/>
          <w:szCs w:val="22"/>
          <w:lang w:val="fr-FR"/>
        </w:rPr>
        <w:t>(étape 11).</w:t>
      </w:r>
    </w:p>
    <w:p w:rsidR="00BC6C55" w:rsidRDefault="00BC6C55">
      <w:pPr>
        <w:spacing w:after="120"/>
        <w:ind w:left="357"/>
        <w:rPr>
          <w:rFonts w:ascii="Arial" w:hAnsi="Arial" w:cs="Arial"/>
          <w:sz w:val="22"/>
          <w:szCs w:val="22"/>
          <w:lang w:val="fr-FR"/>
        </w:rPr>
      </w:pPr>
    </w:p>
    <w:p w:rsidR="00BC6C55" w:rsidRDefault="00BC6C55">
      <w:pPr>
        <w:numPr>
          <w:ilvl w:val="0"/>
          <w:numId w:val="2"/>
        </w:numPr>
        <w:spacing w:after="120"/>
        <w:rPr>
          <w:rFonts w:ascii="Arial" w:hAnsi="Arial" w:cs="Arial"/>
          <w:b/>
          <w:bCs/>
          <w:lang w:val="fr-FR"/>
        </w:rPr>
      </w:pPr>
      <w:r w:rsidRPr="002A0925">
        <w:rPr>
          <w:rFonts w:ascii="Arial" w:hAnsi="Arial" w:cs="Arial"/>
          <w:b/>
          <w:bCs/>
          <w:sz w:val="22"/>
          <w:szCs w:val="22"/>
          <w:lang w:val="fr-FR"/>
        </w:rPr>
        <w:t>PHASE 5- Les étapes 12-14</w:t>
      </w:r>
      <w:r w:rsidRPr="002A0925">
        <w:rPr>
          <w:rFonts w:ascii="Arial" w:hAnsi="Arial" w:cs="Arial"/>
          <w:sz w:val="22"/>
          <w:szCs w:val="22"/>
          <w:lang w:val="fr-FR"/>
        </w:rPr>
        <w:t xml:space="preserve"> sont encore réalisées au niveau </w:t>
      </w:r>
      <w:r w:rsidRPr="002A0925">
        <w:rPr>
          <w:rFonts w:ascii="Arial" w:hAnsi="Arial" w:cs="Arial"/>
          <w:b/>
          <w:bCs/>
          <w:sz w:val="22"/>
          <w:szCs w:val="22"/>
          <w:lang w:val="fr-FR"/>
        </w:rPr>
        <w:t>de l’Unité de S&amp;E du programme/projet.</w:t>
      </w:r>
      <w:r>
        <w:rPr>
          <w:rFonts w:ascii="Arial" w:hAnsi="Arial" w:cs="Arial"/>
          <w:sz w:val="22"/>
          <w:szCs w:val="22"/>
          <w:lang w:val="fr-FR"/>
        </w:rPr>
        <w:t xml:space="preserve">  </w:t>
      </w:r>
    </w:p>
    <w:p w:rsidR="00BC6C55" w:rsidRDefault="00BC6C55">
      <w:pPr>
        <w:numPr>
          <w:ilvl w:val="1"/>
          <w:numId w:val="2"/>
        </w:numPr>
        <w:tabs>
          <w:tab w:val="num" w:pos="720"/>
        </w:tabs>
        <w:spacing w:after="120"/>
        <w:rPr>
          <w:rFonts w:ascii="Arial" w:hAnsi="Arial" w:cs="Arial"/>
          <w:b/>
          <w:bCs/>
          <w:lang w:val="fr-FR"/>
        </w:rPr>
      </w:pPr>
      <w:r w:rsidRPr="002A0925">
        <w:rPr>
          <w:rFonts w:ascii="Arial" w:hAnsi="Arial" w:cs="Arial"/>
          <w:sz w:val="22"/>
          <w:szCs w:val="22"/>
          <w:lang w:val="fr-FR"/>
        </w:rPr>
        <w:t xml:space="preserve">L’équipe d’audit  finalise l’évaluation du système de gestion et de notification des données en répondant aux dernières questions sommaires de vérification </w:t>
      </w:r>
      <w:r w:rsidRPr="002A0925">
        <w:rPr>
          <w:rFonts w:ascii="Arial" w:hAnsi="Arial" w:cs="Arial"/>
          <w:b/>
          <w:bCs/>
          <w:i/>
          <w:iCs/>
          <w:sz w:val="22"/>
          <w:szCs w:val="22"/>
          <w:lang w:val="fr-FR"/>
        </w:rPr>
        <w:t>(Etape 12)</w:t>
      </w:r>
      <w:r w:rsidRPr="002A0925">
        <w:rPr>
          <w:rFonts w:ascii="Arial" w:hAnsi="Arial" w:cs="Arial"/>
          <w:sz w:val="22"/>
          <w:szCs w:val="22"/>
          <w:lang w:val="fr-FR"/>
        </w:rPr>
        <w:t>.</w:t>
      </w:r>
      <w:r>
        <w:rPr>
          <w:rFonts w:ascii="Arial" w:hAnsi="Arial" w:cs="Arial"/>
          <w:sz w:val="22"/>
          <w:szCs w:val="22"/>
          <w:lang w:val="fr-FR"/>
        </w:rPr>
        <w:t xml:space="preserve">  </w:t>
      </w:r>
    </w:p>
    <w:p w:rsidR="00BC6C55" w:rsidRDefault="00BC6C55">
      <w:pPr>
        <w:numPr>
          <w:ilvl w:val="1"/>
          <w:numId w:val="2"/>
        </w:numPr>
        <w:tabs>
          <w:tab w:val="num" w:pos="720"/>
        </w:tabs>
        <w:rPr>
          <w:rFonts w:ascii="Arial" w:hAnsi="Arial" w:cs="Arial"/>
          <w:b/>
          <w:bCs/>
          <w:lang w:val="fr-FR"/>
        </w:rPr>
      </w:pPr>
      <w:r w:rsidRPr="002A0925">
        <w:rPr>
          <w:rFonts w:ascii="Arial" w:hAnsi="Arial" w:cs="Arial"/>
          <w:sz w:val="22"/>
          <w:szCs w:val="22"/>
          <w:lang w:val="fr-FR"/>
        </w:rPr>
        <w:t xml:space="preserve">L’équipe d’audit  rédige alors l’avant-projet des résultats et recommandations préliminaires de l’EQD </w:t>
      </w:r>
      <w:r w:rsidRPr="002A0925">
        <w:rPr>
          <w:rFonts w:ascii="Arial" w:hAnsi="Arial" w:cs="Arial"/>
          <w:b/>
          <w:bCs/>
          <w:i/>
          <w:iCs/>
          <w:sz w:val="22"/>
          <w:szCs w:val="22"/>
          <w:lang w:val="fr-FR"/>
        </w:rPr>
        <w:t>(étape 13)</w:t>
      </w:r>
      <w:r w:rsidRPr="002A0925">
        <w:rPr>
          <w:rFonts w:ascii="Arial" w:hAnsi="Arial" w:cs="Arial"/>
          <w:sz w:val="22"/>
          <w:szCs w:val="22"/>
          <w:lang w:val="fr-FR"/>
        </w:rPr>
        <w:t xml:space="preserve"> et les partage avec les représentants du programme/projet de S&amp;E pendant une réunion fermée de vérification </w:t>
      </w:r>
      <w:r w:rsidRPr="002A0925">
        <w:rPr>
          <w:rFonts w:ascii="Arial" w:hAnsi="Arial" w:cs="Arial"/>
          <w:b/>
          <w:bCs/>
          <w:i/>
          <w:iCs/>
          <w:sz w:val="22"/>
          <w:szCs w:val="22"/>
          <w:lang w:val="fr-FR"/>
        </w:rPr>
        <w:t>(étape 14).</w:t>
      </w:r>
      <w:r>
        <w:rPr>
          <w:rFonts w:ascii="Arial" w:hAnsi="Arial" w:cs="Arial"/>
          <w:sz w:val="22"/>
          <w:szCs w:val="22"/>
          <w:lang w:val="fr-FR"/>
        </w:rPr>
        <w:t xml:space="preserve">  </w:t>
      </w:r>
      <w:r w:rsidRPr="002A0925">
        <w:rPr>
          <w:rFonts w:ascii="Arial" w:hAnsi="Arial" w:cs="Arial"/>
          <w:sz w:val="22"/>
          <w:szCs w:val="22"/>
          <w:lang w:val="fr-FR"/>
        </w:rPr>
        <w:t>L’accent est mis sur l’atteinte d’un consensus avec les cadres du S&amp;E sur les mesures à prendre pour améliorer la qualité des données.</w:t>
      </w:r>
      <w:r>
        <w:rPr>
          <w:rFonts w:ascii="Arial" w:hAnsi="Arial" w:cs="Arial"/>
          <w:sz w:val="22"/>
          <w:szCs w:val="22"/>
          <w:lang w:val="fr-FR"/>
        </w:rPr>
        <w:t xml:space="preserve"> </w:t>
      </w:r>
    </w:p>
    <w:p w:rsidR="00BC6C55" w:rsidRDefault="00BC6C55">
      <w:pPr>
        <w:spacing w:after="120"/>
        <w:ind w:left="357"/>
        <w:rPr>
          <w:rFonts w:ascii="Arial" w:hAnsi="Arial" w:cs="Arial"/>
          <w:sz w:val="22"/>
          <w:szCs w:val="22"/>
          <w:lang w:val="fr-FR"/>
        </w:rPr>
      </w:pPr>
    </w:p>
    <w:p w:rsidR="00BC6C55" w:rsidRDefault="00BC6C55">
      <w:pPr>
        <w:numPr>
          <w:ilvl w:val="0"/>
          <w:numId w:val="2"/>
        </w:numPr>
        <w:spacing w:after="120"/>
        <w:rPr>
          <w:rFonts w:ascii="Arial" w:hAnsi="Arial" w:cs="Arial"/>
          <w:lang w:val="fr-FR"/>
        </w:rPr>
      </w:pPr>
      <w:r w:rsidRPr="002A0925">
        <w:rPr>
          <w:rFonts w:ascii="Arial" w:hAnsi="Arial" w:cs="Arial"/>
          <w:b/>
          <w:bCs/>
          <w:sz w:val="22"/>
          <w:szCs w:val="22"/>
          <w:u w:val="single"/>
          <w:lang w:val="fr-FR"/>
        </w:rPr>
        <w:t>PHASE 6</w:t>
      </w:r>
      <w:r w:rsidRPr="002A0925">
        <w:rPr>
          <w:rFonts w:ascii="Arial" w:hAnsi="Arial" w:cs="Arial"/>
          <w:b/>
          <w:bCs/>
          <w:sz w:val="22"/>
          <w:szCs w:val="22"/>
          <w:lang w:val="fr-FR"/>
        </w:rPr>
        <w:t xml:space="preserve"> - Les étapes 15-19</w:t>
      </w:r>
      <w:r w:rsidRPr="002A0925">
        <w:rPr>
          <w:rFonts w:ascii="Arial" w:hAnsi="Arial" w:cs="Arial"/>
          <w:sz w:val="22"/>
          <w:szCs w:val="22"/>
          <w:lang w:val="fr-FR"/>
        </w:rPr>
        <w:t xml:space="preserve"> sont réalisées au niveau du </w:t>
      </w:r>
      <w:r w:rsidRPr="002A0925">
        <w:rPr>
          <w:rFonts w:ascii="Arial" w:hAnsi="Arial" w:cs="Arial"/>
          <w:b/>
          <w:bCs/>
          <w:sz w:val="22"/>
          <w:szCs w:val="22"/>
          <w:lang w:val="fr-FR"/>
        </w:rPr>
        <w:t>bureau de L’équipe d’audit</w:t>
      </w:r>
      <w:r w:rsidRPr="002A0925">
        <w:rPr>
          <w:rFonts w:ascii="Arial" w:hAnsi="Arial" w:cs="Arial"/>
          <w:sz w:val="22"/>
          <w:szCs w:val="22"/>
          <w:lang w:val="fr-FR"/>
        </w:rPr>
        <w:t xml:space="preserve">  et à travers des réunions avec </w:t>
      </w:r>
      <w:r w:rsidRPr="002A0925">
        <w:rPr>
          <w:rFonts w:ascii="Arial" w:hAnsi="Arial" w:cs="Arial"/>
          <w:b/>
          <w:bCs/>
          <w:sz w:val="22"/>
          <w:szCs w:val="22"/>
          <w:lang w:val="fr-FR"/>
        </w:rPr>
        <w:t xml:space="preserve">l’organisation commanditaire de l'EQD </w:t>
      </w:r>
      <w:r w:rsidRPr="002A0925">
        <w:rPr>
          <w:rFonts w:ascii="Arial" w:hAnsi="Arial" w:cs="Arial"/>
          <w:sz w:val="22"/>
          <w:szCs w:val="22"/>
          <w:lang w:val="fr-FR"/>
        </w:rPr>
        <w:t xml:space="preserve">et le </w:t>
      </w:r>
      <w:r w:rsidRPr="002A0925">
        <w:rPr>
          <w:rFonts w:ascii="Arial" w:hAnsi="Arial" w:cs="Arial"/>
          <w:b/>
          <w:bCs/>
          <w:sz w:val="22"/>
          <w:szCs w:val="22"/>
          <w:lang w:val="fr-FR"/>
        </w:rPr>
        <w:t>bureau du programme/projet.</w:t>
      </w:r>
      <w:r>
        <w:rPr>
          <w:rFonts w:ascii="Arial" w:hAnsi="Arial" w:cs="Arial"/>
          <w:sz w:val="22"/>
          <w:szCs w:val="22"/>
          <w:lang w:val="fr-FR"/>
        </w:rPr>
        <w:t xml:space="preserve">  </w:t>
      </w:r>
    </w:p>
    <w:p w:rsidR="00BC6C55" w:rsidRDefault="00BC6C55">
      <w:pPr>
        <w:numPr>
          <w:ilvl w:val="1"/>
          <w:numId w:val="2"/>
        </w:numPr>
        <w:tabs>
          <w:tab w:val="num" w:pos="720"/>
        </w:tabs>
        <w:spacing w:after="120"/>
        <w:rPr>
          <w:rFonts w:ascii="Arial" w:hAnsi="Arial" w:cs="Arial"/>
          <w:lang w:val="fr-FR"/>
        </w:rPr>
      </w:pPr>
      <w:r w:rsidRPr="002A0925">
        <w:rPr>
          <w:rFonts w:ascii="Arial" w:hAnsi="Arial" w:cs="Arial"/>
          <w:sz w:val="22"/>
          <w:szCs w:val="22"/>
          <w:lang w:val="fr-FR"/>
        </w:rPr>
        <w:t xml:space="preserve">L’équipe d’audit  termine une ébauche de  rapport d’audit </w:t>
      </w:r>
      <w:r w:rsidRPr="002A0925">
        <w:rPr>
          <w:rFonts w:ascii="Arial" w:hAnsi="Arial" w:cs="Arial"/>
          <w:b/>
          <w:bCs/>
          <w:i/>
          <w:iCs/>
          <w:sz w:val="22"/>
          <w:szCs w:val="22"/>
          <w:lang w:val="fr-FR"/>
        </w:rPr>
        <w:t>(étape 15)</w:t>
      </w:r>
      <w:r w:rsidRPr="002A0925">
        <w:rPr>
          <w:rFonts w:ascii="Arial" w:hAnsi="Arial" w:cs="Arial"/>
          <w:sz w:val="22"/>
          <w:szCs w:val="22"/>
          <w:lang w:val="fr-FR"/>
        </w:rPr>
        <w:t xml:space="preserve"> qui est communiquée à l’organisation commanditaire de l’EQD et le programme/projet </w:t>
      </w:r>
      <w:r w:rsidRPr="002A0925">
        <w:rPr>
          <w:rFonts w:ascii="Arial" w:hAnsi="Arial" w:cs="Arial"/>
          <w:b/>
          <w:bCs/>
          <w:i/>
          <w:iCs/>
          <w:sz w:val="22"/>
          <w:szCs w:val="22"/>
          <w:lang w:val="fr-FR"/>
        </w:rPr>
        <w:t>(étape 16).</w:t>
      </w:r>
      <w:r>
        <w:rPr>
          <w:rFonts w:ascii="Arial" w:hAnsi="Arial" w:cs="Arial"/>
          <w:sz w:val="22"/>
          <w:szCs w:val="22"/>
          <w:lang w:val="fr-FR"/>
        </w:rPr>
        <w:t xml:space="preserve">  </w:t>
      </w:r>
    </w:p>
    <w:p w:rsidR="00BC6C55" w:rsidRDefault="00BC6C55">
      <w:pPr>
        <w:numPr>
          <w:ilvl w:val="1"/>
          <w:numId w:val="2"/>
        </w:numPr>
        <w:tabs>
          <w:tab w:val="num" w:pos="720"/>
        </w:tabs>
        <w:spacing w:after="120"/>
        <w:rPr>
          <w:rFonts w:ascii="Arial" w:hAnsi="Arial" w:cs="Arial"/>
          <w:sz w:val="22"/>
          <w:szCs w:val="22"/>
          <w:lang w:val="fr-FR"/>
        </w:rPr>
      </w:pPr>
      <w:r w:rsidRPr="002A0925">
        <w:rPr>
          <w:rFonts w:ascii="Arial" w:hAnsi="Arial" w:cs="Arial"/>
          <w:sz w:val="22"/>
          <w:szCs w:val="22"/>
          <w:lang w:val="fr-FR"/>
        </w:rPr>
        <w:t xml:space="preserve">En fonction du feedback reçu, L’équipe d’audit  termine le rapport final d’audit </w:t>
      </w:r>
      <w:r w:rsidRPr="002A0925">
        <w:rPr>
          <w:rFonts w:ascii="Arial" w:hAnsi="Arial" w:cs="Arial"/>
          <w:b/>
          <w:bCs/>
          <w:i/>
          <w:iCs/>
          <w:sz w:val="22"/>
          <w:szCs w:val="22"/>
          <w:lang w:val="fr-FR"/>
        </w:rPr>
        <w:t>(étape 17)</w:t>
      </w:r>
      <w:r w:rsidRPr="002A0925">
        <w:rPr>
          <w:rFonts w:ascii="Arial" w:hAnsi="Arial" w:cs="Arial"/>
          <w:sz w:val="22"/>
          <w:szCs w:val="22"/>
          <w:lang w:val="fr-FR"/>
        </w:rPr>
        <w:t xml:space="preserve"> et communique le rapport au programme/projet.</w:t>
      </w:r>
    </w:p>
    <w:p w:rsidR="00BC6C55" w:rsidRDefault="00BC6C55">
      <w:pPr>
        <w:numPr>
          <w:ilvl w:val="1"/>
          <w:numId w:val="2"/>
        </w:numPr>
        <w:tabs>
          <w:tab w:val="num" w:pos="720"/>
        </w:tabs>
        <w:rPr>
          <w:rFonts w:ascii="Arial" w:hAnsi="Arial" w:cs="Arial"/>
          <w:sz w:val="22"/>
          <w:szCs w:val="22"/>
          <w:lang w:val="fr-FR"/>
        </w:rPr>
      </w:pPr>
      <w:r w:rsidRPr="002A0925">
        <w:rPr>
          <w:rFonts w:ascii="Arial" w:hAnsi="Arial" w:cs="Arial"/>
          <w:sz w:val="22"/>
          <w:szCs w:val="22"/>
          <w:lang w:val="fr-FR"/>
        </w:rPr>
        <w:t>A l’étape de la vérification finale, on pourrait demander à L’équipe d’audit  de proposer un processus de suivi afin de permettre de s’assurer que les améliorations identifiées dans le rapport final d’audit sont mises en œuvre.</w:t>
      </w:r>
      <w:r w:rsidRPr="002A0925">
        <w:rPr>
          <w:rFonts w:ascii="Arial" w:hAnsi="Arial" w:cs="Arial"/>
          <w:b/>
          <w:bCs/>
          <w:i/>
          <w:iCs/>
          <w:sz w:val="22"/>
          <w:szCs w:val="22"/>
          <w:lang w:val="fr-FR"/>
        </w:rPr>
        <w:t xml:space="preserve"> (Etape 19)</w:t>
      </w:r>
    </w:p>
    <w:p w:rsidR="00BC6C55" w:rsidRDefault="00BC6C55">
      <w:pPr>
        <w:rPr>
          <w:lang w:val="fr-FR"/>
        </w:rPr>
      </w:pPr>
      <w:r>
        <w:rPr>
          <w:rFonts w:ascii="Arial" w:hAnsi="Arial" w:cs="Arial"/>
          <w:b/>
          <w:bCs/>
          <w:sz w:val="22"/>
          <w:szCs w:val="22"/>
          <w:lang w:val="fr-FR"/>
        </w:rPr>
        <w:br w:type="page"/>
      </w:r>
    </w:p>
    <w:p w:rsidR="00BC6C55" w:rsidRDefault="00BC6C55">
      <w:pPr>
        <w:pBdr>
          <w:top w:val="single" w:sz="4" w:space="1" w:color="auto" w:shadow="1"/>
          <w:left w:val="single" w:sz="4" w:space="4" w:color="auto" w:shadow="1"/>
          <w:bottom w:val="single" w:sz="4" w:space="1" w:color="auto" w:shadow="1"/>
          <w:right w:val="single" w:sz="4" w:space="4" w:color="auto" w:shadow="1"/>
        </w:pBdr>
        <w:shd w:val="clear" w:color="auto" w:fill="000080"/>
        <w:spacing w:before="60" w:after="60"/>
        <w:jc w:val="center"/>
        <w:rPr>
          <w:rFonts w:ascii="Arial" w:hAnsi="Arial" w:cs="Arial"/>
          <w:b/>
          <w:bCs/>
          <w:sz w:val="28"/>
          <w:szCs w:val="28"/>
          <w:lang w:val="fr-FR"/>
        </w:rPr>
      </w:pPr>
    </w:p>
    <w:p w:rsidR="00BC6C55" w:rsidRPr="00D55EF1" w:rsidRDefault="00BC6C55">
      <w:pPr>
        <w:pBdr>
          <w:top w:val="single" w:sz="4" w:space="1" w:color="auto" w:shadow="1"/>
          <w:left w:val="single" w:sz="4" w:space="4" w:color="auto" w:shadow="1"/>
          <w:bottom w:val="single" w:sz="4" w:space="1" w:color="auto" w:shadow="1"/>
          <w:right w:val="single" w:sz="4" w:space="4" w:color="auto" w:shadow="1"/>
        </w:pBdr>
        <w:shd w:val="clear" w:color="auto" w:fill="000080"/>
        <w:spacing w:before="60" w:after="60"/>
        <w:jc w:val="center"/>
        <w:rPr>
          <w:rFonts w:ascii="Arial" w:hAnsi="Arial" w:cs="Arial"/>
          <w:color w:val="FFFFFF"/>
          <w:lang w:val="fr-FR"/>
        </w:rPr>
      </w:pPr>
      <w:r w:rsidRPr="00D55EF1">
        <w:rPr>
          <w:rFonts w:ascii="Arial" w:hAnsi="Arial" w:cs="Arial"/>
          <w:b/>
          <w:bCs/>
          <w:color w:val="FFFFFF"/>
          <w:sz w:val="28"/>
          <w:szCs w:val="28"/>
          <w:lang w:val="fr-FR"/>
        </w:rPr>
        <w:t>PHASE 1: PREPARATION ET COMMENCEMENT</w:t>
      </w:r>
    </w:p>
    <w:p w:rsidR="00BC6C55" w:rsidRDefault="00BC6C55">
      <w:pPr>
        <w:pBdr>
          <w:top w:val="single" w:sz="4" w:space="1" w:color="auto" w:shadow="1"/>
          <w:left w:val="single" w:sz="4" w:space="4" w:color="auto" w:shadow="1"/>
          <w:bottom w:val="single" w:sz="4" w:space="1" w:color="auto" w:shadow="1"/>
          <w:right w:val="single" w:sz="4" w:space="4" w:color="auto" w:shadow="1"/>
        </w:pBdr>
        <w:shd w:val="clear" w:color="auto" w:fill="000080"/>
        <w:spacing w:before="60" w:after="60"/>
        <w:jc w:val="center"/>
        <w:rPr>
          <w:rFonts w:ascii="Arial" w:hAnsi="Arial" w:cs="Arial"/>
          <w:sz w:val="28"/>
          <w:szCs w:val="28"/>
          <w:lang w:val="fr-FR"/>
        </w:rPr>
      </w:pP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sectPr w:rsidR="00BC6C55">
          <w:headerReference w:type="default" r:id="rId14"/>
          <w:footerReference w:type="default" r:id="rId15"/>
          <w:pgSz w:w="12240" w:h="15840"/>
          <w:pgMar w:top="1296" w:right="1296" w:bottom="1296" w:left="1296" w:header="720" w:footer="720" w:gutter="0"/>
          <w:pgNumType w:start="1"/>
          <w:cols w:space="720"/>
          <w:rtlGutter/>
          <w:docGrid w:linePitch="360"/>
        </w:sectPr>
      </w:pPr>
    </w:p>
    <w:p w:rsidR="00BC6C55" w:rsidRDefault="00BC6C55">
      <w:pPr>
        <w:jc w:val="both"/>
        <w:rPr>
          <w:rFonts w:ascii="Arial" w:hAnsi="Arial" w:cs="Arial"/>
          <w:sz w:val="22"/>
          <w:szCs w:val="22"/>
          <w:lang w:val="fr-FR"/>
        </w:rPr>
      </w:pPr>
      <w:r>
        <w:rPr>
          <w:noProof/>
          <w:lang w:eastAsia="en-US"/>
        </w:rPr>
        <w:pict>
          <v:rect id="_x0000_s1075" style="position:absolute;left:0;text-align:left;margin-left:10.45pt;margin-top:259.65pt;width:92pt;height:42pt;z-index:251641856;v-text-anchor:middle">
            <v:stroke dashstyle="1 1"/>
            <v:textbox style="mso-next-textbox:#_x0000_s1075" inset="1.1227mm,.56133mm,1.1227mm,.56133mm">
              <w:txbxContent>
                <w:p w:rsidR="00BC6C55" w:rsidRDefault="00BC6C55">
                  <w:pPr>
                    <w:autoSpaceDE w:val="0"/>
                    <w:autoSpaceDN w:val="0"/>
                    <w:adjustRightInd w:val="0"/>
                    <w:jc w:val="center"/>
                    <w:rPr>
                      <w:rFonts w:ascii="Arial" w:hAnsi="Arial" w:cs="Arial"/>
                      <w:color w:val="000000"/>
                      <w:sz w:val="18"/>
                      <w:szCs w:val="18"/>
                    </w:rPr>
                  </w:pPr>
                  <w:r>
                    <w:rPr>
                      <w:rFonts w:ascii="Arial" w:hAnsi="Arial" w:cs="Arial"/>
                      <w:noProof/>
                      <w:color w:val="000000"/>
                      <w:sz w:val="18"/>
                      <w:szCs w:val="18"/>
                    </w:rPr>
                    <w:t>3- Sélectionner les Sites à vérifier</w:t>
                  </w:r>
                </w:p>
              </w:txbxContent>
            </v:textbox>
            <w10:anchorlock/>
          </v:rect>
        </w:pict>
      </w:r>
      <w:r>
        <w:rPr>
          <w:noProof/>
          <w:lang w:eastAsia="en-US"/>
        </w:rPr>
        <w:pict>
          <v:rect id="_x0000_s1076" style="position:absolute;left:0;text-align:left;margin-left:10.45pt;margin-top:313.65pt;width:90pt;height:70.75pt;z-index:251642880;v-text-anchor:middle">
            <v:stroke dashstyle="1 1"/>
            <v:textbox style="mso-next-textbox:#_x0000_s1076" inset="1.1227mm,.56133mm,1.1227mm,.56133mm">
              <w:txbxContent>
                <w:p w:rsidR="00BC6C55" w:rsidRDefault="00BC6C55">
                  <w:pPr>
                    <w:autoSpaceDE w:val="0"/>
                    <w:autoSpaceDN w:val="0"/>
                    <w:adjustRightInd w:val="0"/>
                    <w:jc w:val="center"/>
                    <w:rPr>
                      <w:rFonts w:ascii="Arial" w:hAnsi="Arial" w:cs="Arial"/>
                      <w:color w:val="000000"/>
                      <w:sz w:val="16"/>
                      <w:szCs w:val="16"/>
                      <w:lang w:val="fr-FR"/>
                    </w:rPr>
                  </w:pPr>
                  <w:r>
                    <w:rPr>
                      <w:rFonts w:ascii="Arial" w:hAnsi="Arial" w:cs="Arial"/>
                      <w:noProof/>
                      <w:color w:val="000000"/>
                      <w:sz w:val="16"/>
                      <w:szCs w:val="16"/>
                      <w:lang w:val="fr-FR"/>
                    </w:rPr>
                    <w:t>4- Se Préparer pour des visites de vérification sur le terrain:</w:t>
                  </w:r>
                  <w:r>
                    <w:rPr>
                      <w:rFonts w:ascii="Arial" w:hAnsi="Arial" w:cs="Arial"/>
                      <w:color w:val="000000"/>
                      <w:sz w:val="16"/>
                      <w:szCs w:val="16"/>
                      <w:lang w:val="fr-FR"/>
                    </w:rPr>
                    <w:t xml:space="preserve">  </w:t>
                  </w:r>
                  <w:r>
                    <w:rPr>
                      <w:rFonts w:ascii="Arial" w:hAnsi="Arial" w:cs="Arial"/>
                      <w:noProof/>
                      <w:color w:val="000000"/>
                      <w:sz w:val="16"/>
                      <w:szCs w:val="16"/>
                      <w:lang w:val="fr-FR"/>
                    </w:rPr>
                    <w:t>1) Timing; 2) Constitution de l’équipe; 3) Logistique</w:t>
                  </w:r>
                </w:p>
              </w:txbxContent>
            </v:textbox>
            <w10:anchorlock/>
          </v:rect>
        </w:pict>
      </w:r>
      <w:r>
        <w:rPr>
          <w:noProof/>
          <w:lang w:eastAsia="en-US"/>
        </w:rPr>
        <w:pict>
          <v:rect id="_x0000_s1077" style="position:absolute;left:0;text-align:left;margin-left:10.45pt;margin-top:111.55pt;width:92pt;height:58.1pt;z-index:251638784;v-text-anchor:middle">
            <v:stroke dashstyle="1 1"/>
            <v:textbox style="mso-next-textbox:#_x0000_s1077" inset="1.1227mm,.56133mm,1.1227mm,.56133mm">
              <w:txbxContent>
                <w:p w:rsidR="00BC6C55" w:rsidRDefault="00BC6C55">
                  <w:pPr>
                    <w:autoSpaceDE w:val="0"/>
                    <w:autoSpaceDN w:val="0"/>
                    <w:adjustRightInd w:val="0"/>
                    <w:jc w:val="center"/>
                    <w:rPr>
                      <w:rFonts w:ascii="Arial" w:hAnsi="Arial" w:cs="Arial"/>
                      <w:color w:val="000000"/>
                      <w:sz w:val="16"/>
                      <w:szCs w:val="16"/>
                      <w:lang w:val="fr-FR"/>
                    </w:rPr>
                  </w:pPr>
                  <w:r>
                    <w:rPr>
                      <w:rFonts w:ascii="Arial" w:hAnsi="Arial" w:cs="Arial"/>
                      <w:b/>
                      <w:bCs/>
                      <w:noProof/>
                      <w:color w:val="000000"/>
                      <w:sz w:val="16"/>
                      <w:szCs w:val="16"/>
                      <w:lang w:val="fr-FR"/>
                    </w:rPr>
                    <w:t xml:space="preserve">1- </w:t>
                  </w:r>
                  <w:r>
                    <w:rPr>
                      <w:rFonts w:ascii="Arial" w:hAnsi="Arial" w:cs="Arial"/>
                      <w:noProof/>
                      <w:color w:val="000000"/>
                      <w:sz w:val="16"/>
                      <w:szCs w:val="16"/>
                      <w:lang w:val="fr-FR"/>
                    </w:rPr>
                    <w:t>Sélectionner les indicateurs et la période de notification d’un pays, Programme/projet(s)</w:t>
                  </w:r>
                  <w:r>
                    <w:rPr>
                      <w:rFonts w:ascii="Arial" w:hAnsi="Arial" w:cs="Arial"/>
                      <w:color w:val="000000"/>
                      <w:sz w:val="16"/>
                      <w:szCs w:val="16"/>
                      <w:lang w:val="fr-FR"/>
                    </w:rPr>
                    <w:t xml:space="preserve">  </w:t>
                  </w:r>
                </w:p>
              </w:txbxContent>
            </v:textbox>
            <w10:anchorlock/>
          </v:rect>
        </w:pict>
      </w:r>
      <w:r>
        <w:rPr>
          <w:noProof/>
          <w:lang w:eastAsia="en-US"/>
        </w:rPr>
        <w:pict>
          <v:rect id="_x0000_s1078" style="position:absolute;left:0;text-align:left;margin-left:10.45pt;margin-top:391.65pt;width:92pt;height:40.75pt;z-index:251639808;v-text-anchor:middle">
            <v:stroke dashstyle="1 1"/>
            <v:textbox style="mso-next-textbox:#_x0000_s1078" inset="1.1227mm,.56133mm,1.1227mm,.56133mm">
              <w:txbxContent>
                <w:p w:rsidR="00BC6C55" w:rsidRDefault="00BC6C55">
                  <w:pPr>
                    <w:autoSpaceDE w:val="0"/>
                    <w:autoSpaceDN w:val="0"/>
                    <w:adjustRightInd w:val="0"/>
                    <w:jc w:val="center"/>
                    <w:rPr>
                      <w:rFonts w:ascii="Arial" w:hAnsi="Arial" w:cs="Arial"/>
                      <w:color w:val="000000"/>
                      <w:sz w:val="18"/>
                      <w:szCs w:val="18"/>
                    </w:rPr>
                  </w:pPr>
                  <w:r>
                    <w:rPr>
                      <w:rFonts w:ascii="Arial" w:hAnsi="Arial" w:cs="Arial"/>
                      <w:noProof/>
                      <w:color w:val="000000"/>
                      <w:sz w:val="18"/>
                      <w:szCs w:val="18"/>
                    </w:rPr>
                    <w:t>5- Revue de la  Documentation</w:t>
                  </w:r>
                </w:p>
              </w:txbxContent>
            </v:textbox>
            <w10:anchorlock/>
          </v:rect>
        </w:pict>
      </w:r>
      <w:r>
        <w:rPr>
          <w:noProof/>
          <w:lang w:eastAsia="en-US"/>
        </w:rPr>
        <w:pict>
          <v:rect id="_x0000_s1079" style="position:absolute;left:0;text-align:left;margin-left:10.45pt;margin-top:181.65pt;width:90pt;height:66pt;z-index:251640832;v-text-anchor:middle">
            <v:stroke dashstyle="1 1"/>
            <v:textbox style="mso-next-textbox:#_x0000_s1079" inset="1.1227mm,.56133mm,1.1227mm,.56133mm">
              <w:txbxContent>
                <w:p w:rsidR="00BC6C55" w:rsidRDefault="00BC6C55">
                  <w:pPr>
                    <w:autoSpaceDE w:val="0"/>
                    <w:autoSpaceDN w:val="0"/>
                    <w:adjustRightInd w:val="0"/>
                    <w:jc w:val="center"/>
                    <w:rPr>
                      <w:rFonts w:ascii="Arial" w:hAnsi="Arial" w:cs="Arial"/>
                      <w:color w:val="000000"/>
                      <w:sz w:val="16"/>
                      <w:szCs w:val="16"/>
                      <w:lang w:val="fr-FR"/>
                    </w:rPr>
                  </w:pPr>
                  <w:r>
                    <w:rPr>
                      <w:rFonts w:ascii="Arial" w:hAnsi="Arial" w:cs="Arial"/>
                      <w:noProof/>
                      <w:color w:val="000000"/>
                      <w:sz w:val="16"/>
                      <w:szCs w:val="16"/>
                      <w:lang w:val="fr-FR"/>
                    </w:rPr>
                    <w:t>2- Informer le  Programme, demander  la Documentation et Obtenir les autorisations</w:t>
                  </w:r>
                  <w:r>
                    <w:rPr>
                      <w:rFonts w:ascii="Arial" w:hAnsi="Arial" w:cs="Arial"/>
                      <w:noProof/>
                      <w:color w:val="000000"/>
                      <w:sz w:val="18"/>
                      <w:szCs w:val="18"/>
                      <w:lang w:val="fr-FR"/>
                    </w:rPr>
                    <w:t xml:space="preserve"> </w:t>
                  </w:r>
                  <w:r>
                    <w:rPr>
                      <w:rFonts w:ascii="Arial" w:hAnsi="Arial" w:cs="Arial"/>
                      <w:noProof/>
                      <w:color w:val="000000"/>
                      <w:sz w:val="12"/>
                      <w:szCs w:val="12"/>
                      <w:lang w:val="fr-FR"/>
                    </w:rPr>
                    <w:t xml:space="preserve"> </w:t>
                  </w:r>
                  <w:r>
                    <w:rPr>
                      <w:rFonts w:ascii="Arial" w:hAnsi="Arial" w:cs="Arial"/>
                      <w:noProof/>
                      <w:color w:val="000000"/>
                      <w:sz w:val="16"/>
                      <w:szCs w:val="16"/>
                      <w:lang w:val="fr-FR"/>
                    </w:rPr>
                    <w:t>Nationales</w:t>
                  </w:r>
                  <w:r>
                    <w:rPr>
                      <w:rFonts w:ascii="Arial" w:hAnsi="Arial" w:cs="Arial"/>
                      <w:color w:val="000000"/>
                      <w:sz w:val="16"/>
                      <w:szCs w:val="16"/>
                      <w:lang w:val="fr-FR"/>
                    </w:rPr>
                    <w:t xml:space="preserve"> </w:t>
                  </w:r>
                </w:p>
              </w:txbxContent>
            </v:textbox>
            <w10:anchorlock/>
          </v:rect>
        </w:pict>
      </w:r>
      <w:r>
        <w:rPr>
          <w:noProof/>
          <w:lang w:eastAsia="en-US"/>
        </w:rPr>
      </w:r>
      <w:r w:rsidRPr="0031451F">
        <w:rPr>
          <w:rFonts w:ascii="Arial" w:hAnsi="Arial" w:cs="Arial"/>
          <w:noProof/>
          <w:sz w:val="22"/>
          <w:szCs w:val="22"/>
        </w:rPr>
        <w:pict>
          <v:group id="_x0000_s1080" editas="canvas" style="width:112.9pt;height:441pt;mso-position-horizontal-relative:char;mso-position-vertical-relative:line" coordorigin="1296,3341" coordsize="2258,8820">
            <o:lock v:ext="edit" aspectratio="t"/>
            <v:shape id="_x0000_s1081" type="#_x0000_t75" style="position:absolute;left:1296;top:3341;width:2258;height:8820" o:preferrelative="f">
              <v:fill o:detectmouseclick="t"/>
              <v:path o:extrusionok="t" o:connecttype="none"/>
              <o:lock v:ext="edit" text="t"/>
            </v:shape>
            <v:rect id="_x0000_s1082" style="position:absolute;left:1296;top:3341;width:2160;height:8820;v-text-anchor:middle" fillcolor="#bbe0e3" strokecolor="#333"/>
            <v:rect id="_x0000_s1083" style="position:absolute;left:1461;top:3941;width:1898;height:1440;v-text-anchor:middle" fillcolor="#339" stroked="f">
              <v:textbox style="mso-next-textbox:#_x0000_s1083" inset="4.68pt,2.34pt,4.68pt,2.34pt">
                <w:txbxContent>
                  <w:p w:rsidR="00BC6C55" w:rsidRPr="00D866A0" w:rsidRDefault="00BC6C55">
                    <w:pPr>
                      <w:autoSpaceDE w:val="0"/>
                      <w:autoSpaceDN w:val="0"/>
                      <w:adjustRightInd w:val="0"/>
                      <w:jc w:val="center"/>
                      <w:rPr>
                        <w:rFonts w:ascii="Arial" w:hAnsi="Arial" w:cs="Arial"/>
                        <w:b/>
                        <w:bCs/>
                        <w:color w:val="FFFFFF"/>
                        <w:sz w:val="22"/>
                        <w:szCs w:val="22"/>
                        <w:lang w:val="fr-FR"/>
                      </w:rPr>
                    </w:pPr>
                    <w:r w:rsidRPr="00D866A0">
                      <w:rPr>
                        <w:rFonts w:ascii="Arial" w:hAnsi="Arial" w:cs="Arial"/>
                        <w:b/>
                        <w:bCs/>
                        <w:noProof/>
                        <w:color w:val="FFFFFF"/>
                        <w:sz w:val="22"/>
                        <w:szCs w:val="22"/>
                        <w:lang w:val="fr-FR"/>
                      </w:rPr>
                      <w:t>Préparation et commencement (sites multiples)</w:t>
                    </w:r>
                  </w:p>
                </w:txbxContent>
              </v:textbox>
            </v:rect>
            <v:shape id="_x0000_s1084" type="#_x0000_t202" style="position:absolute;left:1749;top:3426;width:1320;height:433" filled="f" fillcolor="#bbe0e3" stroked="f" strokecolor="#333">
              <v:textbox style="mso-next-textbox:#_x0000_s1084">
                <w:txbxContent>
                  <w:p w:rsidR="00BC6C55" w:rsidRDefault="00BC6C55">
                    <w:pPr>
                      <w:autoSpaceDE w:val="0"/>
                      <w:autoSpaceDN w:val="0"/>
                      <w:adjustRightInd w:val="0"/>
                      <w:jc w:val="center"/>
                      <w:rPr>
                        <w:rFonts w:ascii="Arial" w:hAnsi="Arial" w:cs="Arial"/>
                        <w:b/>
                        <w:bCs/>
                        <w:color w:val="FF0000"/>
                        <w:lang w:val="fr-FR"/>
                      </w:rPr>
                    </w:pPr>
                    <w:r>
                      <w:rPr>
                        <w:rFonts w:ascii="Arial" w:hAnsi="Arial" w:cs="Arial"/>
                        <w:b/>
                        <w:bCs/>
                        <w:color w:val="FF0000"/>
                        <w:lang w:val="fr-FR"/>
                      </w:rPr>
                      <w:t>PHASE 1</w:t>
                    </w:r>
                  </w:p>
                </w:txbxContent>
              </v:textbox>
            </v:shape>
            <w10:anchorlock/>
          </v:group>
        </w:pict>
      </w: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p>
    <w:p w:rsidR="00BC6C55" w:rsidRPr="00475141" w:rsidRDefault="00BC6C55">
      <w:pPr>
        <w:jc w:val="both"/>
        <w:rPr>
          <w:rFonts w:ascii="Arial" w:hAnsi="Arial" w:cs="Arial"/>
          <w:sz w:val="22"/>
          <w:szCs w:val="22"/>
          <w:lang w:val="fr-FR"/>
        </w:rPr>
      </w:pPr>
      <w:r w:rsidRPr="00475141">
        <w:rPr>
          <w:rFonts w:ascii="Arial" w:hAnsi="Arial" w:cs="Arial"/>
          <w:sz w:val="22"/>
          <w:szCs w:val="22"/>
          <w:lang w:val="fr-FR"/>
        </w:rPr>
        <w:t xml:space="preserve">La première phase de l’EQD a lieu  avant la rencontre entre L’équipe d’audit  et le programme/projet. La responsabilité de la phase 1 repose en partie sur l’organisation commanditaire de l’EQD et en partie sur l’agence d’Audit. </w:t>
      </w:r>
    </w:p>
    <w:p w:rsidR="00BC6C55" w:rsidRPr="00475141" w:rsidRDefault="00BC6C55">
      <w:pPr>
        <w:rPr>
          <w:rFonts w:ascii="Arial" w:hAnsi="Arial" w:cs="Arial"/>
          <w:sz w:val="22"/>
          <w:szCs w:val="22"/>
          <w:lang w:val="fr-FR"/>
        </w:rPr>
      </w:pPr>
    </w:p>
    <w:p w:rsidR="00BC6C55" w:rsidRPr="00475141" w:rsidRDefault="00BC6C55">
      <w:pPr>
        <w:numPr>
          <w:ilvl w:val="0"/>
          <w:numId w:val="4"/>
        </w:numPr>
        <w:jc w:val="both"/>
        <w:rPr>
          <w:rFonts w:ascii="Arial" w:hAnsi="Arial" w:cs="Arial"/>
          <w:sz w:val="22"/>
          <w:szCs w:val="22"/>
          <w:lang w:val="fr-FR"/>
        </w:rPr>
      </w:pPr>
      <w:r w:rsidRPr="00475141">
        <w:rPr>
          <w:rFonts w:ascii="Arial" w:hAnsi="Arial" w:cs="Arial"/>
          <w:sz w:val="22"/>
          <w:szCs w:val="22"/>
          <w:lang w:val="fr-FR"/>
        </w:rPr>
        <w:t xml:space="preserve">L’identification du pays et du programme/projet, de(s) indicateur(s) sélectionné(s) et de la période de transmission seront les points focaux du travail réel de vérification des données au niveau de quelques sites de fourniture de service.  </w:t>
      </w:r>
    </w:p>
    <w:p w:rsidR="00BC6C55" w:rsidRPr="00475141" w:rsidRDefault="00BC6C55">
      <w:pPr>
        <w:ind w:left="360"/>
        <w:jc w:val="both"/>
        <w:rPr>
          <w:rFonts w:ascii="Arial" w:hAnsi="Arial" w:cs="Arial"/>
          <w:sz w:val="22"/>
          <w:szCs w:val="22"/>
          <w:lang w:val="fr-FR"/>
        </w:rPr>
      </w:pPr>
    </w:p>
    <w:p w:rsidR="00BC6C55" w:rsidRPr="00475141" w:rsidRDefault="00BC6C55">
      <w:pPr>
        <w:numPr>
          <w:ilvl w:val="0"/>
          <w:numId w:val="4"/>
        </w:numPr>
        <w:jc w:val="both"/>
        <w:rPr>
          <w:rFonts w:ascii="Arial" w:hAnsi="Arial" w:cs="Arial"/>
          <w:sz w:val="22"/>
          <w:szCs w:val="22"/>
          <w:lang w:val="fr-FR"/>
        </w:rPr>
      </w:pPr>
      <w:r w:rsidRPr="00475141">
        <w:rPr>
          <w:rFonts w:ascii="Arial" w:hAnsi="Arial" w:cs="Arial"/>
          <w:sz w:val="22"/>
          <w:szCs w:val="22"/>
          <w:lang w:val="fr-FR"/>
        </w:rPr>
        <w:t>Notifier au programme/projet(s) sélectionné  du projet d’Evaluation de la Qualité des Données et leur demander la documentation relative au système de gestion et de notification des données que L’équipe d’audit  peut consulter avant les visites des sites.  Obtenir si besoin les autorisations nationales pour entreprendre les vérifications, informer les autorités  compétentes, coordonner avec les autres organisations telles que les donateurs, impliquer  les partenaires et les agences nationales de vérification si nécessaire.</w:t>
      </w:r>
    </w:p>
    <w:p w:rsidR="00BC6C55" w:rsidRPr="00475141" w:rsidRDefault="00BC6C55">
      <w:pPr>
        <w:jc w:val="both"/>
        <w:rPr>
          <w:rFonts w:ascii="Arial" w:hAnsi="Arial" w:cs="Arial"/>
          <w:sz w:val="22"/>
          <w:szCs w:val="22"/>
          <w:lang w:val="fr-FR"/>
        </w:rPr>
      </w:pPr>
    </w:p>
    <w:p w:rsidR="00BC6C55" w:rsidRPr="00475141" w:rsidRDefault="00BC6C55">
      <w:pPr>
        <w:numPr>
          <w:ilvl w:val="0"/>
          <w:numId w:val="4"/>
        </w:numPr>
        <w:jc w:val="both"/>
        <w:rPr>
          <w:rFonts w:ascii="Arial" w:hAnsi="Arial" w:cs="Arial"/>
          <w:sz w:val="22"/>
          <w:szCs w:val="22"/>
          <w:lang w:val="fr-FR"/>
        </w:rPr>
      </w:pPr>
      <w:r w:rsidRPr="00475141">
        <w:rPr>
          <w:rFonts w:ascii="Arial" w:hAnsi="Arial" w:cs="Arial"/>
          <w:sz w:val="22"/>
          <w:szCs w:val="22"/>
          <w:lang w:val="fr-FR"/>
        </w:rPr>
        <w:t>Déterminer le type d’échantillon et le nombre de sites qui seront soumis aux vérifications de la qualité des données sur le terrain et communiquer la liste des sites au programme/projet.</w:t>
      </w:r>
    </w:p>
    <w:p w:rsidR="00BC6C55" w:rsidRPr="00475141" w:rsidRDefault="00BC6C55">
      <w:pPr>
        <w:ind w:left="360"/>
        <w:jc w:val="both"/>
        <w:rPr>
          <w:rFonts w:ascii="Arial" w:hAnsi="Arial" w:cs="Arial"/>
          <w:sz w:val="22"/>
          <w:szCs w:val="22"/>
          <w:lang w:val="fr-FR"/>
        </w:rPr>
      </w:pPr>
    </w:p>
    <w:p w:rsidR="00BC6C55" w:rsidRPr="00475141" w:rsidRDefault="00BC6C55">
      <w:pPr>
        <w:numPr>
          <w:ilvl w:val="0"/>
          <w:numId w:val="4"/>
        </w:numPr>
        <w:jc w:val="both"/>
        <w:rPr>
          <w:rFonts w:ascii="Arial" w:hAnsi="Arial" w:cs="Arial"/>
          <w:sz w:val="22"/>
          <w:szCs w:val="22"/>
          <w:lang w:val="fr-FR"/>
        </w:rPr>
      </w:pPr>
      <w:r w:rsidRPr="00475141">
        <w:rPr>
          <w:rFonts w:ascii="Arial" w:hAnsi="Arial" w:cs="Arial"/>
          <w:sz w:val="22"/>
          <w:szCs w:val="22"/>
          <w:lang w:val="fr-FR"/>
        </w:rPr>
        <w:t>Se préparer pour les visites des sites en déterminant le programme de la visite, en constituant L’équipe d’audit  et en réglant les questions logistiques.</w:t>
      </w:r>
    </w:p>
    <w:p w:rsidR="00BC6C55" w:rsidRPr="00475141" w:rsidRDefault="00BC6C55">
      <w:pPr>
        <w:jc w:val="both"/>
        <w:rPr>
          <w:rFonts w:ascii="Arial" w:hAnsi="Arial" w:cs="Arial"/>
          <w:sz w:val="22"/>
          <w:szCs w:val="22"/>
          <w:lang w:val="fr-FR"/>
        </w:rPr>
      </w:pPr>
    </w:p>
    <w:p w:rsidR="00BC6C55" w:rsidRPr="00475141" w:rsidRDefault="00BC6C55">
      <w:pPr>
        <w:numPr>
          <w:ilvl w:val="0"/>
          <w:numId w:val="4"/>
        </w:numPr>
        <w:jc w:val="both"/>
        <w:rPr>
          <w:rFonts w:ascii="Arial" w:hAnsi="Arial" w:cs="Arial"/>
          <w:sz w:val="22"/>
          <w:szCs w:val="22"/>
          <w:lang w:val="fr-FR"/>
        </w:rPr>
      </w:pPr>
      <w:r w:rsidRPr="00475141">
        <w:rPr>
          <w:rFonts w:ascii="Arial" w:hAnsi="Arial" w:cs="Arial"/>
          <w:sz w:val="22"/>
          <w:szCs w:val="22"/>
          <w:lang w:val="fr-FR"/>
        </w:rPr>
        <w:t>Faire la revue de la documentation fournie pour commencer à déterminer si le système de gestion et de notification des données programme/projet est capable de transmettre des données de qualité, s’il est implémenté fidèlement à sa conception.</w:t>
      </w:r>
    </w:p>
    <w:p w:rsidR="00BC6C55" w:rsidRPr="00475141" w:rsidRDefault="00BC6C55">
      <w:pPr>
        <w:jc w:val="both"/>
        <w:rPr>
          <w:rFonts w:ascii="Arial" w:hAnsi="Arial" w:cs="Arial"/>
          <w:sz w:val="22"/>
          <w:szCs w:val="22"/>
          <w:lang w:val="fr-FR"/>
        </w:rPr>
      </w:pPr>
    </w:p>
    <w:p w:rsidR="00BC6C55" w:rsidRPr="00475141" w:rsidRDefault="00BC6C55">
      <w:pPr>
        <w:jc w:val="both"/>
        <w:rPr>
          <w:rFonts w:ascii="Arial" w:hAnsi="Arial" w:cs="Arial"/>
          <w:b/>
          <w:bCs/>
          <w:sz w:val="22"/>
          <w:szCs w:val="22"/>
          <w:lang w:val="fr-FR"/>
        </w:rPr>
      </w:pPr>
      <w:r w:rsidRPr="00475141">
        <w:rPr>
          <w:rFonts w:ascii="Arial" w:hAnsi="Arial" w:cs="Arial"/>
          <w:b/>
          <w:bCs/>
          <w:sz w:val="22"/>
          <w:szCs w:val="22"/>
          <w:lang w:val="fr-FR"/>
        </w:rPr>
        <w:t xml:space="preserve">La durée des étapes suivantes de la PHASE 1 est estimée entre quatre et six semaines. </w:t>
      </w:r>
    </w:p>
    <w:p w:rsidR="00BC6C55" w:rsidRPr="00475141" w:rsidRDefault="00BC6C55">
      <w:pPr>
        <w:jc w:val="both"/>
        <w:rPr>
          <w:rFonts w:ascii="Arial" w:hAnsi="Arial" w:cs="Arial"/>
          <w:sz w:val="22"/>
          <w:szCs w:val="22"/>
          <w:lang w:val="fr-FR"/>
        </w:rPr>
        <w:sectPr w:rsidR="00BC6C55" w:rsidRPr="00475141">
          <w:type w:val="continuous"/>
          <w:pgSz w:w="12240" w:h="15840"/>
          <w:pgMar w:top="1296" w:right="1296" w:bottom="1296" w:left="1296" w:header="720" w:footer="720" w:gutter="0"/>
          <w:cols w:num="2" w:space="720" w:equalWidth="0">
            <w:col w:w="2304" w:space="540"/>
            <w:col w:w="6804"/>
          </w:cols>
          <w:docGrid w:linePitch="360"/>
        </w:sectPr>
      </w:pPr>
    </w:p>
    <w:p w:rsidR="00BC6C55" w:rsidRDefault="00BC6C55">
      <w:pPr>
        <w:jc w:val="both"/>
        <w:rPr>
          <w:rFonts w:ascii="Arial" w:hAnsi="Arial" w:cs="Arial"/>
          <w:sz w:val="22"/>
          <w:szCs w:val="22"/>
          <w:lang w:val="fr-FR"/>
        </w:rPr>
      </w:pPr>
      <w:r>
        <w:rPr>
          <w:noProof/>
          <w:lang w:eastAsia="en-US"/>
        </w:rPr>
        <w:pict>
          <v:shape id="_x0000_s1085" type="#_x0000_t202" style="position:absolute;left:0;text-align:left;margin-left:-6pt;margin-top:-9pt;width:486pt;height:1in;z-index:251645952" fillcolor="#ddd" stroked="f">
            <v:shadow offset=",3pt" offset2="-8pt,-6pt"/>
            <v:textbox style="mso-next-textbox:#_x0000_s1085">
              <w:txbxContent>
                <w:p w:rsidR="00BC6C55" w:rsidRDefault="00BC6C55">
                  <w:pPr>
                    <w:pStyle w:val="Heading5"/>
                    <w:jc w:val="center"/>
                    <w:rPr>
                      <w:rFonts w:ascii="Arial" w:hAnsi="Arial" w:cs="Arial"/>
                      <w:i w:val="0"/>
                      <w:iCs w:val="0"/>
                      <w:caps/>
                      <w:sz w:val="24"/>
                      <w:szCs w:val="24"/>
                      <w:lang w:val="fr-FR"/>
                    </w:rPr>
                  </w:pPr>
                  <w:r>
                    <w:rPr>
                      <w:rFonts w:ascii="Arial" w:hAnsi="Arial" w:cs="Arial"/>
                      <w:i w:val="0"/>
                      <w:iCs w:val="0"/>
                      <w:caps/>
                      <w:noProof/>
                      <w:sz w:val="24"/>
                      <w:szCs w:val="24"/>
                      <w:lang w:val="fr-FR"/>
                    </w:rPr>
                    <w:t>ETAPE 1. Selectionner le pays, le (s) Programme/projet(s), lE/LES Indicateur(S) et la periode visee pAR l’AUDIT</w:t>
                  </w:r>
                </w:p>
                <w:p w:rsidR="00BC6C55" w:rsidRDefault="00BC6C55">
                  <w:pPr>
                    <w:shd w:val="clear" w:color="auto" w:fill="D9D9D9"/>
                    <w:rPr>
                      <w:lang w:val="fr-FR"/>
                    </w:rPr>
                  </w:pPr>
                </w:p>
              </w:txbxContent>
            </v:textbox>
            <w10:wrap type="square"/>
            <w10:anchorlock/>
          </v:shape>
        </w:pict>
      </w:r>
    </w:p>
    <w:p w:rsidR="00BC6C55" w:rsidRDefault="00BC6C55">
      <w:pPr>
        <w:pBdr>
          <w:top w:val="single" w:sz="4" w:space="1" w:color="808080"/>
          <w:left w:val="single" w:sz="4" w:space="0" w:color="808080"/>
          <w:bottom w:val="single" w:sz="4" w:space="2" w:color="808080"/>
          <w:right w:val="single" w:sz="4" w:space="0" w:color="808080"/>
        </w:pBdr>
        <w:jc w:val="center"/>
        <w:rPr>
          <w:rFonts w:ascii="Arial" w:hAnsi="Arial" w:cs="Arial"/>
          <w:sz w:val="22"/>
          <w:szCs w:val="22"/>
          <w:lang w:val="fr-FR"/>
        </w:rPr>
      </w:pPr>
      <w:r>
        <w:rPr>
          <w:rFonts w:ascii="Arial" w:hAnsi="Arial" w:cs="Arial"/>
          <w:sz w:val="22"/>
          <w:szCs w:val="22"/>
          <w:lang w:val="fr-FR"/>
        </w:rPr>
        <w:t>L’étape 1 peut être accomplie par l’Organisation Commanditaire de L’EQD et/ou l’Equipe d’Audit.</w:t>
      </w:r>
    </w:p>
    <w:p w:rsidR="00BC6C55" w:rsidRDefault="00BC6C55">
      <w:pPr>
        <w:tabs>
          <w:tab w:val="left" w:pos="1473"/>
        </w:tabs>
        <w:jc w:val="both"/>
        <w:rPr>
          <w:rFonts w:ascii="Arial" w:hAnsi="Arial" w:cs="Arial"/>
          <w:sz w:val="22"/>
          <w:szCs w:val="22"/>
          <w:lang w:val="fr-FR"/>
        </w:rPr>
      </w:pPr>
      <w:r>
        <w:rPr>
          <w:rFonts w:ascii="Arial" w:hAnsi="Arial" w:cs="Arial"/>
          <w:sz w:val="22"/>
          <w:szCs w:val="22"/>
          <w:lang w:val="fr-FR"/>
        </w:rPr>
        <w:tab/>
      </w:r>
    </w:p>
    <w:p w:rsidR="00BC6C55" w:rsidRDefault="00BC6C55">
      <w:pPr>
        <w:pBdr>
          <w:bottom w:val="single" w:sz="8" w:space="1" w:color="auto"/>
        </w:pBdr>
        <w:shd w:val="clear" w:color="auto" w:fill="E0E0E0"/>
        <w:jc w:val="both"/>
        <w:rPr>
          <w:rFonts w:ascii="Arial" w:hAnsi="Arial" w:cs="Arial"/>
          <w:b/>
          <w:bCs/>
          <w:sz w:val="22"/>
          <w:szCs w:val="22"/>
          <w:lang w:val="fr-FR"/>
        </w:rPr>
      </w:pPr>
      <w:r>
        <w:rPr>
          <w:rFonts w:ascii="Arial" w:hAnsi="Arial" w:cs="Arial"/>
          <w:b/>
          <w:bCs/>
          <w:sz w:val="22"/>
          <w:szCs w:val="22"/>
          <w:lang w:val="fr-FR"/>
        </w:rPr>
        <w:t>A- PROCEDER A LA SELECTION DU PAYS ET DU (DES) PROGRAMME/PROJET(S)</w:t>
      </w: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r>
        <w:rPr>
          <w:rFonts w:ascii="Arial" w:hAnsi="Arial" w:cs="Arial"/>
          <w:sz w:val="22"/>
          <w:szCs w:val="22"/>
          <w:lang w:val="fr-FR"/>
        </w:rPr>
        <w:t>Selon toute probabilité, l’Organisation commanditaire de l’EQD décidera du pays ainsi que du Programme/projet qui devrait faire l’objet d’une Evaluation de la Qualité des Données. Cet outil d’EQD présente  certaines stratégies relatives à la sélection d’un (de) Programme/projet(s) pour un audit à travers la fourniture d’une liste de critères pertinents et d’autres questions à prendre en compte. De toute évidence il n’existe pas de règle unique relative à la sélection du (des) Programme/projet(s) à auditer; des circonstances internationales, locales et programmatiques doivent être prises en compte lors de la prise de décision. La documentation de l’audit  devrait inclure des informations sur l’identité de la personne ayant procédé à la sélection et, dans la mesure où elles sont connues, les raisons qui ont motivé cette décision.</w:t>
      </w:r>
    </w:p>
    <w:p w:rsidR="00BC6C55" w:rsidRDefault="00BC6C55">
      <w:pPr>
        <w:jc w:val="both"/>
        <w:rPr>
          <w:rFonts w:ascii="Arial" w:hAnsi="Arial" w:cs="Arial"/>
          <w:sz w:val="22"/>
          <w:szCs w:val="22"/>
          <w:lang w:val="fr-FR"/>
        </w:rPr>
      </w:pPr>
    </w:p>
    <w:p w:rsidR="00BC6C55" w:rsidRDefault="00BC6C55">
      <w:pPr>
        <w:jc w:val="both"/>
        <w:rPr>
          <w:rFonts w:ascii="Arial" w:hAnsi="Arial" w:cs="Arial"/>
          <w:lang w:val="fr-FR"/>
        </w:rPr>
      </w:pPr>
      <w:bookmarkStart w:id="2" w:name="OLE_LINK1"/>
      <w:bookmarkStart w:id="3" w:name="OLE_LINK2"/>
      <w:r>
        <w:rPr>
          <w:rFonts w:ascii="Arial" w:hAnsi="Arial" w:cs="Arial"/>
          <w:sz w:val="22"/>
          <w:szCs w:val="22"/>
          <w:lang w:val="fr-FR"/>
        </w:rPr>
        <w:t xml:space="preserve">Une liste représentative des critères à utiliser pour la sélection d’un pays et d’un Programme/projet est montrée ci-dessous au niveau de </w:t>
      </w:r>
      <w:r>
        <w:rPr>
          <w:rFonts w:ascii="Arial" w:hAnsi="Arial" w:cs="Arial"/>
          <w:b/>
          <w:bCs/>
          <w:sz w:val="22"/>
          <w:szCs w:val="22"/>
          <w:lang w:val="fr-FR"/>
        </w:rPr>
        <w:t>l’Etape 1 - Tableau 1</w:t>
      </w:r>
      <w:r>
        <w:rPr>
          <w:rFonts w:ascii="Arial" w:hAnsi="Arial" w:cs="Arial"/>
          <w:sz w:val="22"/>
          <w:szCs w:val="22"/>
          <w:lang w:val="fr-FR"/>
        </w:rPr>
        <w:t>. Si un Programme National fait effectuer l’audit, il peut également utiliser ces critères pour procéder à la sélection des aspects du programme (ex. les indicateurs) qui seront audités.</w:t>
      </w:r>
      <w:r>
        <w:rPr>
          <w:rStyle w:val="tw4winMark"/>
          <w:rFonts w:ascii="Arial" w:hAnsi="Arial" w:cs="Arial"/>
          <w:sz w:val="22"/>
          <w:szCs w:val="22"/>
          <w:lang w:val="fr-FR"/>
        </w:rPr>
        <w:t xml:space="preserve"> </w:t>
      </w:r>
      <w:r>
        <w:rPr>
          <w:rFonts w:ascii="Arial" w:hAnsi="Arial" w:cs="Arial"/>
          <w:sz w:val="22"/>
          <w:szCs w:val="22"/>
          <w:lang w:val="fr-FR"/>
        </w:rPr>
        <w:t xml:space="preserve"> </w:t>
      </w:r>
    </w:p>
    <w:bookmarkEnd w:id="2"/>
    <w:bookmarkEnd w:id="3"/>
    <w:p w:rsidR="00BC6C55" w:rsidRDefault="00BC6C55">
      <w:pPr>
        <w:jc w:val="both"/>
        <w:rPr>
          <w:rFonts w:ascii="Arial" w:hAnsi="Arial" w:cs="Arial"/>
          <w:i/>
          <w:iCs/>
          <w:sz w:val="22"/>
          <w:szCs w:val="22"/>
          <w:lang w:val="fr-FR"/>
        </w:rPr>
      </w:pPr>
    </w:p>
    <w:tbl>
      <w:tblPr>
        <w:tblW w:w="0" w:type="auto"/>
        <w:jc w:val="center"/>
        <w:tblBorders>
          <w:top w:val="single" w:sz="4" w:space="0" w:color="auto"/>
          <w:bottom w:val="single" w:sz="4" w:space="0" w:color="auto"/>
          <w:insideH w:val="single" w:sz="4" w:space="0" w:color="auto"/>
          <w:insideV w:val="single" w:sz="2" w:space="0" w:color="auto"/>
        </w:tblBorders>
        <w:tblLayout w:type="fixed"/>
        <w:tblLook w:val="0000"/>
      </w:tblPr>
      <w:tblGrid>
        <w:gridCol w:w="870"/>
        <w:gridCol w:w="8328"/>
      </w:tblGrid>
      <w:tr w:rsidR="00BC6C55" w:rsidRPr="003D2BE7">
        <w:trPr>
          <w:trHeight w:val="89"/>
          <w:jc w:val="center"/>
        </w:trPr>
        <w:tc>
          <w:tcPr>
            <w:tcW w:w="9198" w:type="dxa"/>
            <w:gridSpan w:val="2"/>
            <w:tcBorders>
              <w:top w:val="nil"/>
              <w:bottom w:val="nil"/>
            </w:tcBorders>
            <w:shd w:val="clear" w:color="auto" w:fill="CCFFFF"/>
          </w:tcPr>
          <w:p w:rsidR="00BC6C55" w:rsidRPr="00374DDD" w:rsidRDefault="00BC6C55">
            <w:pPr>
              <w:spacing w:before="60" w:after="60"/>
              <w:jc w:val="center"/>
              <w:rPr>
                <w:lang w:val="fr-FR"/>
              </w:rPr>
            </w:pPr>
            <w:r>
              <w:rPr>
                <w:rFonts w:ascii="Arial" w:hAnsi="Arial" w:cs="Arial"/>
                <w:b/>
                <w:bCs/>
                <w:sz w:val="22"/>
                <w:szCs w:val="22"/>
                <w:lang w:val="fr-FR"/>
              </w:rPr>
              <w:t>Etape 1 - Tableau 1. Critères Illustratifs pour la Sélection du Pays, du Secteur des Maladies /de la Santé et du Programme/projet</w:t>
            </w:r>
          </w:p>
        </w:tc>
      </w:tr>
      <w:tr w:rsidR="00BC6C55" w:rsidRPr="003D2BE7">
        <w:trPr>
          <w:trHeight w:val="345"/>
          <w:jc w:val="center"/>
        </w:trPr>
        <w:tc>
          <w:tcPr>
            <w:tcW w:w="9198" w:type="dxa"/>
            <w:gridSpan w:val="2"/>
            <w:tcBorders>
              <w:top w:val="nil"/>
              <w:bottom w:val="single" w:sz="2" w:space="0" w:color="auto"/>
            </w:tcBorders>
          </w:tcPr>
          <w:p w:rsidR="00BC6C55" w:rsidRDefault="00BC6C55">
            <w:pPr>
              <w:spacing w:before="40" w:after="40"/>
              <w:rPr>
                <w:rFonts w:ascii="Arial" w:hAnsi="Arial" w:cs="Arial"/>
                <w:sz w:val="22"/>
                <w:szCs w:val="22"/>
                <w:lang w:val="fr-FR"/>
              </w:rPr>
            </w:pPr>
          </w:p>
        </w:tc>
      </w:tr>
      <w:tr w:rsidR="00BC6C55" w:rsidRPr="003D2BE7">
        <w:trPr>
          <w:trHeight w:val="345"/>
          <w:jc w:val="center"/>
        </w:trPr>
        <w:tc>
          <w:tcPr>
            <w:tcW w:w="870" w:type="dxa"/>
            <w:tcBorders>
              <w:top w:val="nil"/>
              <w:bottom w:val="single" w:sz="2" w:space="0" w:color="auto"/>
            </w:tcBorders>
          </w:tcPr>
          <w:p w:rsidR="00BC6C55" w:rsidRDefault="00BC6C55">
            <w:pPr>
              <w:spacing w:before="120" w:after="120"/>
              <w:jc w:val="both"/>
              <w:rPr>
                <w:rFonts w:ascii="Arial" w:hAnsi="Arial" w:cs="Arial"/>
                <w:sz w:val="22"/>
                <w:szCs w:val="22"/>
                <w:lang w:val="fr-FR"/>
              </w:rPr>
            </w:pPr>
            <w:r>
              <w:rPr>
                <w:rFonts w:ascii="Arial" w:hAnsi="Arial" w:cs="Arial"/>
                <w:sz w:val="22"/>
                <w:szCs w:val="22"/>
                <w:lang w:val="fr-FR"/>
              </w:rPr>
              <w:t>1</w:t>
            </w:r>
          </w:p>
        </w:tc>
        <w:tc>
          <w:tcPr>
            <w:tcW w:w="8328" w:type="dxa"/>
            <w:tcBorders>
              <w:top w:val="nil"/>
              <w:bottom w:val="single" w:sz="2" w:space="0" w:color="auto"/>
            </w:tcBorders>
          </w:tcPr>
          <w:p w:rsidR="00BC6C55" w:rsidRPr="00374DDD" w:rsidRDefault="00BC6C55">
            <w:pPr>
              <w:spacing w:before="120" w:after="120"/>
              <w:rPr>
                <w:lang w:val="fr-FR"/>
              </w:rPr>
            </w:pPr>
            <w:r>
              <w:rPr>
                <w:rFonts w:ascii="Arial" w:hAnsi="Arial" w:cs="Arial"/>
                <w:sz w:val="22"/>
                <w:szCs w:val="22"/>
                <w:lang w:val="fr-FR"/>
              </w:rPr>
              <w:t>Le montant du financement investi au niveau des pays et des programmes/projets au sein du secteur des maladies/de la santé.</w:t>
            </w:r>
          </w:p>
        </w:tc>
      </w:tr>
      <w:tr w:rsidR="00BC6C55" w:rsidRPr="003D2BE7">
        <w:trPr>
          <w:trHeight w:val="345"/>
          <w:jc w:val="center"/>
        </w:trPr>
        <w:tc>
          <w:tcPr>
            <w:tcW w:w="870" w:type="dxa"/>
            <w:tcBorders>
              <w:bottom w:val="single" w:sz="2" w:space="0" w:color="auto"/>
            </w:tcBorders>
          </w:tcPr>
          <w:p w:rsidR="00BC6C55" w:rsidRDefault="00BC6C55">
            <w:pPr>
              <w:spacing w:before="120" w:after="120"/>
              <w:jc w:val="both"/>
              <w:rPr>
                <w:rFonts w:ascii="Arial" w:hAnsi="Arial" w:cs="Arial"/>
                <w:sz w:val="22"/>
                <w:szCs w:val="22"/>
                <w:lang w:val="fr-FR"/>
              </w:rPr>
            </w:pPr>
            <w:r>
              <w:rPr>
                <w:rFonts w:ascii="Arial" w:hAnsi="Arial" w:cs="Arial"/>
                <w:sz w:val="22"/>
                <w:szCs w:val="22"/>
                <w:lang w:val="fr-FR"/>
              </w:rPr>
              <w:t>2</w:t>
            </w:r>
          </w:p>
        </w:tc>
        <w:tc>
          <w:tcPr>
            <w:tcW w:w="8328" w:type="dxa"/>
            <w:tcBorders>
              <w:bottom w:val="single" w:sz="2" w:space="0" w:color="auto"/>
            </w:tcBorders>
          </w:tcPr>
          <w:p w:rsidR="00BC6C55" w:rsidRPr="00374DDD" w:rsidRDefault="00BC6C55">
            <w:pPr>
              <w:spacing w:before="120" w:after="120"/>
              <w:rPr>
                <w:lang w:val="fr-FR"/>
              </w:rPr>
            </w:pPr>
            <w:r>
              <w:rPr>
                <w:rFonts w:ascii="Arial" w:hAnsi="Arial" w:cs="Arial"/>
                <w:sz w:val="22"/>
                <w:szCs w:val="22"/>
                <w:lang w:val="fr-FR"/>
              </w:rPr>
              <w:t xml:space="preserve">Les Résultats ciblés ou notifiés  issus des pays et des Programmes/projets (tel que le nombre de personnes sous traitement ART, de MII distribuées  ou les Nombres de cas Détectés avec le programme DOTS).  </w:t>
            </w:r>
          </w:p>
        </w:tc>
      </w:tr>
      <w:tr w:rsidR="00BC6C55" w:rsidRPr="003D2BE7">
        <w:trPr>
          <w:trHeight w:val="345"/>
          <w:jc w:val="center"/>
        </w:trPr>
        <w:tc>
          <w:tcPr>
            <w:tcW w:w="870" w:type="dxa"/>
            <w:tcBorders>
              <w:bottom w:val="single" w:sz="2" w:space="0" w:color="auto"/>
            </w:tcBorders>
          </w:tcPr>
          <w:p w:rsidR="00BC6C55" w:rsidRDefault="00BC6C55">
            <w:pPr>
              <w:spacing w:before="120" w:after="120"/>
              <w:jc w:val="both"/>
              <w:rPr>
                <w:rFonts w:ascii="Arial" w:hAnsi="Arial" w:cs="Arial"/>
                <w:sz w:val="22"/>
                <w:szCs w:val="22"/>
                <w:lang w:val="fr-FR"/>
              </w:rPr>
            </w:pPr>
            <w:r>
              <w:rPr>
                <w:rFonts w:ascii="Arial" w:hAnsi="Arial" w:cs="Arial"/>
                <w:sz w:val="22"/>
                <w:szCs w:val="22"/>
                <w:lang w:val="fr-FR"/>
              </w:rPr>
              <w:t>3</w:t>
            </w:r>
          </w:p>
        </w:tc>
        <w:tc>
          <w:tcPr>
            <w:tcW w:w="8328" w:type="dxa"/>
            <w:tcBorders>
              <w:bottom w:val="single" w:sz="2" w:space="0" w:color="auto"/>
            </w:tcBorders>
          </w:tcPr>
          <w:p w:rsidR="00BC6C55" w:rsidRPr="00374DDD" w:rsidRDefault="00BC6C55">
            <w:pPr>
              <w:spacing w:before="120" w:after="120"/>
              <w:rPr>
                <w:lang w:val="fr-FR"/>
              </w:rPr>
            </w:pPr>
            <w:r>
              <w:rPr>
                <w:rFonts w:ascii="Arial" w:hAnsi="Arial" w:cs="Arial"/>
                <w:sz w:val="22"/>
                <w:szCs w:val="22"/>
                <w:lang w:val="fr-FR"/>
              </w:rPr>
              <w:t>Les  grandes différences au niveau de la notification des résultats d’une période à l’autre au sein d’un pays ou d’un Programme/projet.</w:t>
            </w:r>
          </w:p>
        </w:tc>
      </w:tr>
      <w:tr w:rsidR="00BC6C55" w:rsidRPr="003D2BE7">
        <w:trPr>
          <w:trHeight w:val="345"/>
          <w:jc w:val="center"/>
        </w:trPr>
        <w:tc>
          <w:tcPr>
            <w:tcW w:w="870" w:type="dxa"/>
            <w:tcBorders>
              <w:top w:val="single" w:sz="2" w:space="0" w:color="auto"/>
              <w:bottom w:val="single" w:sz="2" w:space="0" w:color="auto"/>
            </w:tcBorders>
          </w:tcPr>
          <w:p w:rsidR="00BC6C55" w:rsidRDefault="00BC6C55">
            <w:pPr>
              <w:spacing w:before="120" w:after="120"/>
              <w:jc w:val="both"/>
              <w:rPr>
                <w:rFonts w:ascii="Arial" w:hAnsi="Arial" w:cs="Arial"/>
                <w:sz w:val="22"/>
                <w:szCs w:val="22"/>
                <w:lang w:val="fr-FR"/>
              </w:rPr>
            </w:pPr>
            <w:r>
              <w:rPr>
                <w:rFonts w:ascii="Arial" w:hAnsi="Arial" w:cs="Arial"/>
                <w:sz w:val="22"/>
                <w:szCs w:val="22"/>
                <w:lang w:val="fr-FR"/>
              </w:rPr>
              <w:t>4</w:t>
            </w:r>
          </w:p>
        </w:tc>
        <w:tc>
          <w:tcPr>
            <w:tcW w:w="8328" w:type="dxa"/>
            <w:tcBorders>
              <w:top w:val="single" w:sz="2" w:space="0" w:color="auto"/>
              <w:bottom w:val="single" w:sz="2" w:space="0" w:color="auto"/>
            </w:tcBorders>
          </w:tcPr>
          <w:p w:rsidR="00BC6C55" w:rsidRPr="00374DDD" w:rsidRDefault="00BC6C55">
            <w:pPr>
              <w:spacing w:before="120" w:after="120"/>
              <w:rPr>
                <w:lang w:val="fr-FR"/>
              </w:rPr>
            </w:pPr>
            <w:r>
              <w:rPr>
                <w:rFonts w:ascii="Arial" w:hAnsi="Arial" w:cs="Arial"/>
                <w:sz w:val="22"/>
                <w:szCs w:val="22"/>
                <w:lang w:val="fr-FR"/>
              </w:rPr>
              <w:t>Les Ecarts entre les résultats programmatiques et les autres sources de données (ex., dépenses liées à l’achat de produits sanitaires qui ne correspondent pas au nombre de personnes sous traitement ARV notifié).</w:t>
            </w:r>
          </w:p>
        </w:tc>
      </w:tr>
      <w:tr w:rsidR="00BC6C55" w:rsidRPr="003D2BE7">
        <w:trPr>
          <w:trHeight w:val="345"/>
          <w:jc w:val="center"/>
        </w:trPr>
        <w:tc>
          <w:tcPr>
            <w:tcW w:w="870" w:type="dxa"/>
            <w:tcBorders>
              <w:bottom w:val="single" w:sz="2" w:space="0" w:color="auto"/>
            </w:tcBorders>
          </w:tcPr>
          <w:p w:rsidR="00BC6C55" w:rsidRDefault="00BC6C55">
            <w:pPr>
              <w:spacing w:before="120" w:after="120"/>
              <w:jc w:val="both"/>
              <w:rPr>
                <w:rFonts w:ascii="Arial" w:hAnsi="Arial" w:cs="Arial"/>
                <w:sz w:val="22"/>
                <w:szCs w:val="22"/>
                <w:lang w:val="fr-FR"/>
              </w:rPr>
            </w:pPr>
            <w:r>
              <w:rPr>
                <w:rFonts w:ascii="Arial" w:hAnsi="Arial" w:cs="Arial"/>
                <w:sz w:val="22"/>
                <w:szCs w:val="22"/>
                <w:lang w:val="fr-FR"/>
              </w:rPr>
              <w:t>5</w:t>
            </w:r>
          </w:p>
        </w:tc>
        <w:tc>
          <w:tcPr>
            <w:tcW w:w="8328" w:type="dxa"/>
            <w:tcBorders>
              <w:bottom w:val="single" w:sz="2" w:space="0" w:color="auto"/>
            </w:tcBorders>
          </w:tcPr>
          <w:p w:rsidR="00BC6C55" w:rsidRPr="00374DDD" w:rsidRDefault="00BC6C55">
            <w:pPr>
              <w:spacing w:before="120" w:after="120"/>
              <w:rPr>
                <w:lang w:val="fr-FR"/>
              </w:rPr>
            </w:pPr>
            <w:r>
              <w:rPr>
                <w:rFonts w:ascii="Arial" w:hAnsi="Arial" w:cs="Arial"/>
                <w:sz w:val="22"/>
                <w:szCs w:val="22"/>
                <w:lang w:val="fr-FR"/>
              </w:rPr>
              <w:t>Les écarts entre les données notifiées  issues d’un projet particulier et les résultats nationaux (ex., le nombre notifié de MII distribuées  ne correspond pas aux chiffres à l’échelle nationale).</w:t>
            </w:r>
          </w:p>
        </w:tc>
      </w:tr>
      <w:tr w:rsidR="00BC6C55" w:rsidRPr="003D2BE7">
        <w:trPr>
          <w:trHeight w:val="345"/>
          <w:jc w:val="center"/>
        </w:trPr>
        <w:tc>
          <w:tcPr>
            <w:tcW w:w="870" w:type="dxa"/>
            <w:tcBorders>
              <w:top w:val="single" w:sz="2" w:space="0" w:color="auto"/>
              <w:bottom w:val="single" w:sz="2" w:space="0" w:color="auto"/>
            </w:tcBorders>
          </w:tcPr>
          <w:p w:rsidR="00BC6C55" w:rsidRDefault="00BC6C55">
            <w:pPr>
              <w:spacing w:before="120" w:after="120"/>
              <w:jc w:val="both"/>
              <w:rPr>
                <w:rFonts w:ascii="Arial" w:hAnsi="Arial" w:cs="Arial"/>
                <w:sz w:val="22"/>
                <w:szCs w:val="22"/>
                <w:lang w:val="fr-FR"/>
              </w:rPr>
            </w:pPr>
            <w:r>
              <w:rPr>
                <w:rFonts w:ascii="Arial" w:hAnsi="Arial" w:cs="Arial"/>
                <w:sz w:val="22"/>
                <w:szCs w:val="22"/>
                <w:lang w:val="fr-FR"/>
              </w:rPr>
              <w:t>6</w:t>
            </w:r>
          </w:p>
        </w:tc>
        <w:tc>
          <w:tcPr>
            <w:tcW w:w="8328" w:type="dxa"/>
            <w:tcBorders>
              <w:top w:val="single" w:sz="2" w:space="0" w:color="auto"/>
              <w:bottom w:val="single" w:sz="2" w:space="0" w:color="auto"/>
            </w:tcBorders>
          </w:tcPr>
          <w:p w:rsidR="00BC6C55" w:rsidRPr="00374DDD" w:rsidRDefault="00BC6C55">
            <w:pPr>
              <w:spacing w:before="120" w:after="120"/>
              <w:rPr>
                <w:lang w:val="fr-FR"/>
              </w:rPr>
            </w:pPr>
            <w:r>
              <w:rPr>
                <w:rFonts w:ascii="Arial" w:hAnsi="Arial" w:cs="Arial"/>
                <w:sz w:val="22"/>
                <w:szCs w:val="22"/>
                <w:lang w:val="fr-FR"/>
              </w:rPr>
              <w:t>Les conclusions  issues des évaluations de S&amp;E précédentes indiquant des écarts  au niveau des systèmes de gestion et de notification des données au sein  du ( des) Programme/projet(s).</w:t>
            </w:r>
          </w:p>
        </w:tc>
      </w:tr>
      <w:tr w:rsidR="00BC6C55" w:rsidRPr="003D2BE7">
        <w:trPr>
          <w:trHeight w:val="420"/>
          <w:jc w:val="center"/>
        </w:trPr>
        <w:tc>
          <w:tcPr>
            <w:tcW w:w="870" w:type="dxa"/>
            <w:tcBorders>
              <w:top w:val="single" w:sz="2" w:space="0" w:color="auto"/>
              <w:bottom w:val="single" w:sz="2" w:space="0" w:color="auto"/>
            </w:tcBorders>
          </w:tcPr>
          <w:p w:rsidR="00BC6C55" w:rsidRDefault="00BC6C55">
            <w:pPr>
              <w:spacing w:before="120" w:after="120"/>
              <w:jc w:val="both"/>
              <w:rPr>
                <w:rFonts w:ascii="Arial" w:hAnsi="Arial" w:cs="Arial"/>
                <w:sz w:val="22"/>
                <w:szCs w:val="22"/>
                <w:lang w:val="fr-FR"/>
              </w:rPr>
            </w:pPr>
            <w:r>
              <w:rPr>
                <w:rFonts w:ascii="Arial" w:hAnsi="Arial" w:cs="Arial"/>
                <w:sz w:val="22"/>
                <w:szCs w:val="22"/>
                <w:lang w:val="fr-FR"/>
              </w:rPr>
              <w:t>7</w:t>
            </w:r>
          </w:p>
        </w:tc>
        <w:tc>
          <w:tcPr>
            <w:tcW w:w="8328" w:type="dxa"/>
            <w:tcBorders>
              <w:top w:val="single" w:sz="2" w:space="0" w:color="auto"/>
              <w:bottom w:val="single" w:sz="2" w:space="0" w:color="auto"/>
            </w:tcBorders>
          </w:tcPr>
          <w:p w:rsidR="00BC6C55" w:rsidRPr="00374DDD" w:rsidRDefault="00BC6C55">
            <w:pPr>
              <w:spacing w:before="120" w:after="120"/>
              <w:rPr>
                <w:lang w:val="fr-FR"/>
              </w:rPr>
            </w:pPr>
            <w:r>
              <w:rPr>
                <w:rFonts w:ascii="Arial" w:hAnsi="Arial" w:cs="Arial"/>
                <w:sz w:val="22"/>
                <w:szCs w:val="22"/>
                <w:lang w:val="fr-FR"/>
              </w:rPr>
              <w:t>Les Opinions/références relatives aux faiblesses perçues de la qualité des données et/ou aux risques au sein d’un Programme/projet.</w:t>
            </w:r>
          </w:p>
        </w:tc>
      </w:tr>
      <w:tr w:rsidR="00BC6C55" w:rsidRPr="003D2BE7">
        <w:trPr>
          <w:trHeight w:val="420"/>
          <w:jc w:val="center"/>
        </w:trPr>
        <w:tc>
          <w:tcPr>
            <w:tcW w:w="870" w:type="dxa"/>
            <w:tcBorders>
              <w:top w:val="single" w:sz="2" w:space="0" w:color="auto"/>
              <w:bottom w:val="single" w:sz="2" w:space="0" w:color="auto"/>
            </w:tcBorders>
          </w:tcPr>
          <w:p w:rsidR="00BC6C55" w:rsidRDefault="00BC6C55">
            <w:pPr>
              <w:spacing w:before="120" w:after="120"/>
              <w:jc w:val="both"/>
              <w:rPr>
                <w:rFonts w:ascii="Arial" w:hAnsi="Arial" w:cs="Arial"/>
                <w:sz w:val="22"/>
                <w:szCs w:val="22"/>
                <w:lang w:val="fr-FR"/>
              </w:rPr>
            </w:pPr>
            <w:r>
              <w:rPr>
                <w:rFonts w:ascii="Arial" w:hAnsi="Arial" w:cs="Arial"/>
                <w:sz w:val="22"/>
                <w:szCs w:val="22"/>
                <w:lang w:val="fr-FR"/>
              </w:rPr>
              <w:t>8</w:t>
            </w:r>
          </w:p>
        </w:tc>
        <w:tc>
          <w:tcPr>
            <w:tcW w:w="8328" w:type="dxa"/>
            <w:tcBorders>
              <w:top w:val="single" w:sz="2" w:space="0" w:color="auto"/>
              <w:bottom w:val="single" w:sz="2" w:space="0" w:color="auto"/>
            </w:tcBorders>
          </w:tcPr>
          <w:p w:rsidR="00BC6C55" w:rsidRPr="00374DDD" w:rsidRDefault="00BC6C55">
            <w:pPr>
              <w:spacing w:before="120" w:after="120"/>
              <w:rPr>
                <w:lang w:val="fr-FR"/>
              </w:rPr>
            </w:pPr>
            <w:r>
              <w:rPr>
                <w:rFonts w:ascii="Arial" w:hAnsi="Arial" w:cs="Arial"/>
                <w:sz w:val="22"/>
                <w:szCs w:val="22"/>
                <w:lang w:val="fr-FR"/>
              </w:rPr>
              <w:t>Un calendrier d’audit périodique associé au financement ou aux examens de renouvellement.</w:t>
            </w:r>
          </w:p>
        </w:tc>
      </w:tr>
      <w:tr w:rsidR="00BC6C55" w:rsidRPr="003D2BE7">
        <w:trPr>
          <w:trHeight w:val="420"/>
          <w:jc w:val="center"/>
        </w:trPr>
        <w:tc>
          <w:tcPr>
            <w:tcW w:w="870" w:type="dxa"/>
            <w:tcBorders>
              <w:top w:val="single" w:sz="2" w:space="0" w:color="auto"/>
            </w:tcBorders>
          </w:tcPr>
          <w:p w:rsidR="00BC6C55" w:rsidRDefault="00BC6C55">
            <w:pPr>
              <w:spacing w:before="120" w:after="120"/>
              <w:jc w:val="both"/>
              <w:rPr>
                <w:rFonts w:ascii="Arial" w:hAnsi="Arial" w:cs="Arial"/>
                <w:sz w:val="22"/>
                <w:szCs w:val="22"/>
                <w:lang w:val="fr-FR"/>
              </w:rPr>
            </w:pPr>
            <w:r>
              <w:rPr>
                <w:rFonts w:ascii="Arial" w:hAnsi="Arial" w:cs="Arial"/>
                <w:sz w:val="22"/>
                <w:szCs w:val="22"/>
                <w:lang w:val="fr-FR"/>
              </w:rPr>
              <w:t>9</w:t>
            </w:r>
          </w:p>
        </w:tc>
        <w:tc>
          <w:tcPr>
            <w:tcW w:w="8328" w:type="dxa"/>
            <w:tcBorders>
              <w:top w:val="single" w:sz="2" w:space="0" w:color="auto"/>
            </w:tcBorders>
          </w:tcPr>
          <w:p w:rsidR="00BC6C55" w:rsidRPr="00374DDD" w:rsidRDefault="00BC6C55">
            <w:pPr>
              <w:spacing w:before="120" w:after="120"/>
              <w:rPr>
                <w:lang w:val="fr-FR"/>
              </w:rPr>
            </w:pPr>
            <w:r>
              <w:rPr>
                <w:rFonts w:ascii="Arial" w:hAnsi="Arial" w:cs="Arial"/>
                <w:sz w:val="22"/>
                <w:szCs w:val="22"/>
                <w:lang w:val="fr-FR"/>
              </w:rPr>
              <w:t>La volonté de choisir au hasard certains pays et programmes/projets devant faire l’objet d’un audit.</w:t>
            </w:r>
          </w:p>
        </w:tc>
      </w:tr>
    </w:tbl>
    <w:p w:rsidR="00BC6C55" w:rsidRDefault="00BC6C55">
      <w:pPr>
        <w:jc w:val="both"/>
        <w:rPr>
          <w:rFonts w:ascii="Arial" w:hAnsi="Arial" w:cs="Arial"/>
          <w:sz w:val="22"/>
          <w:szCs w:val="22"/>
          <w:highlight w:val="lightGray"/>
          <w:lang w:val="fr-FR"/>
        </w:rPr>
      </w:pPr>
    </w:p>
    <w:p w:rsidR="00BC6C55" w:rsidRDefault="00BC6C55">
      <w:pPr>
        <w:spacing w:after="120"/>
        <w:jc w:val="both"/>
        <w:rPr>
          <w:rFonts w:ascii="Arial" w:hAnsi="Arial" w:cs="Arial"/>
          <w:sz w:val="22"/>
          <w:szCs w:val="22"/>
          <w:lang w:val="fr-FR"/>
        </w:rPr>
      </w:pPr>
      <w:r>
        <w:rPr>
          <w:rFonts w:ascii="Arial" w:hAnsi="Arial" w:cs="Arial"/>
          <w:sz w:val="22"/>
          <w:szCs w:val="22"/>
          <w:lang w:val="fr-FR"/>
        </w:rPr>
        <w:t>Quand les Organisations Chargées de l’EQD sélectionnent le pays et le Programme/projet devant faire l’objet d’une Evaluation de la qualité des données, elles pourraient juger utile de classer les pays (ou les Programmes/projets) en fonction du montant qu’elles y ont investi et/ou des conclusions qui ont été rapportées (résultats).  Ce classement pourrait se faire dans l’ordre suivant :</w:t>
      </w:r>
    </w:p>
    <w:p w:rsidR="00BC6C55" w:rsidRDefault="00BC6C55">
      <w:pPr>
        <w:numPr>
          <w:ilvl w:val="0"/>
          <w:numId w:val="12"/>
        </w:numPr>
        <w:spacing w:after="120"/>
        <w:jc w:val="both"/>
        <w:rPr>
          <w:rFonts w:ascii="Arial" w:hAnsi="Arial" w:cs="Arial"/>
          <w:sz w:val="22"/>
          <w:szCs w:val="22"/>
          <w:lang w:val="fr-FR"/>
        </w:rPr>
      </w:pPr>
      <w:r>
        <w:rPr>
          <w:rFonts w:ascii="Arial" w:hAnsi="Arial" w:cs="Arial"/>
          <w:b/>
          <w:bCs/>
          <w:sz w:val="22"/>
          <w:szCs w:val="22"/>
          <w:lang w:val="fr-FR"/>
        </w:rPr>
        <w:t>Tout d’abord,</w:t>
      </w:r>
      <w:r>
        <w:rPr>
          <w:rFonts w:ascii="Arial" w:hAnsi="Arial" w:cs="Arial"/>
          <w:sz w:val="22"/>
          <w:szCs w:val="22"/>
          <w:lang w:val="fr-FR"/>
        </w:rPr>
        <w:t xml:space="preserve"> classer les pays ou le (les) Programme/projet(s) en fonction du montant de l’investissement pour une maladie spécifique ;</w:t>
      </w:r>
    </w:p>
    <w:p w:rsidR="00BC6C55" w:rsidRDefault="00BC6C55">
      <w:pPr>
        <w:numPr>
          <w:ilvl w:val="0"/>
          <w:numId w:val="12"/>
        </w:numPr>
        <w:spacing w:after="120"/>
        <w:jc w:val="both"/>
        <w:rPr>
          <w:rFonts w:ascii="Arial" w:hAnsi="Arial" w:cs="Arial"/>
          <w:sz w:val="22"/>
          <w:szCs w:val="22"/>
          <w:lang w:val="fr-FR"/>
        </w:rPr>
      </w:pPr>
      <w:r>
        <w:rPr>
          <w:rFonts w:ascii="Arial" w:hAnsi="Arial" w:cs="Arial"/>
          <w:b/>
          <w:bCs/>
          <w:sz w:val="22"/>
          <w:szCs w:val="22"/>
          <w:lang w:val="fr-FR"/>
        </w:rPr>
        <w:t>En second lieu</w:t>
      </w:r>
      <w:r>
        <w:rPr>
          <w:rFonts w:ascii="Arial" w:hAnsi="Arial" w:cs="Arial"/>
          <w:sz w:val="22"/>
          <w:szCs w:val="22"/>
          <w:lang w:val="fr-FR"/>
        </w:rPr>
        <w:t>, identifier les indicateurs nécessaires pour le classement des pays (ou des Programmes/projets) en fonction des résultats  notifiés  (cette liste sera en général réservée à l’Organisation particulière commanditaire de l’EQD) ;</w:t>
      </w:r>
    </w:p>
    <w:p w:rsidR="00BC6C55" w:rsidRDefault="00BC6C55">
      <w:pPr>
        <w:numPr>
          <w:ilvl w:val="0"/>
          <w:numId w:val="12"/>
        </w:numPr>
        <w:jc w:val="both"/>
        <w:rPr>
          <w:rFonts w:ascii="Arial" w:hAnsi="Arial" w:cs="Arial"/>
          <w:sz w:val="22"/>
          <w:szCs w:val="22"/>
          <w:lang w:val="fr-FR"/>
        </w:rPr>
      </w:pPr>
      <w:r>
        <w:rPr>
          <w:rFonts w:ascii="Arial" w:hAnsi="Arial" w:cs="Arial"/>
          <w:b/>
          <w:bCs/>
          <w:sz w:val="22"/>
          <w:szCs w:val="22"/>
          <w:lang w:val="fr-FR"/>
        </w:rPr>
        <w:t>En troisième lieu,</w:t>
      </w:r>
      <w:r>
        <w:rPr>
          <w:rFonts w:ascii="Arial" w:hAnsi="Arial" w:cs="Arial"/>
          <w:sz w:val="22"/>
          <w:szCs w:val="22"/>
          <w:lang w:val="fr-FR"/>
        </w:rPr>
        <w:t xml:space="preserve"> déterminer le classement de chaque pays ou Programme/projet pour chacun des indicateurs identifiés.</w:t>
      </w: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r>
        <w:rPr>
          <w:rFonts w:ascii="Arial" w:hAnsi="Arial" w:cs="Arial"/>
          <w:sz w:val="22"/>
          <w:szCs w:val="22"/>
          <w:lang w:val="fr-FR"/>
        </w:rPr>
        <w:t xml:space="preserve">Cette liste devrait aider l’Organisation Commanditaire de l’EQD à de classer les pays ou  Programme/projet(s) par priorité. </w:t>
      </w:r>
      <w:r>
        <w:rPr>
          <w:rFonts w:ascii="Arial" w:hAnsi="Arial" w:cs="Arial"/>
          <w:b/>
          <w:bCs/>
          <w:sz w:val="22"/>
          <w:szCs w:val="22"/>
          <w:lang w:val="fr-FR"/>
        </w:rPr>
        <w:t>ANNEXE 2, Etape 1 – Le Modèle 1</w:t>
      </w:r>
      <w:r>
        <w:rPr>
          <w:rFonts w:ascii="Arial" w:hAnsi="Arial" w:cs="Arial"/>
          <w:sz w:val="22"/>
          <w:szCs w:val="22"/>
          <w:lang w:val="fr-FR"/>
        </w:rPr>
        <w:t xml:space="preserve"> sert à illustrer une telle analyse.</w:t>
      </w: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p>
    <w:p w:rsidR="00BC6C55" w:rsidRDefault="00BC6C55">
      <w:pPr>
        <w:pBdr>
          <w:bottom w:val="single" w:sz="8" w:space="1" w:color="auto"/>
        </w:pBdr>
        <w:shd w:val="clear" w:color="auto" w:fill="E0E0E0"/>
        <w:jc w:val="both"/>
        <w:rPr>
          <w:rFonts w:ascii="Arial" w:hAnsi="Arial" w:cs="Arial"/>
          <w:b/>
          <w:bCs/>
          <w:sz w:val="22"/>
          <w:szCs w:val="22"/>
          <w:lang w:val="fr-FR"/>
        </w:rPr>
      </w:pPr>
      <w:r>
        <w:rPr>
          <w:rFonts w:ascii="Arial" w:hAnsi="Arial" w:cs="Arial"/>
          <w:b/>
          <w:bCs/>
          <w:sz w:val="22"/>
          <w:szCs w:val="22"/>
          <w:lang w:val="fr-FR"/>
        </w:rPr>
        <w:t>B- PROCEDER A LA SELECTION DE(S) L’INDICATEUR(S)</w:t>
      </w:r>
    </w:p>
    <w:p w:rsidR="00BC6C55" w:rsidRDefault="00BC6C55">
      <w:pPr>
        <w:pStyle w:val="Heading8"/>
        <w:spacing w:before="0"/>
        <w:jc w:val="both"/>
        <w:rPr>
          <w:rFonts w:ascii="Arial" w:hAnsi="Arial" w:cs="Arial"/>
          <w:b/>
          <w:bCs/>
          <w:i w:val="0"/>
          <w:iCs w:val="0"/>
          <w:sz w:val="22"/>
          <w:szCs w:val="22"/>
          <w:lang w:val="fr-FR"/>
        </w:rPr>
      </w:pPr>
    </w:p>
    <w:p w:rsidR="00BC6C55" w:rsidRDefault="00BC6C55">
      <w:pPr>
        <w:pStyle w:val="Heading8"/>
        <w:spacing w:before="0"/>
        <w:rPr>
          <w:rFonts w:ascii="Arial" w:hAnsi="Arial" w:cs="Arial"/>
          <w:sz w:val="22"/>
          <w:szCs w:val="22"/>
          <w:lang w:val="fr-FR"/>
        </w:rPr>
      </w:pPr>
      <w:r>
        <w:rPr>
          <w:rFonts w:ascii="Arial" w:hAnsi="Arial" w:cs="Arial"/>
          <w:i w:val="0"/>
          <w:iCs w:val="0"/>
          <w:sz w:val="22"/>
          <w:szCs w:val="22"/>
          <w:lang w:val="fr-FR"/>
        </w:rPr>
        <w:t xml:space="preserve">D’autres décisions importantes à prendre lorsqu’on se prépare pour une Evaluation de la Qualité des Données consistent à décider: </w:t>
      </w:r>
      <w:r>
        <w:rPr>
          <w:rFonts w:ascii="Arial" w:hAnsi="Arial" w:cs="Arial"/>
          <w:sz w:val="22"/>
          <w:szCs w:val="22"/>
          <w:lang w:val="fr-FR"/>
        </w:rPr>
        <w:t xml:space="preserve">(1) </w:t>
      </w:r>
      <w:r>
        <w:rPr>
          <w:rFonts w:ascii="Arial" w:hAnsi="Arial" w:cs="Arial"/>
          <w:i w:val="0"/>
          <w:iCs w:val="0"/>
          <w:sz w:val="22"/>
          <w:szCs w:val="22"/>
          <w:lang w:val="fr-FR"/>
        </w:rPr>
        <w:t xml:space="preserve">des indicateurs qui seront inclus dans l’audit; et </w:t>
      </w:r>
      <w:r>
        <w:rPr>
          <w:rFonts w:ascii="Arial" w:hAnsi="Arial" w:cs="Arial"/>
          <w:sz w:val="22"/>
          <w:szCs w:val="22"/>
          <w:lang w:val="fr-FR"/>
        </w:rPr>
        <w:t xml:space="preserve">(2) </w:t>
      </w:r>
      <w:r>
        <w:rPr>
          <w:rFonts w:ascii="Arial" w:hAnsi="Arial" w:cs="Arial"/>
          <w:i w:val="0"/>
          <w:iCs w:val="0"/>
          <w:sz w:val="22"/>
          <w:szCs w:val="22"/>
          <w:lang w:val="fr-FR"/>
        </w:rPr>
        <w:t xml:space="preserve">de la (des) période(s) pendant laquelle (lesquelles) effectuer l’audit. Dans certains cas, il peut être demandé à l’Agence d’Audit de faire cette sélection. </w:t>
      </w:r>
      <w:r>
        <w:rPr>
          <w:rFonts w:ascii="Arial" w:hAnsi="Arial" w:cs="Arial"/>
          <w:b/>
          <w:bCs/>
          <w:i w:val="0"/>
          <w:iCs w:val="0"/>
          <w:sz w:val="22"/>
          <w:szCs w:val="22"/>
          <w:lang w:val="fr-FR"/>
        </w:rPr>
        <w:t>Il est recommandé de sélectionner jusqu’à deux indicateurs au sein d’un Secteur des Maladies /de la Santé et d’inclure quatre indicateurs au maximum si plusieurs Secteurs des maladies/de la Santé sont associés à une Evaluation de la Qualité des Données.</w:t>
      </w:r>
      <w:r>
        <w:rPr>
          <w:rFonts w:ascii="Arial" w:hAnsi="Arial" w:cs="Arial"/>
          <w:i w:val="0"/>
          <w:iCs w:val="0"/>
          <w:sz w:val="22"/>
          <w:szCs w:val="22"/>
          <w:lang w:val="fr-FR"/>
        </w:rPr>
        <w:t xml:space="preserve">  La sélection de plus de quatre indicateurs pourrait aboutir à l’obtention d’un nombre excessif de sites à évaluer.</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r>
        <w:rPr>
          <w:rFonts w:ascii="Arial" w:hAnsi="Arial" w:cs="Arial"/>
          <w:sz w:val="22"/>
          <w:szCs w:val="22"/>
          <w:lang w:val="fr-FR"/>
        </w:rPr>
        <w:t xml:space="preserve">La décision relative aux indicateurs à inclure sera en général prise par l’Organisation Chargée d’effectuer l ‘EQD et peut être basée sur un nombre de critères, y compris une analyse des niveaux de financement concernant divers Secteurs du Programme (ex., ARV, PTME, MII, DOTS, BCC) ainsi que les résultats notifiés relatifs aux indicateurs associés  En outre, le facteur déterminant pourrait être les Secteurs du Programme qui préoccupent l’Organisation Chargée d’effectuer l’EQD et/ou le Programme National (ex. les programmes communautaires qui peuvent être plus difficiles à suivre que les programmes infrastructurels).  L’analyse effectuée au niveau de </w:t>
      </w:r>
      <w:r>
        <w:rPr>
          <w:rFonts w:ascii="Arial" w:hAnsi="Arial" w:cs="Arial"/>
          <w:b/>
          <w:bCs/>
          <w:sz w:val="22"/>
          <w:szCs w:val="22"/>
          <w:lang w:val="fr-FR"/>
        </w:rPr>
        <w:t>l’Etape 1</w:t>
      </w:r>
      <w:r>
        <w:rPr>
          <w:rFonts w:ascii="Arial" w:hAnsi="Arial" w:cs="Arial"/>
          <w:sz w:val="22"/>
          <w:szCs w:val="22"/>
          <w:lang w:val="fr-FR"/>
        </w:rPr>
        <w:t xml:space="preserve"> peut contribuer à guider la sélection des indicateurs à inclure dans l’Evaluation de la Qualité des Données.</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r>
        <w:rPr>
          <w:rFonts w:ascii="Arial" w:hAnsi="Arial" w:cs="Arial"/>
          <w:sz w:val="22"/>
          <w:szCs w:val="22"/>
          <w:lang w:val="fr-FR"/>
        </w:rPr>
        <w:t>Les critères pour la sélection des indicateurs relatifs à l’Evaluation de la Qualité des Données pourraient être les suivants :</w:t>
      </w:r>
    </w:p>
    <w:p w:rsidR="00BC6C55" w:rsidRDefault="00BC6C55">
      <w:pPr>
        <w:rPr>
          <w:rFonts w:ascii="Arial" w:hAnsi="Arial" w:cs="Arial"/>
          <w:sz w:val="22"/>
          <w:szCs w:val="22"/>
          <w:lang w:val="fr-FR"/>
        </w:rPr>
      </w:pPr>
    </w:p>
    <w:p w:rsidR="00BC6C55" w:rsidRDefault="00BC6C55">
      <w:pPr>
        <w:ind w:left="360" w:hanging="360"/>
        <w:rPr>
          <w:rFonts w:ascii="Arial" w:hAnsi="Arial" w:cs="Arial"/>
          <w:lang w:val="fr-FR"/>
        </w:rPr>
      </w:pPr>
      <w:r>
        <w:rPr>
          <w:rFonts w:ascii="Arial" w:hAnsi="Arial" w:cs="Arial"/>
          <w:b/>
          <w:bCs/>
          <w:sz w:val="22"/>
          <w:szCs w:val="22"/>
          <w:lang w:val="fr-FR"/>
        </w:rPr>
        <w:t xml:space="preserve">1.  </w:t>
      </w:r>
      <w:r>
        <w:rPr>
          <w:rFonts w:ascii="Arial" w:hAnsi="Arial" w:cs="Arial"/>
          <w:sz w:val="22"/>
          <w:szCs w:val="22"/>
          <w:lang w:val="fr-FR"/>
        </w:rPr>
        <w:t xml:space="preserve">Indicateurs “à Examiner Nécessairement ”.  Selon le(s) programme/projet(s) sélectionné pour faire l’objet d’un audit, l’Organisation Commanditaire de l’EQD peut avoir une liste des indicateurs “à revoir absolument” et qui devraient être sélectionnés en premier (ex les indicateurs relatifs aux personnes sous Traitement ARV, aux MII distribuées ou (Retraitées) et aux Nombres de cas Détectés avec le programme DOTS) Ceux-ci constituent en général les indicateurs qui sont utilisés à l’échelle internationale pour mesurer la réaction mondiale face à la maladie. Par exemple, en ce qui concerne les audits effectués par le biais du Fonds Mondial, les indicateurs devant faire l’objet d’un audit proviendront en général de sa liste des “10 premiers indicateurs”.  Sous le PEPFAR, la liste proviendra probablement d’indicateurs qui se rapportent pour la plupart directement aux objectifs consistant à placer 2 millions de personnes sous traitement tout en offrant à 10 millions de personnes un appui et des soins médicaux. D’autres bailleurs de fonds et Programmes Nationaux peuvent avoir des listes différentes d’indicateurs importants à prendre en compte.  </w:t>
      </w:r>
    </w:p>
    <w:p w:rsidR="00BC6C55" w:rsidRDefault="00BC6C55">
      <w:pPr>
        <w:rPr>
          <w:rFonts w:ascii="Arial" w:hAnsi="Arial" w:cs="Arial"/>
          <w:sz w:val="22"/>
          <w:szCs w:val="22"/>
          <w:lang w:val="fr-FR"/>
        </w:rPr>
      </w:pPr>
    </w:p>
    <w:p w:rsidR="00BC6C55" w:rsidRDefault="00BC6C55">
      <w:pPr>
        <w:spacing w:after="120"/>
        <w:ind w:left="357" w:hanging="357"/>
        <w:rPr>
          <w:rFonts w:ascii="Arial" w:hAnsi="Arial" w:cs="Arial"/>
          <w:b/>
          <w:bCs/>
          <w:sz w:val="22"/>
          <w:szCs w:val="22"/>
          <w:lang w:val="fr-FR"/>
        </w:rPr>
      </w:pPr>
      <w:r>
        <w:rPr>
          <w:rFonts w:ascii="Arial" w:hAnsi="Arial" w:cs="Arial"/>
          <w:b/>
          <w:bCs/>
          <w:sz w:val="22"/>
          <w:szCs w:val="22"/>
          <w:lang w:val="fr-FR"/>
        </w:rPr>
        <w:t>2.  Importance Relative des Indicateurs.</w:t>
      </w:r>
    </w:p>
    <w:p w:rsidR="00BC6C55" w:rsidRDefault="00BC6C55">
      <w:pPr>
        <w:ind w:left="720" w:hanging="360"/>
        <w:rPr>
          <w:rFonts w:ascii="Arial" w:hAnsi="Arial" w:cs="Arial"/>
          <w:sz w:val="22"/>
          <w:szCs w:val="22"/>
          <w:lang w:val="fr-FR"/>
        </w:rPr>
      </w:pPr>
      <w:r>
        <w:rPr>
          <w:rFonts w:ascii="Arial" w:hAnsi="Arial" w:cs="Arial"/>
          <w:sz w:val="22"/>
          <w:szCs w:val="22"/>
          <w:lang w:val="fr-FR"/>
        </w:rPr>
        <w:t>a)</w:t>
      </w:r>
      <w:r>
        <w:rPr>
          <w:rFonts w:ascii="Arial" w:hAnsi="Arial" w:cs="Arial"/>
          <w:sz w:val="22"/>
          <w:szCs w:val="22"/>
          <w:lang w:val="fr-FR"/>
        </w:rPr>
        <w:tab/>
      </w:r>
      <w:r>
        <w:rPr>
          <w:rFonts w:ascii="Arial" w:hAnsi="Arial" w:cs="Arial"/>
          <w:sz w:val="22"/>
          <w:szCs w:val="22"/>
          <w:u w:val="single"/>
          <w:lang w:val="fr-FR"/>
        </w:rPr>
        <w:t>Importance Relative de l’Investissement en Ressource dans les Activités Liées à  l’Indicateur.</w:t>
      </w:r>
      <w:r>
        <w:rPr>
          <w:rFonts w:ascii="Arial" w:hAnsi="Arial" w:cs="Arial"/>
          <w:sz w:val="22"/>
          <w:szCs w:val="22"/>
          <w:lang w:val="fr-FR"/>
        </w:rPr>
        <w:t xml:space="preserve">  Par exemple, si le Programme/projet investit plus de 25 pour cent de son financement dans un secteur spécifique du programme, alors l’indicateur clé présent au niveau de ce secteur pourrait être sélectionné.</w:t>
      </w:r>
    </w:p>
    <w:p w:rsidR="00BC6C55" w:rsidRDefault="00BC6C55">
      <w:pPr>
        <w:ind w:left="720" w:hanging="360"/>
        <w:rPr>
          <w:rFonts w:ascii="Arial" w:hAnsi="Arial" w:cs="Arial"/>
          <w:sz w:val="22"/>
          <w:szCs w:val="22"/>
          <w:lang w:val="fr-FR"/>
        </w:rPr>
      </w:pPr>
    </w:p>
    <w:p w:rsidR="00BC6C55" w:rsidRDefault="00BC6C55">
      <w:pPr>
        <w:ind w:left="720" w:hanging="360"/>
        <w:rPr>
          <w:rFonts w:ascii="Arial" w:hAnsi="Arial" w:cs="Arial"/>
          <w:lang w:val="fr-FR"/>
        </w:rPr>
      </w:pPr>
      <w:r>
        <w:rPr>
          <w:rFonts w:ascii="Arial" w:hAnsi="Arial" w:cs="Arial"/>
          <w:sz w:val="22"/>
          <w:szCs w:val="22"/>
          <w:lang w:val="fr-FR"/>
        </w:rPr>
        <w:t xml:space="preserve">b) </w:t>
      </w:r>
      <w:r>
        <w:rPr>
          <w:rFonts w:ascii="Arial" w:hAnsi="Arial" w:cs="Arial"/>
          <w:sz w:val="22"/>
          <w:szCs w:val="22"/>
          <w:u w:val="single"/>
          <w:lang w:val="fr-FR"/>
        </w:rPr>
        <w:t>Chiffre rapporté pour un Indicateur Relatif à l’objectif par Pays</w:t>
      </w:r>
      <w:r>
        <w:rPr>
          <w:rFonts w:ascii="Arial" w:hAnsi="Arial" w:cs="Arial"/>
          <w:sz w:val="22"/>
          <w:szCs w:val="22"/>
          <w:lang w:val="fr-FR"/>
        </w:rPr>
        <w:t xml:space="preserve">.  Si le Programme/projet identifié a une activité notifiée  “considérable” au sein d’un pays pour un indicateur, cet indicateur devrait être pris en compte pour un audit.  Le terme considérable pourrait être défini comme le fait de générer plus de 25 pour cent des chiffres globaux du pays rapportés  pour cet indicateur.  </w:t>
      </w:r>
    </w:p>
    <w:p w:rsidR="00BC6C55" w:rsidRDefault="00BC6C55">
      <w:pPr>
        <w:rPr>
          <w:rFonts w:ascii="Arial" w:hAnsi="Arial" w:cs="Arial"/>
          <w:sz w:val="22"/>
          <w:szCs w:val="22"/>
          <w:lang w:val="fr-FR"/>
        </w:rPr>
      </w:pPr>
    </w:p>
    <w:p w:rsidR="00BC6C55" w:rsidRDefault="00BC6C55">
      <w:pPr>
        <w:pStyle w:val="BodyText2"/>
        <w:spacing w:after="0" w:line="240" w:lineRule="auto"/>
        <w:rPr>
          <w:rFonts w:ascii="Arial" w:hAnsi="Arial" w:cs="Arial"/>
          <w:sz w:val="22"/>
          <w:szCs w:val="22"/>
          <w:lang w:val="fr-FR"/>
        </w:rPr>
      </w:pPr>
    </w:p>
    <w:p w:rsidR="00BC6C55" w:rsidRDefault="00BC6C55">
      <w:pPr>
        <w:pStyle w:val="BodyTextIndent"/>
        <w:ind w:left="360" w:hanging="360"/>
        <w:rPr>
          <w:rFonts w:ascii="Arial" w:hAnsi="Arial" w:cs="Arial"/>
          <w:sz w:val="22"/>
          <w:szCs w:val="22"/>
          <w:lang w:val="fr-FR"/>
        </w:rPr>
      </w:pPr>
      <w:r>
        <w:rPr>
          <w:rFonts w:ascii="Arial" w:hAnsi="Arial" w:cs="Arial"/>
          <w:b w:val="0"/>
          <w:bCs w:val="0"/>
          <w:sz w:val="22"/>
          <w:szCs w:val="22"/>
          <w:lang w:val="fr-FR"/>
        </w:rPr>
        <w:t>3.</w:t>
      </w:r>
      <w:r>
        <w:rPr>
          <w:rFonts w:ascii="Arial" w:hAnsi="Arial" w:cs="Arial"/>
          <w:b w:val="0"/>
          <w:bCs w:val="0"/>
          <w:sz w:val="22"/>
          <w:szCs w:val="22"/>
          <w:lang w:val="fr-FR"/>
        </w:rPr>
        <w:tab/>
      </w:r>
      <w:r>
        <w:rPr>
          <w:rFonts w:ascii="Arial" w:hAnsi="Arial" w:cs="Arial"/>
          <w:sz w:val="22"/>
          <w:szCs w:val="22"/>
          <w:lang w:val="fr-FR"/>
        </w:rPr>
        <w:t>Sélection intentionnelle au “Cas par Cas”  Dans certains cas, l’Organisation Chargée d’effectuer l’EQD peut avoir d’autres raisons motivant l’inclusion d’un indicateur dans l’EQD. Ceci pourrait être dû au fait qu’il y’a des indicateurs pour lesquels il existe des incertitudes concernant la qualité des données. Tel pourrait également être le cas des indicateurs qui sont censés être vérifiés régulièrement et pour lesquels l'Organisation commanditaire de l’EQD veut un audit indépendant. Ces raisons devraient être documentées en tant que justificatifs de l’inclusion.</w:t>
      </w:r>
    </w:p>
    <w:p w:rsidR="00BC6C55" w:rsidRDefault="00BC6C55">
      <w:pPr>
        <w:pStyle w:val="BodyText2"/>
        <w:spacing w:after="0" w:line="240" w:lineRule="auto"/>
        <w:ind w:left="360" w:hanging="360"/>
        <w:rPr>
          <w:rFonts w:ascii="Arial" w:hAnsi="Arial" w:cs="Arial"/>
          <w:sz w:val="22"/>
          <w:szCs w:val="22"/>
          <w:lang w:val="fr-FR"/>
        </w:rPr>
      </w:pPr>
    </w:p>
    <w:p w:rsidR="00BC6C55" w:rsidRDefault="00BC6C55">
      <w:pPr>
        <w:rPr>
          <w:rFonts w:ascii="Arial" w:hAnsi="Arial" w:cs="Arial"/>
          <w:sz w:val="22"/>
          <w:szCs w:val="22"/>
          <w:lang w:val="fr-FR"/>
        </w:rPr>
      </w:pPr>
      <w:r>
        <w:rPr>
          <w:rFonts w:ascii="Arial" w:hAnsi="Arial" w:cs="Arial"/>
          <w:b/>
          <w:bCs/>
          <w:sz w:val="22"/>
          <w:szCs w:val="22"/>
          <w:lang w:val="fr-FR"/>
        </w:rPr>
        <w:t>ANNEXE 2 Etape 1 Modèle 2</w:t>
      </w:r>
      <w:r>
        <w:rPr>
          <w:rFonts w:ascii="Arial" w:hAnsi="Arial" w:cs="Arial"/>
          <w:sz w:val="22"/>
          <w:szCs w:val="22"/>
          <w:lang w:val="fr-FR"/>
        </w:rPr>
        <w:t xml:space="preserve"> contient un modèle illustratif pour l’analyse de l’importance relative des investissements et des résultats de l’indicateur par Secteur du Programme. </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pBdr>
          <w:bottom w:val="single" w:sz="8" w:space="1" w:color="auto"/>
        </w:pBdr>
        <w:shd w:val="clear" w:color="auto" w:fill="E0E0E0"/>
        <w:jc w:val="both"/>
        <w:rPr>
          <w:rFonts w:ascii="Arial" w:hAnsi="Arial" w:cs="Arial"/>
          <w:b/>
          <w:bCs/>
          <w:sz w:val="22"/>
          <w:szCs w:val="22"/>
          <w:lang w:val="fr-FR"/>
        </w:rPr>
      </w:pPr>
      <w:r>
        <w:rPr>
          <w:rFonts w:ascii="Arial" w:hAnsi="Arial" w:cs="Arial"/>
          <w:b/>
          <w:bCs/>
          <w:sz w:val="22"/>
          <w:szCs w:val="22"/>
          <w:lang w:val="fr-FR"/>
        </w:rPr>
        <w:t>C- SELECTIONNER LA PERIODE DE L’AUDIT</w:t>
      </w:r>
    </w:p>
    <w:p w:rsidR="00BC6C55" w:rsidRDefault="00BC6C55">
      <w:pPr>
        <w:rPr>
          <w:rFonts w:ascii="Arial" w:hAnsi="Arial" w:cs="Arial"/>
          <w:b/>
          <w:bCs/>
          <w:sz w:val="22"/>
          <w:szCs w:val="22"/>
          <w:lang w:val="fr-FR"/>
        </w:rPr>
      </w:pPr>
    </w:p>
    <w:p w:rsidR="00BC6C55" w:rsidRDefault="00BC6C55">
      <w:pPr>
        <w:rPr>
          <w:rFonts w:ascii="Arial" w:hAnsi="Arial" w:cs="Arial"/>
          <w:lang w:val="fr-FR"/>
        </w:rPr>
      </w:pPr>
      <w:r>
        <w:rPr>
          <w:rFonts w:ascii="Arial" w:hAnsi="Arial" w:cs="Arial"/>
          <w:sz w:val="22"/>
          <w:szCs w:val="22"/>
          <w:lang w:val="fr-FR"/>
        </w:rPr>
        <w:t xml:space="preserve">Il est également important d’identifier la période visée par l’audit associée à (aux) l’indicateur (s) devant faire l’objet d’un audit. Idéalement, la période devrait correspondre à la période la plus proche  qui est pertinente pour le système national ou pour les activités du Programme/projet associées à l'Organisation Commanditaire de l’EQD.  Si les circonstances le justifient, la durée de l'audit pourrait être moindre (par exemple, une fraction de la période visée par l’audit, tel que le dernier trimestre ou mois de la période visée ).  Par exemple, le nombre de pièces justificatives dans un site de CDV où il y’a beaucoup de monde pourrait être important, les ressources du personnel d’audit peuvent être limitées ou les Sites de Fourniture de Service du Programme/projet pourraient produire des rapports mensuels ou trimestriels relatifs aux pièces justificatives en question. Dans d'autres cas, la période pourrait correspondre à une période visée plus récente au cours de laquelle des résultats significatifs ont été notifiés par le(les) programme/projet(s).  </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pBdr>
          <w:bottom w:val="single" w:sz="8" w:space="1" w:color="auto"/>
        </w:pBdr>
        <w:shd w:val="clear" w:color="auto" w:fill="E0E0E0"/>
        <w:jc w:val="both"/>
        <w:rPr>
          <w:rFonts w:ascii="Arial" w:hAnsi="Arial" w:cs="Arial"/>
          <w:sz w:val="22"/>
          <w:szCs w:val="22"/>
          <w:lang w:val="fr-FR"/>
        </w:rPr>
      </w:pPr>
      <w:r>
        <w:rPr>
          <w:rFonts w:ascii="Arial" w:hAnsi="Arial" w:cs="Arial"/>
          <w:b/>
          <w:bCs/>
          <w:sz w:val="22"/>
          <w:szCs w:val="22"/>
          <w:lang w:val="fr-FR"/>
        </w:rPr>
        <w:t xml:space="preserve">D - DOCUMENTER LA SELECTION </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r>
        <w:rPr>
          <w:rFonts w:ascii="Arial" w:hAnsi="Arial" w:cs="Arial"/>
          <w:b/>
          <w:bCs/>
          <w:sz w:val="22"/>
          <w:szCs w:val="22"/>
          <w:lang w:val="fr-FR"/>
        </w:rPr>
        <w:t xml:space="preserve">ANNEXE 2, Etape 1 – Le Modèle 3 </w:t>
      </w:r>
      <w:r>
        <w:rPr>
          <w:rFonts w:ascii="Arial" w:hAnsi="Arial" w:cs="Arial"/>
          <w:sz w:val="22"/>
          <w:szCs w:val="22"/>
          <w:lang w:val="fr-FR"/>
        </w:rPr>
        <w:t>fournit un outil qui peut être utilisé pour documenter la sélection du pays, du (des) programme(s)/projet(s), de l’indicateur (des indicateurs) et de la période visée faisant l’objet de l'audit.</w:t>
      </w:r>
    </w:p>
    <w:p w:rsidR="00BC6C55" w:rsidRDefault="00BC6C55">
      <w:pPr>
        <w:rPr>
          <w:rFonts w:ascii="Arial" w:hAnsi="Arial" w:cs="Arial"/>
          <w:sz w:val="22"/>
          <w:szCs w:val="22"/>
          <w:lang w:val="fr-FR"/>
        </w:rPr>
      </w:pPr>
      <w:r>
        <w:rPr>
          <w:rFonts w:ascii="Arial" w:hAnsi="Arial" w:cs="Arial"/>
          <w:sz w:val="22"/>
          <w:szCs w:val="22"/>
          <w:lang w:val="fr-FR"/>
        </w:rPr>
        <w:br w:type="page"/>
      </w:r>
    </w:p>
    <w:p w:rsidR="00BC6C55" w:rsidRDefault="00BC6C55">
      <w:pPr>
        <w:rPr>
          <w:rFonts w:ascii="Arial" w:hAnsi="Arial" w:cs="Arial"/>
          <w:sz w:val="22"/>
          <w:szCs w:val="22"/>
          <w:lang w:val="fr-FR"/>
        </w:rPr>
      </w:pPr>
    </w:p>
    <w:p w:rsidR="00BC6C55" w:rsidRDefault="00BC6C55" w:rsidP="00475141">
      <w:pPr>
        <w:rPr>
          <w:rFonts w:ascii="Arial" w:hAnsi="Arial" w:cs="Arial"/>
          <w:sz w:val="22"/>
          <w:szCs w:val="22"/>
          <w:lang w:val="fr-FR"/>
        </w:rPr>
      </w:pPr>
      <w:r>
        <w:rPr>
          <w:rFonts w:ascii="Arial" w:hAnsi="Arial" w:cs="Arial"/>
          <w:sz w:val="22"/>
          <w:szCs w:val="22"/>
          <w:lang w:val="fr-FR"/>
        </w:rPr>
        <w:br w:type="page"/>
      </w:r>
      <w:r>
        <w:rPr>
          <w:noProof/>
          <w:lang w:eastAsia="en-US"/>
        </w:rPr>
        <w:pict>
          <v:shape id="_x0000_s1086" type="#_x0000_t202" style="position:absolute;margin-left:0;margin-top:5.35pt;width:486pt;height:44pt;z-index:251649024" fillcolor="#ddd" stroked="f">
            <v:shadow offset=",3pt" offset2="-8pt,-6pt"/>
            <v:textbox style="mso-next-textbox:#_x0000_s1086">
              <w:txbxContent>
                <w:p w:rsidR="00BC6C55" w:rsidRDefault="00BC6C55">
                  <w:pPr>
                    <w:pStyle w:val="Heading5"/>
                    <w:spacing w:before="120"/>
                    <w:ind w:left="1080" w:hanging="1080"/>
                    <w:jc w:val="center"/>
                    <w:rPr>
                      <w:rFonts w:ascii="Arial" w:hAnsi="Arial" w:cs="Arial"/>
                      <w:caps/>
                      <w:sz w:val="22"/>
                      <w:szCs w:val="22"/>
                      <w:lang w:val="fr-FR"/>
                    </w:rPr>
                  </w:pPr>
                  <w:r>
                    <w:rPr>
                      <w:rFonts w:ascii="Arial" w:hAnsi="Arial" w:cs="Arial"/>
                      <w:i w:val="0"/>
                      <w:iCs w:val="0"/>
                      <w:caps/>
                      <w:noProof/>
                      <w:sz w:val="24"/>
                      <w:szCs w:val="24"/>
                      <w:lang w:val="fr-FR"/>
                    </w:rPr>
                    <w:t xml:space="preserve">ETAPE 2.  </w:t>
                  </w:r>
                  <w:r>
                    <w:rPr>
                      <w:rFonts w:ascii="Arial" w:hAnsi="Arial" w:cs="Arial"/>
                      <w:i w:val="0"/>
                      <w:iCs w:val="0"/>
                      <w:caps/>
                      <w:noProof/>
                      <w:sz w:val="22"/>
                      <w:szCs w:val="22"/>
                      <w:lang w:val="fr-FR"/>
                    </w:rPr>
                    <w:t>iNFORMER LE ProgramME, demander LA Documentation ET ObtENIR DES AutoriSations NATIONALES</w:t>
                  </w:r>
                  <w:r>
                    <w:rPr>
                      <w:rFonts w:ascii="Arial" w:hAnsi="Arial" w:cs="Arial"/>
                      <w:caps/>
                      <w:sz w:val="22"/>
                      <w:szCs w:val="22"/>
                      <w:lang w:val="fr-FR"/>
                    </w:rPr>
                    <w:t xml:space="preserve"> </w:t>
                  </w:r>
                </w:p>
                <w:p w:rsidR="00BC6C55" w:rsidRDefault="00BC6C55">
                  <w:pPr>
                    <w:pStyle w:val="Heading5"/>
                    <w:spacing w:before="120"/>
                    <w:ind w:left="1080" w:hanging="1080"/>
                    <w:jc w:val="center"/>
                    <w:rPr>
                      <w:lang w:val="fr-FR"/>
                    </w:rPr>
                  </w:pPr>
                </w:p>
              </w:txbxContent>
            </v:textbox>
            <w10:wrap type="square"/>
            <w10:anchorlock/>
          </v:shape>
        </w:pict>
      </w:r>
    </w:p>
    <w:p w:rsidR="00BC6C55" w:rsidRDefault="00BC6C55" w:rsidP="00475141">
      <w:pPr>
        <w:rPr>
          <w:rFonts w:ascii="Arial" w:hAnsi="Arial" w:cs="Arial"/>
          <w:sz w:val="22"/>
          <w:szCs w:val="22"/>
          <w:lang w:val="fr-FR"/>
        </w:rPr>
      </w:pPr>
      <w:r>
        <w:rPr>
          <w:rFonts w:ascii="Arial" w:hAnsi="Arial" w:cs="Arial"/>
          <w:sz w:val="22"/>
          <w:szCs w:val="22"/>
          <w:lang w:val="fr-FR"/>
        </w:rPr>
        <w:t>L’Etape 2 est typiquement accomplie par l’Organisation Commanditaire de l’EQD.</w:t>
      </w:r>
    </w:p>
    <w:p w:rsidR="00BC6C55" w:rsidRDefault="00BC6C55">
      <w:pPr>
        <w:rPr>
          <w:rFonts w:ascii="Arial" w:hAnsi="Arial" w:cs="Arial"/>
          <w:sz w:val="22"/>
          <w:szCs w:val="22"/>
          <w:lang w:val="fr-FR"/>
        </w:rPr>
      </w:pPr>
    </w:p>
    <w:p w:rsidR="00BC6C55" w:rsidRDefault="00BC6C55">
      <w:pPr>
        <w:pBdr>
          <w:bottom w:val="single" w:sz="8" w:space="1" w:color="auto"/>
        </w:pBdr>
        <w:shd w:val="clear" w:color="auto" w:fill="E0E0E0"/>
        <w:jc w:val="both"/>
        <w:rPr>
          <w:rFonts w:ascii="Arial" w:hAnsi="Arial" w:cs="Arial"/>
          <w:b/>
          <w:bCs/>
          <w:caps/>
          <w:sz w:val="22"/>
          <w:szCs w:val="22"/>
          <w:lang w:val="fr-FR"/>
        </w:rPr>
      </w:pPr>
      <w:r>
        <w:rPr>
          <w:rFonts w:ascii="Arial" w:hAnsi="Arial" w:cs="Arial"/>
          <w:b/>
          <w:bCs/>
          <w:caps/>
          <w:sz w:val="22"/>
          <w:szCs w:val="22"/>
          <w:lang w:val="fr-FR"/>
        </w:rPr>
        <w:t>a - INFORMER LE PROGRAMME ET DEMANDER LA DOCUMENTATION</w:t>
      </w:r>
    </w:p>
    <w:p w:rsidR="00BC6C55" w:rsidRDefault="00BC6C55">
      <w:pPr>
        <w:jc w:val="both"/>
        <w:rPr>
          <w:rFonts w:ascii="Arial" w:hAnsi="Arial" w:cs="Arial"/>
          <w:sz w:val="22"/>
          <w:szCs w:val="22"/>
          <w:lang w:val="fr-FR"/>
        </w:rPr>
      </w:pPr>
    </w:p>
    <w:p w:rsidR="00BC6C55" w:rsidRDefault="00BC6C55">
      <w:pPr>
        <w:rPr>
          <w:rFonts w:ascii="Arial" w:hAnsi="Arial" w:cs="Arial"/>
          <w:lang w:val="fr-FR"/>
        </w:rPr>
      </w:pPr>
      <w:r>
        <w:rPr>
          <w:rFonts w:ascii="Arial" w:hAnsi="Arial" w:cs="Arial"/>
          <w:sz w:val="22"/>
          <w:szCs w:val="22"/>
          <w:lang w:val="fr-FR"/>
        </w:rPr>
        <w:t xml:space="preserve">L'Organisation Commanditaire de l’EQD devrait aviser le programme/projet de l'imminence de l’Evaluation de la Qualité des Données dès que possible et obtenir les autorisations nécessaires à l’échelle nationale et ailleurs. Elle devrait également  aviser les autres organisations, au besoin, de l’audit et demander une coopération, si nécessaire. </w:t>
      </w:r>
      <w:r>
        <w:rPr>
          <w:rFonts w:ascii="Arial" w:hAnsi="Arial" w:cs="Arial"/>
          <w:b/>
          <w:bCs/>
          <w:sz w:val="22"/>
          <w:szCs w:val="22"/>
          <w:lang w:val="fr-FR"/>
        </w:rPr>
        <w:t>On s’attend à ce que l’Equipe d’Audit suive les réglementations nationales relatives à la confidentialité des données et à l’éthique.</w:t>
      </w:r>
      <w:r>
        <w:rPr>
          <w:rFonts w:ascii="Arial" w:hAnsi="Arial" w:cs="Arial"/>
          <w:sz w:val="22"/>
          <w:szCs w:val="22"/>
          <w:lang w:val="fr-FR"/>
        </w:rPr>
        <w:t xml:space="preserve"> Il incombe à l’Equipe d’Audit d'identifier ces réglementations nationales et de les respecter.  </w:t>
      </w:r>
    </w:p>
    <w:p w:rsidR="00BC6C55" w:rsidRDefault="00BC6C55">
      <w:pPr>
        <w:rPr>
          <w:rFonts w:ascii="Arial" w:hAnsi="Arial" w:cs="Arial"/>
          <w:sz w:val="22"/>
          <w:szCs w:val="22"/>
          <w:lang w:val="fr-FR"/>
        </w:rPr>
      </w:pPr>
    </w:p>
    <w:p w:rsidR="00BC6C55" w:rsidRDefault="00BC6C55">
      <w:pPr>
        <w:pStyle w:val="BodyTextIndent"/>
        <w:ind w:left="0"/>
        <w:rPr>
          <w:rFonts w:ascii="Arial" w:hAnsi="Arial" w:cs="Arial"/>
          <w:sz w:val="22"/>
          <w:szCs w:val="22"/>
          <w:lang w:val="fr-FR"/>
        </w:rPr>
      </w:pPr>
      <w:r>
        <w:rPr>
          <w:rFonts w:ascii="Arial" w:hAnsi="Arial" w:cs="Arial"/>
          <w:sz w:val="22"/>
          <w:szCs w:val="22"/>
          <w:lang w:val="fr-FR"/>
        </w:rPr>
        <w:t xml:space="preserve">ANNEXE 2, Etape 2 – Modèle 1 </w:t>
      </w:r>
      <w:r>
        <w:rPr>
          <w:rFonts w:ascii="Arial" w:hAnsi="Arial" w:cs="Arial"/>
          <w:b w:val="0"/>
          <w:bCs w:val="0"/>
          <w:sz w:val="22"/>
          <w:szCs w:val="22"/>
          <w:lang w:val="fr-FR"/>
        </w:rPr>
        <w:t>contient une ébauche du  langage pour la lettre de notification. Cette lettre peut être modifiée, si nécessaire, en collaboration avec les parties prenantes locales (par exemple, la Commission Nationale des Maladies, le Ministère de la Santé, le CCM, les bailleurs de</w:t>
      </w:r>
      <w:r>
        <w:rPr>
          <w:rFonts w:ascii="Arial" w:hAnsi="Arial" w:cs="Arial"/>
          <w:sz w:val="22"/>
          <w:szCs w:val="22"/>
          <w:lang w:val="fr-FR"/>
        </w:rPr>
        <w:t xml:space="preserve"> </w:t>
      </w:r>
      <w:r>
        <w:rPr>
          <w:rFonts w:ascii="Arial" w:hAnsi="Arial" w:cs="Arial"/>
          <w:b w:val="0"/>
          <w:bCs w:val="0"/>
          <w:sz w:val="22"/>
          <w:szCs w:val="22"/>
          <w:lang w:val="fr-FR"/>
        </w:rPr>
        <w:t xml:space="preserve">fonds concernés). La lettre doit être accompagnée de la demande de documentation initiale provenant de l’Unité de S&amp;E, qui se situe au niveau de </w:t>
      </w:r>
      <w:r>
        <w:rPr>
          <w:rFonts w:ascii="Arial" w:hAnsi="Arial" w:cs="Arial"/>
          <w:sz w:val="22"/>
          <w:szCs w:val="22"/>
          <w:lang w:val="fr-FR"/>
        </w:rPr>
        <w:t>l’Etape 2 - Tableau 1</w:t>
      </w:r>
      <w:r>
        <w:rPr>
          <w:rFonts w:ascii="Arial" w:hAnsi="Arial" w:cs="Arial"/>
          <w:b w:val="0"/>
          <w:bCs w:val="0"/>
          <w:sz w:val="22"/>
          <w:szCs w:val="22"/>
          <w:lang w:val="fr-FR"/>
        </w:rPr>
        <w:t>. Il est important que l'Organisation Commanditaire de l’EQD souligne la nécessité pour le(s) membre(s) du personnel de l’Unité de S&amp;E en question d’accompagner l'Equipe d’Audit lors de ses visites de sites.</w:t>
      </w:r>
    </w:p>
    <w:p w:rsidR="00BC6C55" w:rsidRDefault="00BC6C55">
      <w:pPr>
        <w:rPr>
          <w:rFonts w:ascii="Arial" w:hAnsi="Arial" w:cs="Arial"/>
          <w:sz w:val="22"/>
          <w:szCs w:val="22"/>
          <w:lang w:val="fr-FR"/>
        </w:rPr>
      </w:pPr>
    </w:p>
    <w:p w:rsidR="00BC6C55" w:rsidRDefault="00BC6C55">
      <w:pPr>
        <w:rPr>
          <w:rFonts w:ascii="Arial" w:hAnsi="Arial" w:cs="Arial"/>
          <w:lang w:val="fr-FR"/>
        </w:rPr>
      </w:pPr>
      <w:r>
        <w:rPr>
          <w:rFonts w:ascii="Arial" w:hAnsi="Arial" w:cs="Arial"/>
          <w:sz w:val="22"/>
          <w:szCs w:val="22"/>
          <w:lang w:val="fr-FR"/>
        </w:rPr>
        <w:t xml:space="preserve">Une fois la lettre de notification envoyée, l'Organisation Commanditaire de l’EQD devrait envoyer une copie de la lettre de notification à toutes les parties prenantes concernées, y compris, par exemple :   </w:t>
      </w:r>
    </w:p>
    <w:p w:rsidR="00BC6C55" w:rsidRDefault="00BC6C55">
      <w:pPr>
        <w:rPr>
          <w:rFonts w:ascii="Arial" w:hAnsi="Arial" w:cs="Arial"/>
          <w:sz w:val="22"/>
          <w:szCs w:val="22"/>
          <w:u w:val="single"/>
          <w:lang w:val="fr-FR"/>
        </w:rPr>
      </w:pPr>
    </w:p>
    <w:p w:rsidR="00BC6C55" w:rsidRDefault="00BC6C55">
      <w:pPr>
        <w:numPr>
          <w:ilvl w:val="0"/>
          <w:numId w:val="5"/>
        </w:numPr>
        <w:rPr>
          <w:rFonts w:ascii="Arial" w:hAnsi="Arial" w:cs="Arial"/>
          <w:sz w:val="22"/>
          <w:szCs w:val="22"/>
          <w:lang w:val="fr-FR"/>
        </w:rPr>
      </w:pPr>
      <w:r>
        <w:rPr>
          <w:rFonts w:ascii="Arial" w:hAnsi="Arial" w:cs="Arial"/>
          <w:sz w:val="22"/>
          <w:szCs w:val="22"/>
          <w:lang w:val="fr-FR"/>
        </w:rPr>
        <w:t>Les agents du pays d’audit en relation avec le programme/projet en cours d’audit;</w:t>
      </w:r>
    </w:p>
    <w:p w:rsidR="00BC6C55" w:rsidRDefault="00BC6C55">
      <w:pPr>
        <w:numPr>
          <w:ilvl w:val="0"/>
          <w:numId w:val="5"/>
        </w:numPr>
        <w:rPr>
          <w:rFonts w:ascii="Arial" w:hAnsi="Arial" w:cs="Arial"/>
          <w:sz w:val="22"/>
          <w:szCs w:val="22"/>
          <w:lang w:val="fr-FR"/>
        </w:rPr>
      </w:pPr>
      <w:r>
        <w:rPr>
          <w:rFonts w:ascii="Arial" w:hAnsi="Arial" w:cs="Arial"/>
          <w:sz w:val="22"/>
          <w:szCs w:val="22"/>
          <w:lang w:val="fr-FR"/>
        </w:rPr>
        <w:t xml:space="preserve">L’agence nationale d’audit, au besoin, et  </w:t>
      </w:r>
    </w:p>
    <w:p w:rsidR="00BC6C55" w:rsidRDefault="00BC6C55">
      <w:pPr>
        <w:numPr>
          <w:ilvl w:val="0"/>
          <w:numId w:val="5"/>
        </w:numPr>
        <w:rPr>
          <w:rFonts w:ascii="Arial" w:hAnsi="Arial" w:cs="Arial"/>
          <w:lang w:val="fr-FR"/>
        </w:rPr>
      </w:pPr>
      <w:r>
        <w:rPr>
          <w:rFonts w:ascii="Arial" w:hAnsi="Arial" w:cs="Arial"/>
          <w:sz w:val="22"/>
          <w:szCs w:val="22"/>
          <w:lang w:val="fr-FR"/>
        </w:rPr>
        <w:t xml:space="preserve">Les bailleurs de fonds, les partenaires au développement, les organisations internationales partenaires d'exécution et les représentants concernés du groupe de travail de S&amp;E.  </w:t>
      </w:r>
    </w:p>
    <w:p w:rsidR="00BC6C55" w:rsidRDefault="00BC6C55">
      <w:pPr>
        <w:rPr>
          <w:rFonts w:ascii="Arial" w:hAnsi="Arial" w:cs="Arial"/>
          <w:sz w:val="22"/>
          <w:szCs w:val="22"/>
          <w:lang w:val="fr-FR"/>
        </w:rPr>
      </w:pPr>
    </w:p>
    <w:p w:rsidR="00BC6C55" w:rsidRDefault="00BC6C55">
      <w:pPr>
        <w:pStyle w:val="BodyTextIndent"/>
        <w:ind w:left="0"/>
        <w:rPr>
          <w:rFonts w:ascii="Arial" w:hAnsi="Arial" w:cs="Arial"/>
          <w:b w:val="0"/>
          <w:bCs w:val="0"/>
          <w:sz w:val="22"/>
          <w:szCs w:val="22"/>
          <w:lang w:val="fr-FR"/>
        </w:rPr>
      </w:pPr>
      <w:r>
        <w:rPr>
          <w:rFonts w:ascii="Arial" w:hAnsi="Arial" w:cs="Arial"/>
          <w:b w:val="0"/>
          <w:bCs w:val="0"/>
          <w:sz w:val="22"/>
          <w:szCs w:val="22"/>
          <w:lang w:val="fr-FR"/>
        </w:rPr>
        <w:t>L’Agence d’Audit devrait suivre avec le Programme/projet sélectionné concernant l’audit en cours, les calendriers, les points de contact et la nécessité de fournir à l’avance certaines informations et documentations.</w:t>
      </w:r>
    </w:p>
    <w:p w:rsidR="00BC6C55" w:rsidRDefault="00BC6C55">
      <w:pPr>
        <w:pStyle w:val="BodyTextIndent"/>
        <w:ind w:left="0"/>
        <w:rPr>
          <w:rFonts w:ascii="Arial" w:hAnsi="Arial" w:cs="Arial"/>
          <w:b w:val="0"/>
          <w:bCs w:val="0"/>
          <w:sz w:val="22"/>
          <w:szCs w:val="22"/>
          <w:lang w:val="fr-FR"/>
        </w:rPr>
      </w:pPr>
    </w:p>
    <w:p w:rsidR="00BC6C55" w:rsidRDefault="00BC6C55">
      <w:pPr>
        <w:pStyle w:val="BodyTextIndent"/>
        <w:ind w:left="0"/>
        <w:rPr>
          <w:rFonts w:ascii="Arial" w:hAnsi="Arial" w:cs="Arial"/>
          <w:b w:val="0"/>
          <w:bCs w:val="0"/>
          <w:lang w:val="fr-FR"/>
        </w:rPr>
      </w:pPr>
      <w:r>
        <w:rPr>
          <w:rFonts w:ascii="Arial" w:hAnsi="Arial" w:cs="Arial"/>
          <w:b w:val="0"/>
          <w:bCs w:val="0"/>
          <w:sz w:val="22"/>
          <w:szCs w:val="22"/>
          <w:lang w:val="fr-FR"/>
        </w:rPr>
        <w:t xml:space="preserve">L'Equipe d’Audit aura besoin de quatre types de documents </w:t>
      </w:r>
      <w:r>
        <w:rPr>
          <w:rFonts w:ascii="Arial" w:hAnsi="Arial" w:cs="Arial"/>
          <w:b w:val="0"/>
          <w:bCs w:val="0"/>
          <w:sz w:val="22"/>
          <w:szCs w:val="22"/>
          <w:u w:val="single"/>
          <w:lang w:val="fr-FR"/>
        </w:rPr>
        <w:t xml:space="preserve">au moins deux semaines </w:t>
      </w:r>
      <w:r>
        <w:rPr>
          <w:rFonts w:ascii="Arial" w:hAnsi="Arial" w:cs="Arial"/>
          <w:b w:val="0"/>
          <w:bCs w:val="0"/>
          <w:sz w:val="22"/>
          <w:szCs w:val="22"/>
          <w:lang w:val="fr-FR"/>
        </w:rPr>
        <w:t>avant la mission de pays.</w:t>
      </w:r>
      <w:r>
        <w:rPr>
          <w:rStyle w:val="tw4winMark"/>
          <w:rFonts w:ascii="Arial" w:hAnsi="Arial" w:cs="Arial"/>
          <w:b w:val="0"/>
          <w:bCs w:val="0"/>
          <w:sz w:val="22"/>
          <w:szCs w:val="22"/>
          <w:lang w:val="fr-FR"/>
        </w:rPr>
        <w:t xml:space="preserve"> </w:t>
      </w:r>
      <w:r>
        <w:rPr>
          <w:rFonts w:ascii="Arial" w:hAnsi="Arial" w:cs="Arial"/>
          <w:b w:val="0"/>
          <w:bCs w:val="0"/>
          <w:sz w:val="22"/>
          <w:szCs w:val="22"/>
          <w:lang w:val="fr-FR"/>
        </w:rPr>
        <w:t xml:space="preserve">  </w:t>
      </w:r>
    </w:p>
    <w:p w:rsidR="00BC6C55" w:rsidRDefault="00BC6C55">
      <w:pPr>
        <w:pStyle w:val="BodyTextIndent"/>
        <w:spacing w:after="60"/>
        <w:ind w:hanging="360"/>
        <w:rPr>
          <w:rFonts w:ascii="Arial" w:hAnsi="Arial" w:cs="Arial"/>
          <w:b w:val="0"/>
          <w:bCs w:val="0"/>
          <w:sz w:val="22"/>
          <w:szCs w:val="22"/>
          <w:lang w:val="fr-FR"/>
        </w:rPr>
      </w:pPr>
    </w:p>
    <w:p w:rsidR="00BC6C55" w:rsidRDefault="00BC6C55">
      <w:pPr>
        <w:pStyle w:val="BodyTextIndent"/>
        <w:spacing w:after="60"/>
        <w:ind w:hanging="360"/>
        <w:rPr>
          <w:rFonts w:ascii="Arial" w:hAnsi="Arial" w:cs="Arial"/>
          <w:b w:val="0"/>
          <w:bCs w:val="0"/>
          <w:sz w:val="22"/>
          <w:szCs w:val="22"/>
          <w:lang w:val="fr-FR"/>
        </w:rPr>
      </w:pPr>
      <w:r>
        <w:rPr>
          <w:rFonts w:ascii="Arial" w:hAnsi="Arial" w:cs="Arial"/>
          <w:b w:val="0"/>
          <w:bCs w:val="0"/>
          <w:sz w:val="22"/>
          <w:szCs w:val="22"/>
          <w:lang w:val="fr-FR"/>
        </w:rPr>
        <w:t>1) Une liste de tous les points de service avec les derniers résultats notifiés, relatifs à (aux) l’indicateur(s) ;</w:t>
      </w:r>
    </w:p>
    <w:p w:rsidR="00BC6C55" w:rsidRDefault="00BC6C55">
      <w:pPr>
        <w:pStyle w:val="BodyTextIndent"/>
        <w:spacing w:after="60"/>
        <w:ind w:hanging="360"/>
        <w:rPr>
          <w:rFonts w:ascii="Arial" w:hAnsi="Arial" w:cs="Arial"/>
          <w:b w:val="0"/>
          <w:bCs w:val="0"/>
          <w:sz w:val="22"/>
          <w:szCs w:val="22"/>
          <w:lang w:val="fr-FR"/>
        </w:rPr>
      </w:pPr>
      <w:r>
        <w:rPr>
          <w:rFonts w:ascii="Arial" w:hAnsi="Arial" w:cs="Arial"/>
          <w:b w:val="0"/>
          <w:bCs w:val="0"/>
          <w:sz w:val="22"/>
          <w:szCs w:val="22"/>
          <w:lang w:val="fr-FR"/>
        </w:rPr>
        <w:t>2) Une description des systèmes de collecte et de notification des données ;</w:t>
      </w:r>
    </w:p>
    <w:p w:rsidR="00BC6C55" w:rsidRDefault="00BC6C55">
      <w:pPr>
        <w:pStyle w:val="BodyTextIndent"/>
        <w:spacing w:after="60"/>
        <w:ind w:hanging="360"/>
        <w:rPr>
          <w:rFonts w:ascii="Arial" w:hAnsi="Arial" w:cs="Arial"/>
          <w:b w:val="0"/>
          <w:bCs w:val="0"/>
          <w:sz w:val="22"/>
          <w:szCs w:val="22"/>
          <w:lang w:val="fr-FR"/>
        </w:rPr>
      </w:pPr>
      <w:r>
        <w:rPr>
          <w:rFonts w:ascii="Arial" w:hAnsi="Arial" w:cs="Arial"/>
          <w:b w:val="0"/>
          <w:bCs w:val="0"/>
          <w:sz w:val="22"/>
          <w:szCs w:val="22"/>
          <w:lang w:val="fr-FR"/>
        </w:rPr>
        <w:t xml:space="preserve">3) Les modèles des formulaires de collecte et de notification des données; et </w:t>
      </w:r>
    </w:p>
    <w:p w:rsidR="00BC6C55" w:rsidRDefault="00BC6C55">
      <w:pPr>
        <w:pStyle w:val="BodyTextIndent"/>
        <w:spacing w:after="60"/>
        <w:ind w:hanging="360"/>
        <w:rPr>
          <w:rFonts w:ascii="Arial" w:hAnsi="Arial" w:cs="Arial"/>
          <w:b w:val="0"/>
          <w:bCs w:val="0"/>
          <w:lang w:val="fr-FR"/>
        </w:rPr>
      </w:pPr>
      <w:r>
        <w:rPr>
          <w:rFonts w:ascii="Arial" w:hAnsi="Arial" w:cs="Arial"/>
          <w:b w:val="0"/>
          <w:bCs w:val="0"/>
          <w:sz w:val="22"/>
          <w:szCs w:val="22"/>
          <w:lang w:val="fr-FR"/>
        </w:rPr>
        <w:t xml:space="preserve">4) Les autres documents disponibles relatifs aux systèmes de gestion et de notification des données et à la description du programme/projet (par exemple, un manuel des procédures).   </w:t>
      </w:r>
    </w:p>
    <w:p w:rsidR="00BC6C55" w:rsidRDefault="00BC6C55">
      <w:pPr>
        <w:pStyle w:val="BodyTextIndent"/>
        <w:spacing w:after="60"/>
        <w:ind w:left="0"/>
        <w:rPr>
          <w:rFonts w:ascii="Arial" w:hAnsi="Arial" w:cs="Arial"/>
          <w:b w:val="0"/>
          <w:bCs w:val="0"/>
          <w:sz w:val="22"/>
          <w:szCs w:val="22"/>
          <w:lang w:val="fr-FR"/>
        </w:rPr>
      </w:pPr>
    </w:p>
    <w:p w:rsidR="00BC6C55" w:rsidRDefault="00BC6C55">
      <w:pPr>
        <w:pStyle w:val="BodyTextIndent"/>
        <w:ind w:left="0"/>
        <w:rPr>
          <w:rFonts w:ascii="Arial" w:hAnsi="Arial" w:cs="Arial"/>
          <w:lang w:val="fr-FR"/>
        </w:rPr>
      </w:pPr>
      <w:r>
        <w:rPr>
          <w:rFonts w:ascii="Arial" w:hAnsi="Arial" w:cs="Arial"/>
          <w:i/>
          <w:iCs/>
          <w:sz w:val="22"/>
          <w:szCs w:val="22"/>
          <w:lang w:val="fr-FR"/>
        </w:rPr>
        <w:t>1) Liste des Sites de Fourniture de Services qui offrent des services en rapport avec l’indicateur(les indicateurs)</w:t>
      </w:r>
      <w:r>
        <w:rPr>
          <w:rFonts w:ascii="Arial" w:hAnsi="Arial" w:cs="Arial"/>
          <w:sz w:val="22"/>
          <w:szCs w:val="22"/>
          <w:lang w:val="fr-FR"/>
        </w:rPr>
        <w:t>.</w:t>
      </w:r>
      <w:r>
        <w:rPr>
          <w:rFonts w:ascii="Arial" w:hAnsi="Arial" w:cs="Arial"/>
          <w:b w:val="0"/>
          <w:bCs w:val="0"/>
          <w:sz w:val="22"/>
          <w:szCs w:val="22"/>
          <w:lang w:val="fr-FR"/>
        </w:rPr>
        <w:t xml:space="preserve">  L'Equipe d’Audit devrait recevoir une liste de </w:t>
      </w:r>
      <w:r>
        <w:rPr>
          <w:rFonts w:ascii="Arial" w:hAnsi="Arial" w:cs="Arial"/>
          <w:b w:val="0"/>
          <w:bCs w:val="0"/>
          <w:sz w:val="22"/>
          <w:szCs w:val="22"/>
          <w:u w:val="single"/>
          <w:lang w:val="fr-FR"/>
        </w:rPr>
        <w:t>tous</w:t>
      </w:r>
      <w:r>
        <w:rPr>
          <w:rFonts w:ascii="Arial" w:hAnsi="Arial" w:cs="Arial"/>
          <w:b w:val="0"/>
          <w:bCs w:val="0"/>
          <w:sz w:val="22"/>
          <w:szCs w:val="22"/>
          <w:lang w:val="fr-FR"/>
        </w:rPr>
        <w:t xml:space="preserve"> les Sites de Fourniture de Service à partir de laquelle un échantillon des sites à auditer sera sélectionné.  Cette liste de sites de fourniture de services devrait inclure : </w:t>
      </w:r>
    </w:p>
    <w:p w:rsidR="00BC6C55" w:rsidRDefault="00BC6C55">
      <w:pPr>
        <w:pStyle w:val="BodyTextIndent"/>
        <w:ind w:left="0"/>
        <w:rPr>
          <w:rFonts w:ascii="Arial" w:hAnsi="Arial" w:cs="Arial"/>
          <w:b w:val="0"/>
          <w:bCs w:val="0"/>
          <w:sz w:val="22"/>
          <w:szCs w:val="22"/>
          <w:lang w:val="fr-FR"/>
        </w:rPr>
      </w:pPr>
    </w:p>
    <w:p w:rsidR="00BC6C55" w:rsidRDefault="00BC6C55">
      <w:pPr>
        <w:numPr>
          <w:ilvl w:val="0"/>
          <w:numId w:val="6"/>
        </w:numPr>
        <w:spacing w:after="120"/>
        <w:rPr>
          <w:rFonts w:ascii="Arial" w:hAnsi="Arial" w:cs="Arial"/>
          <w:sz w:val="22"/>
          <w:szCs w:val="22"/>
          <w:lang w:val="fr-FR"/>
        </w:rPr>
      </w:pPr>
      <w:r>
        <w:rPr>
          <w:rFonts w:ascii="Arial" w:hAnsi="Arial" w:cs="Arial"/>
          <w:b/>
          <w:bCs/>
          <w:sz w:val="22"/>
          <w:szCs w:val="22"/>
          <w:lang w:val="fr-FR"/>
        </w:rPr>
        <w:t>La localisation</w:t>
      </w:r>
      <w:r>
        <w:rPr>
          <w:rFonts w:ascii="Arial" w:hAnsi="Arial" w:cs="Arial"/>
          <w:sz w:val="22"/>
          <w:szCs w:val="22"/>
          <w:lang w:val="fr-FR"/>
        </w:rPr>
        <w:t xml:space="preserve"> –région, district, etc. et déterminer si la zone est urbaine ou rurale.</w:t>
      </w:r>
    </w:p>
    <w:p w:rsidR="00BC6C55" w:rsidRDefault="00BC6C55">
      <w:pPr>
        <w:numPr>
          <w:ilvl w:val="0"/>
          <w:numId w:val="6"/>
        </w:numPr>
        <w:spacing w:after="120"/>
        <w:rPr>
          <w:rFonts w:ascii="Arial" w:hAnsi="Arial" w:cs="Arial"/>
          <w:lang w:val="fr-FR"/>
        </w:rPr>
      </w:pPr>
      <w:r>
        <w:rPr>
          <w:rFonts w:ascii="Arial" w:hAnsi="Arial" w:cs="Arial"/>
          <w:b/>
          <w:bCs/>
          <w:sz w:val="22"/>
          <w:szCs w:val="22"/>
          <w:lang w:val="fr-FR"/>
        </w:rPr>
        <w:t>Le type d'infrastructure</w:t>
      </w:r>
      <w:r>
        <w:rPr>
          <w:rFonts w:ascii="Arial" w:hAnsi="Arial" w:cs="Arial"/>
          <w:sz w:val="22"/>
          <w:szCs w:val="22"/>
          <w:lang w:val="fr-FR"/>
        </w:rPr>
        <w:t xml:space="preserve"> - si le site de fourniture de service est une infrastructure sanitaire (et de quel type par exemple, hôpital, centre de soins de santé primaires) ou un site de service communautaire. </w:t>
      </w:r>
    </w:p>
    <w:p w:rsidR="00BC6C55" w:rsidRDefault="00BC6C55">
      <w:pPr>
        <w:numPr>
          <w:ilvl w:val="0"/>
          <w:numId w:val="27"/>
        </w:numPr>
        <w:spacing w:after="120"/>
        <w:rPr>
          <w:rFonts w:ascii="Arial" w:hAnsi="Arial" w:cs="Arial"/>
          <w:lang w:val="fr-FR"/>
        </w:rPr>
      </w:pPr>
      <w:r>
        <w:rPr>
          <w:rFonts w:ascii="Arial" w:hAnsi="Arial" w:cs="Arial"/>
          <w:b/>
          <w:bCs/>
          <w:sz w:val="22"/>
          <w:szCs w:val="22"/>
          <w:lang w:val="fr-FR"/>
        </w:rPr>
        <w:t>Les dernières annonces des résultats</w:t>
      </w:r>
      <w:r>
        <w:rPr>
          <w:rFonts w:ascii="Arial" w:hAnsi="Arial" w:cs="Arial"/>
          <w:sz w:val="22"/>
          <w:szCs w:val="22"/>
          <w:lang w:val="fr-FR"/>
        </w:rPr>
        <w:t xml:space="preserve"> pour chacun des Sites de Fourniture de Services (par exemple, le nombre de personnes sous traitement ou de cas traités avec succès) </w:t>
      </w:r>
    </w:p>
    <w:p w:rsidR="00BC6C55" w:rsidRDefault="00BC6C55">
      <w:pPr>
        <w:numPr>
          <w:ilvl w:val="0"/>
          <w:numId w:val="6"/>
        </w:numPr>
        <w:spacing w:after="60"/>
        <w:rPr>
          <w:rFonts w:ascii="Arial" w:hAnsi="Arial" w:cs="Arial"/>
          <w:lang w:val="fr-FR"/>
        </w:rPr>
      </w:pPr>
      <w:r>
        <w:rPr>
          <w:rFonts w:ascii="Arial" w:hAnsi="Arial" w:cs="Arial"/>
          <w:sz w:val="22"/>
          <w:szCs w:val="22"/>
          <w:lang w:val="fr-FR"/>
        </w:rPr>
        <w:t xml:space="preserve">Des informations sur d'autres éléments (si nécessaire) - l'Organisation Commanditaire de l’EQD peut définir d'autres caractéristiques qui définissent l'échantillon de sites à tirer.  Par exemple, la sélection peut inclure des sites du secteur public et privé ou peut se focaliser sur les sites soutenus par des organisations religieuses ou non gouvernementales.  </w:t>
      </w:r>
    </w:p>
    <w:p w:rsidR="00BC6C55" w:rsidRDefault="00BC6C55">
      <w:pPr>
        <w:pStyle w:val="BodyTextIndent"/>
        <w:ind w:left="0"/>
        <w:rPr>
          <w:rFonts w:ascii="Arial" w:hAnsi="Arial" w:cs="Arial"/>
          <w:b w:val="0"/>
          <w:bCs w:val="0"/>
          <w:sz w:val="22"/>
          <w:szCs w:val="22"/>
          <w:lang w:val="fr-FR"/>
        </w:rPr>
      </w:pPr>
    </w:p>
    <w:p w:rsidR="00BC6C55" w:rsidRDefault="00BC6C55">
      <w:pPr>
        <w:pStyle w:val="BodyTextIndent"/>
        <w:ind w:left="0"/>
        <w:rPr>
          <w:rFonts w:ascii="Arial" w:hAnsi="Arial" w:cs="Arial"/>
          <w:b w:val="0"/>
          <w:bCs w:val="0"/>
          <w:sz w:val="22"/>
          <w:szCs w:val="22"/>
          <w:lang w:val="fr-FR"/>
        </w:rPr>
      </w:pPr>
      <w:r>
        <w:rPr>
          <w:rFonts w:ascii="Arial" w:hAnsi="Arial" w:cs="Arial"/>
          <w:b w:val="0"/>
          <w:bCs w:val="0"/>
          <w:sz w:val="22"/>
          <w:szCs w:val="22"/>
          <w:lang w:val="fr-FR"/>
        </w:rPr>
        <w:t xml:space="preserve">Une fois les Sites de Fourniture de Services et les Niveaux d'Agrégation Intermédiaires associés sélectionnés pour l’audit, </w:t>
      </w:r>
      <w:r>
        <w:rPr>
          <w:rFonts w:ascii="Arial" w:hAnsi="Arial" w:cs="Arial"/>
          <w:b w:val="0"/>
          <w:bCs w:val="0"/>
          <w:sz w:val="22"/>
          <w:szCs w:val="22"/>
          <w:u w:val="single"/>
          <w:lang w:val="fr-FR"/>
        </w:rPr>
        <w:t xml:space="preserve">il est essentiel que l'Equipe d’Audit travaille dans le cadre du Programme/projet afin d’aviser les sites  et de leur fournir les fiches d'information qui figurent au niveau de </w:t>
      </w:r>
      <w:r>
        <w:rPr>
          <w:rFonts w:ascii="Arial" w:hAnsi="Arial" w:cs="Arial"/>
          <w:sz w:val="22"/>
          <w:szCs w:val="22"/>
          <w:u w:val="single"/>
          <w:lang w:val="fr-FR"/>
        </w:rPr>
        <w:t>l’annexe 3, Etape 2 – Modèles 1, 2, 3</w:t>
      </w:r>
      <w:r>
        <w:rPr>
          <w:rFonts w:ascii="Arial" w:hAnsi="Arial" w:cs="Arial"/>
          <w:b w:val="0"/>
          <w:bCs w:val="0"/>
          <w:sz w:val="22"/>
          <w:szCs w:val="22"/>
          <w:lang w:val="fr-FR"/>
        </w:rPr>
        <w:t>. Cette démarche vise à s'assurer que le personnel concerné est disponible et que les pièces justificatives sont accessibles pour l’indicateur (les indicateurs) et la période visée pour l’audit.</w:t>
      </w:r>
      <w:r>
        <w:rPr>
          <w:rStyle w:val="tw4winMark"/>
          <w:rFonts w:ascii="Arial" w:hAnsi="Arial" w:cs="Arial"/>
          <w:b w:val="0"/>
          <w:bCs w:val="0"/>
          <w:sz w:val="22"/>
          <w:szCs w:val="22"/>
          <w:lang w:val="fr-FR"/>
        </w:rPr>
        <w:t xml:space="preserve"> </w:t>
      </w:r>
    </w:p>
    <w:p w:rsidR="00BC6C55" w:rsidRDefault="00BC6C55">
      <w:pPr>
        <w:spacing w:after="60"/>
        <w:rPr>
          <w:rFonts w:ascii="Arial" w:hAnsi="Arial" w:cs="Arial"/>
          <w:sz w:val="22"/>
          <w:szCs w:val="22"/>
          <w:lang w:val="fr-FR"/>
        </w:rPr>
      </w:pPr>
    </w:p>
    <w:p w:rsidR="00BC6C55" w:rsidRDefault="00BC6C55">
      <w:pPr>
        <w:spacing w:after="60"/>
        <w:rPr>
          <w:rFonts w:ascii="Arial" w:hAnsi="Arial" w:cs="Arial"/>
          <w:sz w:val="22"/>
          <w:szCs w:val="22"/>
          <w:lang w:val="fr-FR"/>
        </w:rPr>
      </w:pPr>
      <w:r>
        <w:rPr>
          <w:rFonts w:ascii="Arial" w:hAnsi="Arial" w:cs="Arial"/>
          <w:b/>
          <w:bCs/>
          <w:i/>
          <w:iCs/>
          <w:sz w:val="22"/>
          <w:szCs w:val="22"/>
          <w:lang w:val="fr-FR"/>
        </w:rPr>
        <w:t>2) Description du système de collecte et de notification des données relatif à l’indicateur (aux indicateurs</w:t>
      </w:r>
      <w:r>
        <w:rPr>
          <w:rFonts w:ascii="Arial" w:hAnsi="Arial" w:cs="Arial"/>
          <w:i/>
          <w:iCs/>
          <w:sz w:val="22"/>
          <w:szCs w:val="22"/>
          <w:lang w:val="fr-FR"/>
        </w:rPr>
        <w:t>).</w:t>
      </w:r>
      <w:r>
        <w:rPr>
          <w:rFonts w:ascii="Arial" w:hAnsi="Arial" w:cs="Arial"/>
          <w:sz w:val="22"/>
          <w:szCs w:val="22"/>
          <w:lang w:val="fr-FR"/>
        </w:rPr>
        <w:t xml:space="preserve">  L'Equipe d’Audit devrait recevoir le(s) modèle(s) achevé(s) qui figure au niveau de </w:t>
      </w:r>
      <w:r>
        <w:rPr>
          <w:rFonts w:ascii="Arial" w:hAnsi="Arial" w:cs="Arial"/>
          <w:b/>
          <w:bCs/>
          <w:sz w:val="22"/>
          <w:szCs w:val="22"/>
          <w:lang w:val="fr-FR"/>
        </w:rPr>
        <w:t>l'annexe 2, Étape 2 – Modèle</w:t>
      </w:r>
      <w:r>
        <w:rPr>
          <w:rFonts w:ascii="Arial" w:hAnsi="Arial" w:cs="Arial"/>
          <w:sz w:val="22"/>
          <w:szCs w:val="22"/>
          <w:lang w:val="fr-FR"/>
        </w:rPr>
        <w:t xml:space="preserve"> </w:t>
      </w:r>
      <w:r>
        <w:rPr>
          <w:rFonts w:ascii="Arial" w:hAnsi="Arial" w:cs="Arial"/>
          <w:b/>
          <w:bCs/>
          <w:sz w:val="22"/>
          <w:szCs w:val="22"/>
          <w:lang w:val="fr-FR"/>
        </w:rPr>
        <w:t>2</w:t>
      </w:r>
      <w:r>
        <w:rPr>
          <w:rFonts w:ascii="Arial" w:hAnsi="Arial" w:cs="Arial"/>
          <w:sz w:val="22"/>
          <w:szCs w:val="22"/>
          <w:lang w:val="fr-FR"/>
        </w:rPr>
        <w:t xml:space="preserve"> décrivant le système de collecte et de notification des données ayant un rapport avec l'indicateur (les indicateurs)en cours d’audit.</w:t>
      </w:r>
    </w:p>
    <w:p w:rsidR="00BC6C55" w:rsidRDefault="00BC6C55">
      <w:pPr>
        <w:spacing w:after="60"/>
        <w:rPr>
          <w:rFonts w:ascii="Arial" w:hAnsi="Arial" w:cs="Arial"/>
          <w:sz w:val="22"/>
          <w:szCs w:val="22"/>
          <w:lang w:val="fr-FR"/>
        </w:rPr>
      </w:pPr>
    </w:p>
    <w:p w:rsidR="00BC6C55" w:rsidRDefault="00BC6C55">
      <w:pPr>
        <w:spacing w:after="60"/>
        <w:rPr>
          <w:rFonts w:ascii="Arial" w:hAnsi="Arial" w:cs="Arial"/>
          <w:sz w:val="22"/>
          <w:szCs w:val="22"/>
          <w:lang w:val="fr-FR"/>
        </w:rPr>
      </w:pPr>
      <w:r>
        <w:rPr>
          <w:rFonts w:ascii="Arial" w:hAnsi="Arial" w:cs="Arial"/>
          <w:b/>
          <w:bCs/>
          <w:i/>
          <w:iCs/>
          <w:sz w:val="22"/>
          <w:szCs w:val="22"/>
          <w:lang w:val="fr-FR"/>
        </w:rPr>
        <w:t>3) Les modèles  des formulaires de collecte et de notification des données.</w:t>
      </w:r>
      <w:r>
        <w:rPr>
          <w:rFonts w:ascii="Arial" w:hAnsi="Arial" w:cs="Arial"/>
          <w:sz w:val="22"/>
          <w:szCs w:val="22"/>
          <w:lang w:val="fr-FR"/>
        </w:rPr>
        <w:t xml:space="preserve"> L'Equipe d’Audit devrait recevoir tous les modèles des formulaires de collecte et de notification des données utilisés à tous les niveaux du système de gestion de données pour l'indicateur (les indicateurs) auquel ils sont liés (par exemple, les dossiers des patients, les fiches d'admission des clients, les registres, les rapports mensuels, etc.)</w:t>
      </w:r>
    </w:p>
    <w:p w:rsidR="00BC6C55" w:rsidRDefault="00BC6C55">
      <w:pPr>
        <w:spacing w:after="60"/>
        <w:rPr>
          <w:rFonts w:ascii="Arial" w:hAnsi="Arial" w:cs="Arial"/>
          <w:sz w:val="22"/>
          <w:szCs w:val="22"/>
          <w:lang w:val="fr-FR"/>
        </w:rPr>
      </w:pPr>
    </w:p>
    <w:p w:rsidR="00BC6C55" w:rsidRDefault="00BC6C55">
      <w:pPr>
        <w:pStyle w:val="BodyTextIndent"/>
        <w:tabs>
          <w:tab w:val="left" w:pos="8640"/>
        </w:tabs>
        <w:ind w:left="0"/>
        <w:rPr>
          <w:rFonts w:ascii="Arial" w:hAnsi="Arial" w:cs="Arial"/>
          <w:lang w:val="fr-FR"/>
        </w:rPr>
      </w:pPr>
      <w:r>
        <w:rPr>
          <w:rFonts w:ascii="Arial" w:hAnsi="Arial" w:cs="Arial"/>
          <w:i/>
          <w:iCs/>
          <w:sz w:val="22"/>
          <w:szCs w:val="22"/>
          <w:lang w:val="fr-FR"/>
        </w:rPr>
        <w:t>4) Autres documents pour la revue des systèmes.</w:t>
      </w:r>
      <w:r>
        <w:rPr>
          <w:rFonts w:ascii="Arial" w:hAnsi="Arial" w:cs="Arial"/>
          <w:b w:val="0"/>
          <w:bCs w:val="0"/>
          <w:i/>
          <w:iCs/>
          <w:sz w:val="22"/>
          <w:szCs w:val="22"/>
          <w:lang w:val="fr-FR"/>
        </w:rPr>
        <w:t xml:space="preserve">  </w:t>
      </w:r>
      <w:r>
        <w:rPr>
          <w:rFonts w:ascii="Arial" w:hAnsi="Arial" w:cs="Arial"/>
          <w:b w:val="0"/>
          <w:bCs w:val="0"/>
          <w:sz w:val="22"/>
          <w:szCs w:val="22"/>
          <w:lang w:val="fr-FR"/>
        </w:rPr>
        <w:t xml:space="preserve">Les autres documents requis sont nécessaires pour que l'Equipe d’Audit puisse commencer l'évaluation du système de collecte et de notification des données pour l’indicateur(les indicateurs) sélectionné(s) . Ces documents sont énumérés ci-dessous au niveau de </w:t>
      </w:r>
      <w:r>
        <w:rPr>
          <w:rFonts w:ascii="Arial" w:hAnsi="Arial" w:cs="Arial"/>
          <w:sz w:val="22"/>
          <w:szCs w:val="22"/>
          <w:lang w:val="fr-FR"/>
        </w:rPr>
        <w:t>l'Etape 2 - Tableau 1</w:t>
      </w:r>
      <w:r>
        <w:rPr>
          <w:rFonts w:ascii="Arial" w:hAnsi="Arial" w:cs="Arial"/>
          <w:b w:val="0"/>
          <w:bCs w:val="0"/>
          <w:sz w:val="22"/>
          <w:szCs w:val="22"/>
          <w:lang w:val="fr-FR"/>
        </w:rPr>
        <w:t xml:space="preserve">. Dans le cas où le Programme/projet ne dispose pas de ces documents, l'Equipe d’Audit devrait se préparer pour le faire suivre de la gestion du Programme/projet, une fois dans le pays. </w:t>
      </w:r>
    </w:p>
    <w:p w:rsidR="00BC6C55" w:rsidRDefault="00BC6C55">
      <w:pPr>
        <w:pStyle w:val="BodyTextIndent"/>
        <w:tabs>
          <w:tab w:val="left" w:pos="8640"/>
        </w:tabs>
        <w:ind w:left="0"/>
        <w:rPr>
          <w:rFonts w:ascii="Arial" w:hAnsi="Arial" w:cs="Arial"/>
          <w:b w:val="0"/>
          <w:bCs w:val="0"/>
          <w:sz w:val="22"/>
          <w:szCs w:val="22"/>
          <w:lang w:val="fr-FR"/>
        </w:rPr>
      </w:pPr>
    </w:p>
    <w:p w:rsidR="00BC6C55" w:rsidRDefault="00BC6C55">
      <w:pPr>
        <w:pStyle w:val="BodyTextIndent"/>
        <w:tabs>
          <w:tab w:val="left" w:pos="8640"/>
        </w:tabs>
        <w:ind w:left="0"/>
        <w:rPr>
          <w:rFonts w:ascii="Arial" w:hAnsi="Arial" w:cs="Arial"/>
          <w:b w:val="0"/>
          <w:bCs w:val="0"/>
          <w:sz w:val="22"/>
          <w:szCs w:val="22"/>
          <w:lang w:val="fr-FR"/>
        </w:rPr>
      </w:pPr>
      <w:r>
        <w:rPr>
          <w:rFonts w:ascii="Arial" w:hAnsi="Arial" w:cs="Arial"/>
          <w:b w:val="0"/>
          <w:bCs w:val="0"/>
          <w:sz w:val="22"/>
          <w:szCs w:val="22"/>
          <w:lang w:val="fr-FR"/>
        </w:rPr>
        <w:t>En outre, l'Organisation Commanditaire de l’EQD devrait également fournir à l'Equipe d’Audit des documents de base pertinents concernant le pays et le programme/projet en cours d’audit.</w:t>
      </w:r>
    </w:p>
    <w:p w:rsidR="00BC6C55" w:rsidRDefault="00BC6C55">
      <w:pPr>
        <w:pStyle w:val="BodyTextIndent"/>
        <w:tabs>
          <w:tab w:val="left" w:pos="8640"/>
        </w:tabs>
        <w:ind w:left="0"/>
        <w:rPr>
          <w:rFonts w:ascii="Arial" w:hAnsi="Arial" w:cs="Arial"/>
          <w:b w:val="0"/>
          <w:bCs w:val="0"/>
          <w:sz w:val="22"/>
          <w:szCs w:val="22"/>
          <w:lang w:val="fr-FR"/>
        </w:rPr>
      </w:pPr>
    </w:p>
    <w:p w:rsidR="00BC6C55" w:rsidRDefault="00BC6C55">
      <w:pPr>
        <w:rPr>
          <w:rFonts w:ascii="Arial" w:hAnsi="Arial" w:cs="Arial"/>
          <w:sz w:val="22"/>
          <w:szCs w:val="22"/>
          <w:lang w:val="fr-FR"/>
        </w:rPr>
      </w:pPr>
      <w:r>
        <w:rPr>
          <w:rFonts w:ascii="Arial" w:hAnsi="Arial" w:cs="Arial"/>
          <w:b/>
          <w:bCs/>
          <w:sz w:val="22"/>
          <w:szCs w:val="22"/>
          <w:lang w:val="fr-FR"/>
        </w:rPr>
        <w:br w:type="page"/>
      </w:r>
    </w:p>
    <w:p w:rsidR="00BC6C55" w:rsidRDefault="00BC6C55">
      <w:pPr>
        <w:pStyle w:val="BodyTextIndent"/>
        <w:tabs>
          <w:tab w:val="left" w:pos="8640"/>
        </w:tabs>
        <w:ind w:left="0"/>
        <w:jc w:val="both"/>
        <w:rPr>
          <w:rFonts w:ascii="Arial" w:hAnsi="Arial" w:cs="Arial"/>
          <w:b w:val="0"/>
          <w:bCs w:val="0"/>
          <w:sz w:val="22"/>
          <w:szCs w:val="22"/>
          <w:lang w:val="fr-F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6840"/>
        <w:gridCol w:w="1080"/>
      </w:tblGrid>
      <w:tr w:rsidR="00BC6C55" w:rsidRPr="003D2BE7">
        <w:trPr>
          <w:trHeight w:val="351"/>
          <w:tblHeader/>
        </w:trPr>
        <w:tc>
          <w:tcPr>
            <w:tcW w:w="9720" w:type="dxa"/>
            <w:gridSpan w:val="3"/>
            <w:tcBorders>
              <w:top w:val="nil"/>
              <w:left w:val="nil"/>
              <w:bottom w:val="nil"/>
              <w:right w:val="nil"/>
            </w:tcBorders>
            <w:shd w:val="clear" w:color="auto" w:fill="CCFFFF"/>
          </w:tcPr>
          <w:p w:rsidR="00BC6C55" w:rsidRPr="00374DDD" w:rsidRDefault="00BC6C55">
            <w:pPr>
              <w:pStyle w:val="BodyTextIndent"/>
              <w:ind w:left="0"/>
              <w:jc w:val="center"/>
              <w:rPr>
                <w:lang w:val="fr-FR"/>
              </w:rPr>
            </w:pPr>
            <w:r>
              <w:rPr>
                <w:rFonts w:ascii="Arial" w:hAnsi="Arial" w:cs="Arial"/>
                <w:sz w:val="22"/>
                <w:szCs w:val="22"/>
                <w:lang w:val="fr-FR"/>
              </w:rPr>
              <w:t>Étape 2 - Tableau 1. Liste des Secteurs Opérationnels d’Audit et de Documents à Demander au Programme /projet pour l’Examen sur Place (si disponible)</w:t>
            </w:r>
          </w:p>
        </w:tc>
      </w:tr>
      <w:tr w:rsidR="00BC6C55" w:rsidRPr="003D2BE7">
        <w:trPr>
          <w:tblHeader/>
        </w:trPr>
        <w:tc>
          <w:tcPr>
            <w:tcW w:w="9720" w:type="dxa"/>
            <w:gridSpan w:val="3"/>
            <w:tcBorders>
              <w:top w:val="nil"/>
              <w:left w:val="nil"/>
              <w:bottom w:val="single" w:sz="2" w:space="0" w:color="auto"/>
              <w:right w:val="nil"/>
            </w:tcBorders>
          </w:tcPr>
          <w:p w:rsidR="00BC6C55" w:rsidRDefault="00BC6C55">
            <w:pPr>
              <w:pStyle w:val="BodyTextIndent"/>
              <w:ind w:left="0"/>
              <w:jc w:val="center"/>
              <w:rPr>
                <w:rFonts w:ascii="Arial" w:hAnsi="Arial" w:cs="Arial"/>
                <w:sz w:val="22"/>
                <w:szCs w:val="22"/>
                <w:lang w:val="fr-FR"/>
              </w:rPr>
            </w:pPr>
          </w:p>
        </w:tc>
      </w:tr>
      <w:tr w:rsidR="00BC6C55">
        <w:trPr>
          <w:tblHeader/>
        </w:trPr>
        <w:tc>
          <w:tcPr>
            <w:tcW w:w="1800" w:type="dxa"/>
            <w:tcBorders>
              <w:top w:val="nil"/>
              <w:left w:val="nil"/>
              <w:bottom w:val="single" w:sz="2" w:space="0" w:color="auto"/>
              <w:right w:val="single" w:sz="2" w:space="0" w:color="auto"/>
            </w:tcBorders>
            <w:shd w:val="clear" w:color="auto" w:fill="000080"/>
          </w:tcPr>
          <w:p w:rsidR="00BC6C55" w:rsidRDefault="00BC6C55">
            <w:pPr>
              <w:pStyle w:val="BodyTextIndent"/>
              <w:ind w:left="0"/>
              <w:jc w:val="both"/>
              <w:rPr>
                <w:rFonts w:ascii="Arial" w:hAnsi="Arial" w:cs="Arial"/>
                <w:color w:val="FFFFFF"/>
                <w:sz w:val="22"/>
                <w:szCs w:val="22"/>
                <w:lang w:val="fr-FR"/>
              </w:rPr>
            </w:pPr>
          </w:p>
          <w:p w:rsidR="00BC6C55" w:rsidRDefault="00BC6C55">
            <w:pPr>
              <w:pStyle w:val="BodyTextIndent"/>
              <w:ind w:left="0"/>
              <w:jc w:val="both"/>
            </w:pPr>
            <w:r>
              <w:rPr>
                <w:rFonts w:ascii="Arial" w:hAnsi="Arial" w:cs="Arial"/>
                <w:sz w:val="22"/>
                <w:szCs w:val="22"/>
                <w:lang w:val="fr-FR"/>
              </w:rPr>
              <w:t>Secteurs Opérationnels</w:t>
            </w:r>
          </w:p>
        </w:tc>
        <w:tc>
          <w:tcPr>
            <w:tcW w:w="6840" w:type="dxa"/>
            <w:tcBorders>
              <w:top w:val="nil"/>
              <w:left w:val="single" w:sz="2" w:space="0" w:color="auto"/>
              <w:bottom w:val="single" w:sz="2" w:space="0" w:color="auto"/>
            </w:tcBorders>
            <w:shd w:val="clear" w:color="auto" w:fill="000080"/>
          </w:tcPr>
          <w:p w:rsidR="00BC6C55" w:rsidRDefault="00BC6C55">
            <w:pPr>
              <w:pStyle w:val="BodyTextIndent"/>
              <w:ind w:left="0"/>
              <w:jc w:val="center"/>
              <w:rPr>
                <w:rFonts w:ascii="Arial" w:hAnsi="Arial" w:cs="Arial"/>
                <w:color w:val="FFFFFF"/>
                <w:sz w:val="22"/>
                <w:szCs w:val="22"/>
                <w:lang w:val="fr-FR"/>
              </w:rPr>
            </w:pPr>
          </w:p>
          <w:p w:rsidR="00BC6C55" w:rsidRDefault="00BC6C55">
            <w:pPr>
              <w:pStyle w:val="BodyTextIndent"/>
              <w:ind w:left="0"/>
              <w:jc w:val="center"/>
            </w:pPr>
            <w:r>
              <w:rPr>
                <w:rFonts w:ascii="Arial" w:hAnsi="Arial" w:cs="Arial"/>
                <w:color w:val="FFFFFF"/>
                <w:sz w:val="22"/>
                <w:szCs w:val="22"/>
                <w:lang w:val="fr-FR"/>
              </w:rPr>
              <w:t>Documentation générale requise</w:t>
            </w:r>
          </w:p>
        </w:tc>
        <w:tc>
          <w:tcPr>
            <w:tcW w:w="1080" w:type="dxa"/>
            <w:tcBorders>
              <w:top w:val="nil"/>
              <w:left w:val="single" w:sz="2" w:space="0" w:color="auto"/>
              <w:bottom w:val="single" w:sz="2" w:space="0" w:color="auto"/>
              <w:right w:val="nil"/>
            </w:tcBorders>
            <w:shd w:val="clear" w:color="auto" w:fill="000080"/>
          </w:tcPr>
          <w:p w:rsidR="00BC6C55" w:rsidRDefault="00BC6C55">
            <w:pPr>
              <w:pStyle w:val="BodyTextIndent"/>
              <w:ind w:left="0"/>
              <w:jc w:val="center"/>
            </w:pPr>
            <w:r>
              <w:rPr>
                <w:rFonts w:ascii="Arial" w:hAnsi="Arial" w:cs="Arial"/>
                <w:sz w:val="22"/>
                <w:szCs w:val="22"/>
                <w:lang w:val="fr-FR"/>
              </w:rPr>
              <w:t>Vérifier s’ils sont fournis</w:t>
            </w:r>
          </w:p>
        </w:tc>
      </w:tr>
      <w:tr w:rsidR="00BC6C55" w:rsidRPr="003D2BE7">
        <w:trPr>
          <w:trHeight w:val="827"/>
        </w:trPr>
        <w:tc>
          <w:tcPr>
            <w:tcW w:w="1800" w:type="dxa"/>
            <w:tcBorders>
              <w:top w:val="single" w:sz="2" w:space="0" w:color="auto"/>
              <w:left w:val="nil"/>
              <w:right w:val="single" w:sz="2" w:space="0" w:color="auto"/>
            </w:tcBorders>
            <w:vAlign w:val="center"/>
          </w:tcPr>
          <w:p w:rsidR="00BC6C55" w:rsidRDefault="00BC6C55">
            <w:pPr>
              <w:spacing w:before="60"/>
            </w:pPr>
            <w:r>
              <w:rPr>
                <w:rFonts w:ascii="Arial" w:hAnsi="Arial" w:cs="Arial"/>
                <w:b/>
                <w:bCs/>
                <w:sz w:val="22"/>
                <w:szCs w:val="22"/>
                <w:lang w:val="fr-FR"/>
              </w:rPr>
              <w:t xml:space="preserve"> Informations de Contact</w:t>
            </w:r>
          </w:p>
        </w:tc>
        <w:tc>
          <w:tcPr>
            <w:tcW w:w="6840" w:type="dxa"/>
            <w:tcBorders>
              <w:top w:val="single" w:sz="2" w:space="0" w:color="auto"/>
              <w:left w:val="single" w:sz="2" w:space="0" w:color="auto"/>
            </w:tcBorders>
            <w:vAlign w:val="center"/>
          </w:tcPr>
          <w:p w:rsidR="00BC6C55" w:rsidRPr="00374DDD" w:rsidRDefault="00BC6C55">
            <w:pPr>
              <w:numPr>
                <w:ilvl w:val="0"/>
                <w:numId w:val="16"/>
              </w:numPr>
              <w:spacing w:before="60" w:after="60"/>
              <w:rPr>
                <w:lang w:val="fr-FR"/>
              </w:rPr>
            </w:pPr>
            <w:r>
              <w:rPr>
                <w:rFonts w:ascii="Arial" w:hAnsi="Arial" w:cs="Arial"/>
                <w:sz w:val="22"/>
                <w:szCs w:val="22"/>
                <w:lang w:val="fr-FR"/>
              </w:rPr>
              <w:t xml:space="preserve">Noms et coordonnées des agents clés du Programme/projet, y compris le personnel clé chargé des activités de gestion des données.  </w:t>
            </w:r>
          </w:p>
        </w:tc>
        <w:tc>
          <w:tcPr>
            <w:tcW w:w="1080" w:type="dxa"/>
            <w:tcBorders>
              <w:top w:val="single" w:sz="2" w:space="0" w:color="auto"/>
              <w:right w:val="nil"/>
            </w:tcBorders>
          </w:tcPr>
          <w:p w:rsidR="00BC6C55" w:rsidRDefault="00BC6C55">
            <w:pPr>
              <w:ind w:left="49"/>
              <w:rPr>
                <w:rFonts w:ascii="Arial" w:hAnsi="Arial" w:cs="Arial"/>
                <w:sz w:val="22"/>
                <w:szCs w:val="22"/>
                <w:lang w:val="fr-FR"/>
              </w:rPr>
            </w:pPr>
          </w:p>
        </w:tc>
      </w:tr>
      <w:tr w:rsidR="00BC6C55" w:rsidRPr="003D2BE7">
        <w:trPr>
          <w:cantSplit/>
          <w:trHeight w:val="435"/>
        </w:trPr>
        <w:tc>
          <w:tcPr>
            <w:tcW w:w="1800" w:type="dxa"/>
            <w:vMerge w:val="restart"/>
            <w:tcBorders>
              <w:top w:val="single" w:sz="2" w:space="0" w:color="auto"/>
              <w:left w:val="nil"/>
              <w:right w:val="single" w:sz="2" w:space="0" w:color="auto"/>
            </w:tcBorders>
            <w:vAlign w:val="center"/>
          </w:tcPr>
          <w:p w:rsidR="00BC6C55" w:rsidRPr="00374DDD" w:rsidRDefault="00BC6C55">
            <w:pPr>
              <w:spacing w:before="60"/>
              <w:rPr>
                <w:lang w:val="fr-FR"/>
              </w:rPr>
            </w:pPr>
            <w:r>
              <w:rPr>
                <w:rFonts w:ascii="Arial" w:hAnsi="Arial" w:cs="Arial"/>
                <w:b/>
                <w:bCs/>
                <w:sz w:val="22"/>
                <w:szCs w:val="22"/>
                <w:lang w:val="fr-FR"/>
              </w:rPr>
              <w:t xml:space="preserve">I –Structures de S&amp;E, Rôles et Capacités, </w:t>
            </w:r>
          </w:p>
        </w:tc>
        <w:tc>
          <w:tcPr>
            <w:tcW w:w="6840" w:type="dxa"/>
            <w:tcBorders>
              <w:top w:val="single" w:sz="2" w:space="0" w:color="auto"/>
              <w:left w:val="single" w:sz="2" w:space="0" w:color="auto"/>
            </w:tcBorders>
            <w:vAlign w:val="center"/>
          </w:tcPr>
          <w:p w:rsidR="00BC6C55" w:rsidRPr="00374DDD" w:rsidRDefault="00BC6C55">
            <w:pPr>
              <w:numPr>
                <w:ilvl w:val="0"/>
                <w:numId w:val="16"/>
              </w:numPr>
              <w:spacing w:before="60" w:after="60"/>
              <w:rPr>
                <w:lang w:val="fr-FR"/>
              </w:rPr>
            </w:pPr>
            <w:r>
              <w:rPr>
                <w:rFonts w:ascii="Arial" w:hAnsi="Arial" w:cs="Arial"/>
                <w:sz w:val="22"/>
                <w:szCs w:val="22"/>
                <w:lang w:val="fr-FR"/>
              </w:rPr>
              <w:t>Organigramme représentant les responsabilités de S&amp;E.</w:t>
            </w:r>
          </w:p>
        </w:tc>
        <w:tc>
          <w:tcPr>
            <w:tcW w:w="1080" w:type="dxa"/>
            <w:tcBorders>
              <w:top w:val="single" w:sz="2" w:space="0" w:color="auto"/>
              <w:right w:val="nil"/>
            </w:tcBorders>
          </w:tcPr>
          <w:p w:rsidR="00BC6C55" w:rsidRDefault="00BC6C55">
            <w:pPr>
              <w:pStyle w:val="BodyTextIndent"/>
              <w:tabs>
                <w:tab w:val="num" w:pos="252"/>
              </w:tabs>
              <w:ind w:left="252" w:hanging="203"/>
              <w:rPr>
                <w:rFonts w:ascii="Arial" w:hAnsi="Arial" w:cs="Arial"/>
                <w:b w:val="0"/>
                <w:bCs w:val="0"/>
                <w:sz w:val="22"/>
                <w:szCs w:val="22"/>
                <w:lang w:val="fr-FR"/>
              </w:rPr>
            </w:pPr>
          </w:p>
        </w:tc>
      </w:tr>
      <w:tr w:rsidR="00BC6C55" w:rsidRPr="003D2BE7">
        <w:trPr>
          <w:cantSplit/>
          <w:trHeight w:val="808"/>
        </w:trPr>
        <w:tc>
          <w:tcPr>
            <w:tcW w:w="1800" w:type="dxa"/>
            <w:vMerge/>
            <w:tcBorders>
              <w:left w:val="nil"/>
              <w:right w:val="single" w:sz="2" w:space="0" w:color="auto"/>
            </w:tcBorders>
            <w:vAlign w:val="center"/>
          </w:tcPr>
          <w:p w:rsidR="00BC6C55" w:rsidRDefault="00BC6C55">
            <w:pPr>
              <w:pStyle w:val="BodyTextIndent"/>
              <w:spacing w:before="60"/>
              <w:ind w:left="0"/>
              <w:rPr>
                <w:rFonts w:ascii="Arial" w:hAnsi="Arial" w:cs="Arial"/>
                <w:b w:val="0"/>
                <w:bCs w:val="0"/>
                <w:sz w:val="22"/>
                <w:szCs w:val="22"/>
                <w:lang w:val="fr-FR"/>
              </w:rPr>
            </w:pPr>
          </w:p>
        </w:tc>
        <w:tc>
          <w:tcPr>
            <w:tcW w:w="6840" w:type="dxa"/>
            <w:tcBorders>
              <w:left w:val="single" w:sz="2" w:space="0" w:color="auto"/>
              <w:bottom w:val="single" w:sz="2" w:space="0" w:color="auto"/>
            </w:tcBorders>
            <w:vAlign w:val="center"/>
          </w:tcPr>
          <w:p w:rsidR="00BC6C55" w:rsidRPr="00374DDD" w:rsidRDefault="00BC6C55">
            <w:pPr>
              <w:numPr>
                <w:ilvl w:val="0"/>
                <w:numId w:val="16"/>
              </w:numPr>
              <w:spacing w:before="60" w:after="60"/>
              <w:rPr>
                <w:lang w:val="fr-FR"/>
              </w:rPr>
            </w:pPr>
            <w:r>
              <w:rPr>
                <w:rFonts w:ascii="Arial" w:hAnsi="Arial" w:cs="Arial"/>
                <w:sz w:val="22"/>
                <w:szCs w:val="22"/>
                <w:lang w:val="fr-FR"/>
              </w:rPr>
              <w:t xml:space="preserve">Liste des postes et des statuts de S&amp;E ( ex à plein temps ou partiel, pourvus ou vacants).  </w:t>
            </w:r>
          </w:p>
        </w:tc>
        <w:tc>
          <w:tcPr>
            <w:tcW w:w="1080" w:type="dxa"/>
            <w:tcBorders>
              <w:bottom w:val="single" w:sz="2" w:space="0" w:color="auto"/>
              <w:right w:val="nil"/>
            </w:tcBorders>
          </w:tcPr>
          <w:p w:rsidR="00BC6C55" w:rsidRDefault="00BC6C55">
            <w:pPr>
              <w:pStyle w:val="BodyTextIndent"/>
              <w:tabs>
                <w:tab w:val="num" w:pos="252"/>
              </w:tabs>
              <w:ind w:left="252" w:hanging="203"/>
              <w:rPr>
                <w:rFonts w:ascii="Arial" w:hAnsi="Arial" w:cs="Arial"/>
                <w:b w:val="0"/>
                <w:bCs w:val="0"/>
                <w:sz w:val="22"/>
                <w:szCs w:val="22"/>
                <w:lang w:val="fr-FR"/>
              </w:rPr>
            </w:pPr>
          </w:p>
        </w:tc>
      </w:tr>
      <w:tr w:rsidR="00BC6C55" w:rsidRPr="003D2BE7">
        <w:trPr>
          <w:cantSplit/>
          <w:trHeight w:val="528"/>
        </w:trPr>
        <w:tc>
          <w:tcPr>
            <w:tcW w:w="1800" w:type="dxa"/>
            <w:vMerge/>
            <w:tcBorders>
              <w:left w:val="nil"/>
              <w:bottom w:val="single" w:sz="2" w:space="0" w:color="auto"/>
              <w:right w:val="single" w:sz="2" w:space="0" w:color="auto"/>
            </w:tcBorders>
            <w:vAlign w:val="center"/>
          </w:tcPr>
          <w:p w:rsidR="00BC6C55" w:rsidRDefault="00BC6C55">
            <w:pPr>
              <w:pStyle w:val="BodyTextIndent"/>
              <w:spacing w:before="60"/>
              <w:ind w:left="0"/>
              <w:rPr>
                <w:rFonts w:ascii="Arial" w:hAnsi="Arial" w:cs="Arial"/>
                <w:sz w:val="22"/>
                <w:szCs w:val="22"/>
                <w:lang w:val="fr-FR"/>
              </w:rPr>
            </w:pPr>
          </w:p>
        </w:tc>
        <w:tc>
          <w:tcPr>
            <w:tcW w:w="6840" w:type="dxa"/>
            <w:tcBorders>
              <w:top w:val="single" w:sz="2" w:space="0" w:color="auto"/>
              <w:left w:val="single" w:sz="2" w:space="0" w:color="auto"/>
              <w:bottom w:val="single" w:sz="2" w:space="0" w:color="auto"/>
            </w:tcBorders>
            <w:vAlign w:val="center"/>
          </w:tcPr>
          <w:p w:rsidR="00BC6C55" w:rsidRPr="00374DDD" w:rsidRDefault="00BC6C55">
            <w:pPr>
              <w:numPr>
                <w:ilvl w:val="0"/>
                <w:numId w:val="15"/>
              </w:numPr>
              <w:spacing w:before="60" w:after="60"/>
              <w:rPr>
                <w:lang w:val="fr-FR"/>
              </w:rPr>
            </w:pPr>
            <w:r>
              <w:rPr>
                <w:rFonts w:ascii="Arial" w:hAnsi="Arial" w:cs="Arial"/>
                <w:sz w:val="22"/>
                <w:szCs w:val="22"/>
                <w:lang w:val="fr-FR"/>
              </w:rPr>
              <w:t>Plan de formation de S&amp;E, s’il en existe un.</w:t>
            </w:r>
          </w:p>
        </w:tc>
        <w:tc>
          <w:tcPr>
            <w:tcW w:w="1080" w:type="dxa"/>
            <w:tcBorders>
              <w:top w:val="single" w:sz="2" w:space="0" w:color="auto"/>
              <w:bottom w:val="single" w:sz="2" w:space="0" w:color="auto"/>
              <w:right w:val="nil"/>
            </w:tcBorders>
          </w:tcPr>
          <w:p w:rsidR="00BC6C55" w:rsidRDefault="00BC6C55">
            <w:pPr>
              <w:pStyle w:val="BodyTextIndent"/>
              <w:tabs>
                <w:tab w:val="num" w:pos="252"/>
              </w:tabs>
              <w:ind w:left="252" w:hanging="203"/>
              <w:rPr>
                <w:rFonts w:ascii="Arial" w:hAnsi="Arial" w:cs="Arial"/>
                <w:b w:val="0"/>
                <w:bCs w:val="0"/>
                <w:sz w:val="22"/>
                <w:szCs w:val="22"/>
                <w:lang w:val="fr-FR"/>
              </w:rPr>
            </w:pPr>
          </w:p>
        </w:tc>
      </w:tr>
      <w:tr w:rsidR="00BC6C55" w:rsidRPr="003D2BE7">
        <w:trPr>
          <w:cantSplit/>
          <w:trHeight w:val="647"/>
        </w:trPr>
        <w:tc>
          <w:tcPr>
            <w:tcW w:w="1800" w:type="dxa"/>
            <w:vMerge w:val="restart"/>
            <w:tcBorders>
              <w:left w:val="nil"/>
              <w:right w:val="single" w:sz="2" w:space="0" w:color="auto"/>
            </w:tcBorders>
            <w:vAlign w:val="center"/>
          </w:tcPr>
          <w:p w:rsidR="00BC6C55" w:rsidRPr="00374DDD" w:rsidRDefault="00BC6C55">
            <w:pPr>
              <w:pStyle w:val="BodyTextIndent"/>
              <w:spacing w:before="60"/>
              <w:ind w:left="0"/>
              <w:rPr>
                <w:lang w:val="fr-FR"/>
              </w:rPr>
            </w:pPr>
            <w:r>
              <w:rPr>
                <w:rFonts w:ascii="Arial" w:hAnsi="Arial" w:cs="Arial"/>
                <w:sz w:val="22"/>
                <w:szCs w:val="22"/>
                <w:lang w:val="fr-FR"/>
              </w:rPr>
              <w:t>II – Définitions des Indicateurs et Directives de rédaction des rapports</w:t>
            </w:r>
          </w:p>
        </w:tc>
        <w:tc>
          <w:tcPr>
            <w:tcW w:w="6840" w:type="dxa"/>
            <w:tcBorders>
              <w:left w:val="single" w:sz="2" w:space="0" w:color="auto"/>
              <w:bottom w:val="single" w:sz="2" w:space="0" w:color="auto"/>
            </w:tcBorders>
            <w:vAlign w:val="center"/>
          </w:tcPr>
          <w:p w:rsidR="00BC6C55" w:rsidRPr="00374DDD" w:rsidRDefault="00BC6C55">
            <w:pPr>
              <w:numPr>
                <w:ilvl w:val="0"/>
                <w:numId w:val="6"/>
              </w:numPr>
              <w:spacing w:before="60" w:after="120"/>
              <w:rPr>
                <w:lang w:val="fr-FR"/>
              </w:rPr>
            </w:pPr>
            <w:r>
              <w:rPr>
                <w:rFonts w:ascii="Arial" w:hAnsi="Arial" w:cs="Arial"/>
                <w:sz w:val="22"/>
                <w:szCs w:val="22"/>
                <w:lang w:val="fr-FR"/>
              </w:rPr>
              <w:t>Instructions aux sites de notification concernant les  besoins de notification et les délais.</w:t>
            </w:r>
          </w:p>
        </w:tc>
        <w:tc>
          <w:tcPr>
            <w:tcW w:w="1080" w:type="dxa"/>
            <w:tcBorders>
              <w:right w:val="nil"/>
            </w:tcBorders>
          </w:tcPr>
          <w:p w:rsidR="00BC6C55" w:rsidRDefault="00BC6C55">
            <w:pPr>
              <w:spacing w:after="120"/>
              <w:ind w:left="72"/>
              <w:rPr>
                <w:rFonts w:ascii="Arial" w:hAnsi="Arial" w:cs="Arial"/>
                <w:sz w:val="22"/>
                <w:szCs w:val="22"/>
                <w:lang w:val="fr-FR"/>
              </w:rPr>
            </w:pPr>
          </w:p>
        </w:tc>
      </w:tr>
      <w:tr w:rsidR="00BC6C55" w:rsidRPr="003D2BE7">
        <w:trPr>
          <w:cantSplit/>
          <w:trHeight w:val="647"/>
        </w:trPr>
        <w:tc>
          <w:tcPr>
            <w:tcW w:w="1800" w:type="dxa"/>
            <w:vMerge/>
            <w:tcBorders>
              <w:left w:val="nil"/>
              <w:right w:val="single" w:sz="2" w:space="0" w:color="auto"/>
            </w:tcBorders>
            <w:vAlign w:val="center"/>
          </w:tcPr>
          <w:p w:rsidR="00BC6C55" w:rsidRDefault="00BC6C55">
            <w:pPr>
              <w:pStyle w:val="BodyTextIndent"/>
              <w:spacing w:before="60"/>
              <w:ind w:left="0"/>
              <w:rPr>
                <w:rFonts w:ascii="Arial" w:hAnsi="Arial" w:cs="Arial"/>
                <w:sz w:val="22"/>
                <w:szCs w:val="22"/>
                <w:lang w:val="fr-FR"/>
              </w:rPr>
            </w:pPr>
          </w:p>
        </w:tc>
        <w:tc>
          <w:tcPr>
            <w:tcW w:w="6840" w:type="dxa"/>
            <w:tcBorders>
              <w:left w:val="single" w:sz="2" w:space="0" w:color="auto"/>
              <w:bottom w:val="single" w:sz="2" w:space="0" w:color="auto"/>
            </w:tcBorders>
            <w:vAlign w:val="center"/>
          </w:tcPr>
          <w:p w:rsidR="00BC6C55" w:rsidRPr="00374DDD" w:rsidRDefault="00BC6C55">
            <w:pPr>
              <w:numPr>
                <w:ilvl w:val="0"/>
                <w:numId w:val="6"/>
              </w:numPr>
              <w:spacing w:before="60" w:after="120"/>
              <w:rPr>
                <w:lang w:val="fr-FR"/>
              </w:rPr>
            </w:pPr>
            <w:r>
              <w:rPr>
                <w:rFonts w:ascii="Arial" w:hAnsi="Arial" w:cs="Arial"/>
                <w:sz w:val="22"/>
                <w:szCs w:val="22"/>
                <w:lang w:val="fr-FR"/>
              </w:rPr>
              <w:t>Description de la manière dont la fourniture de service est enregistrée  sur les pièces justificatives, et sur les autres documents tels que les registres cliniques et les rapports périodiques des sites.</w:t>
            </w:r>
          </w:p>
        </w:tc>
        <w:tc>
          <w:tcPr>
            <w:tcW w:w="1080" w:type="dxa"/>
            <w:tcBorders>
              <w:right w:val="nil"/>
            </w:tcBorders>
          </w:tcPr>
          <w:p w:rsidR="00BC6C55" w:rsidRDefault="00BC6C55">
            <w:pPr>
              <w:spacing w:after="120"/>
              <w:ind w:left="72"/>
              <w:rPr>
                <w:rFonts w:ascii="Arial" w:hAnsi="Arial" w:cs="Arial"/>
                <w:sz w:val="22"/>
                <w:szCs w:val="22"/>
                <w:lang w:val="fr-FR"/>
              </w:rPr>
            </w:pPr>
          </w:p>
        </w:tc>
      </w:tr>
      <w:tr w:rsidR="00BC6C55" w:rsidRPr="003D2BE7">
        <w:trPr>
          <w:cantSplit/>
          <w:trHeight w:val="1426"/>
        </w:trPr>
        <w:tc>
          <w:tcPr>
            <w:tcW w:w="1800" w:type="dxa"/>
            <w:vMerge/>
            <w:tcBorders>
              <w:left w:val="nil"/>
              <w:right w:val="single" w:sz="2" w:space="0" w:color="auto"/>
            </w:tcBorders>
            <w:vAlign w:val="center"/>
          </w:tcPr>
          <w:p w:rsidR="00BC6C55" w:rsidRDefault="00BC6C55">
            <w:pPr>
              <w:pStyle w:val="BodyTextIndent"/>
              <w:spacing w:before="60"/>
              <w:ind w:left="0"/>
              <w:rPr>
                <w:rFonts w:ascii="Arial" w:hAnsi="Arial" w:cs="Arial"/>
                <w:sz w:val="22"/>
                <w:szCs w:val="22"/>
                <w:lang w:val="fr-FR"/>
              </w:rPr>
            </w:pPr>
          </w:p>
        </w:tc>
        <w:tc>
          <w:tcPr>
            <w:tcW w:w="6840" w:type="dxa"/>
            <w:tcBorders>
              <w:left w:val="single" w:sz="2" w:space="0" w:color="auto"/>
              <w:bottom w:val="single" w:sz="2" w:space="0" w:color="auto"/>
            </w:tcBorders>
            <w:vAlign w:val="center"/>
          </w:tcPr>
          <w:p w:rsidR="00BC6C55" w:rsidRDefault="00BC6C55">
            <w:pPr>
              <w:numPr>
                <w:ilvl w:val="0"/>
                <w:numId w:val="6"/>
              </w:numPr>
              <w:spacing w:after="60"/>
              <w:rPr>
                <w:rFonts w:ascii="Arial" w:hAnsi="Arial" w:cs="Arial"/>
                <w:sz w:val="22"/>
                <w:szCs w:val="22"/>
                <w:lang w:val="fr-FR"/>
              </w:rPr>
            </w:pPr>
            <w:r>
              <w:rPr>
                <w:rFonts w:ascii="Arial" w:hAnsi="Arial" w:cs="Arial"/>
                <w:sz w:val="22"/>
                <w:szCs w:val="22"/>
                <w:lang w:val="fr-FR"/>
              </w:rPr>
              <w:t>Un organigramme détaillé de données y compris:</w:t>
            </w:r>
          </w:p>
          <w:p w:rsidR="00BC6C55" w:rsidRDefault="00BC6C55">
            <w:pPr>
              <w:numPr>
                <w:ilvl w:val="1"/>
                <w:numId w:val="6"/>
              </w:numPr>
              <w:tabs>
                <w:tab w:val="num" w:pos="1080"/>
              </w:tabs>
              <w:spacing w:after="60"/>
              <w:rPr>
                <w:rFonts w:ascii="Arial" w:hAnsi="Arial" w:cs="Arial"/>
                <w:sz w:val="22"/>
                <w:szCs w:val="22"/>
                <w:lang w:val="fr-FR"/>
              </w:rPr>
            </w:pPr>
            <w:r>
              <w:rPr>
                <w:rFonts w:ascii="Arial" w:hAnsi="Arial" w:cs="Arial"/>
                <w:sz w:val="22"/>
                <w:szCs w:val="22"/>
                <w:lang w:val="fr-FR"/>
              </w:rPr>
              <w:t xml:space="preserve">des sites de fourniture de service aux Niveaux d’Agrégation Intermédiaires (ex les bureaux de district, les bureaux provinciaux, etc.), </w:t>
            </w:r>
          </w:p>
          <w:p w:rsidR="00BC6C55" w:rsidRPr="00374DDD" w:rsidRDefault="00BC6C55">
            <w:pPr>
              <w:numPr>
                <w:ilvl w:val="1"/>
                <w:numId w:val="6"/>
              </w:numPr>
              <w:tabs>
                <w:tab w:val="num" w:pos="1080"/>
              </w:tabs>
              <w:spacing w:after="60"/>
              <w:rPr>
                <w:lang w:val="fr-FR"/>
              </w:rPr>
            </w:pPr>
            <w:r>
              <w:rPr>
                <w:rFonts w:ascii="Arial" w:hAnsi="Arial" w:cs="Arial"/>
                <w:sz w:val="22"/>
                <w:szCs w:val="22"/>
                <w:lang w:val="fr-FR"/>
              </w:rPr>
              <w:t>Des niveaux d’Agrégation Intermédiaires (s’il y’en a ) à l’Unité de S&amp;E.</w:t>
            </w:r>
          </w:p>
        </w:tc>
        <w:tc>
          <w:tcPr>
            <w:tcW w:w="1080" w:type="dxa"/>
            <w:tcBorders>
              <w:right w:val="nil"/>
            </w:tcBorders>
          </w:tcPr>
          <w:p w:rsidR="00BC6C55" w:rsidRDefault="00BC6C55">
            <w:pPr>
              <w:spacing w:after="120"/>
              <w:ind w:left="72"/>
              <w:rPr>
                <w:rFonts w:ascii="Arial" w:hAnsi="Arial" w:cs="Arial"/>
                <w:sz w:val="22"/>
                <w:szCs w:val="22"/>
                <w:lang w:val="fr-FR"/>
              </w:rPr>
            </w:pPr>
          </w:p>
        </w:tc>
      </w:tr>
      <w:tr w:rsidR="00BC6C55" w:rsidRPr="003D2BE7">
        <w:trPr>
          <w:cantSplit/>
          <w:trHeight w:val="647"/>
        </w:trPr>
        <w:tc>
          <w:tcPr>
            <w:tcW w:w="1800" w:type="dxa"/>
            <w:vMerge/>
            <w:tcBorders>
              <w:left w:val="nil"/>
              <w:right w:val="single" w:sz="2" w:space="0" w:color="auto"/>
            </w:tcBorders>
            <w:vAlign w:val="center"/>
          </w:tcPr>
          <w:p w:rsidR="00BC6C55" w:rsidRDefault="00BC6C55">
            <w:pPr>
              <w:pStyle w:val="BodyTextIndent"/>
              <w:spacing w:before="60"/>
              <w:ind w:left="0"/>
              <w:rPr>
                <w:rFonts w:ascii="Arial" w:hAnsi="Arial" w:cs="Arial"/>
                <w:sz w:val="22"/>
                <w:szCs w:val="22"/>
                <w:lang w:val="fr-FR"/>
              </w:rPr>
            </w:pPr>
          </w:p>
        </w:tc>
        <w:tc>
          <w:tcPr>
            <w:tcW w:w="6840" w:type="dxa"/>
            <w:tcBorders>
              <w:left w:val="single" w:sz="2" w:space="0" w:color="auto"/>
              <w:bottom w:val="single" w:sz="2" w:space="0" w:color="auto"/>
            </w:tcBorders>
            <w:vAlign w:val="center"/>
          </w:tcPr>
          <w:p w:rsidR="00BC6C55" w:rsidRPr="00374DDD" w:rsidRDefault="00BC6C55">
            <w:pPr>
              <w:numPr>
                <w:ilvl w:val="0"/>
                <w:numId w:val="13"/>
              </w:numPr>
              <w:spacing w:before="60" w:after="60"/>
              <w:rPr>
                <w:lang w:val="fr-FR"/>
              </w:rPr>
            </w:pPr>
            <w:r>
              <w:rPr>
                <w:rFonts w:ascii="Arial" w:hAnsi="Arial" w:cs="Arial"/>
                <w:sz w:val="22"/>
                <w:szCs w:val="22"/>
                <w:lang w:val="fr-FR"/>
              </w:rPr>
              <w:t>Plan National de S&amp;E, s’il en existe un.</w:t>
            </w:r>
          </w:p>
        </w:tc>
        <w:tc>
          <w:tcPr>
            <w:tcW w:w="1080" w:type="dxa"/>
            <w:tcBorders>
              <w:right w:val="nil"/>
            </w:tcBorders>
          </w:tcPr>
          <w:p w:rsidR="00BC6C55" w:rsidRDefault="00BC6C55">
            <w:pPr>
              <w:spacing w:after="120"/>
              <w:ind w:left="72"/>
              <w:rPr>
                <w:rFonts w:ascii="Arial" w:hAnsi="Arial" w:cs="Arial"/>
                <w:sz w:val="22"/>
                <w:szCs w:val="22"/>
                <w:lang w:val="fr-FR"/>
              </w:rPr>
            </w:pPr>
          </w:p>
        </w:tc>
      </w:tr>
      <w:tr w:rsidR="00BC6C55" w:rsidRPr="003D2BE7">
        <w:trPr>
          <w:cantSplit/>
          <w:trHeight w:val="647"/>
        </w:trPr>
        <w:tc>
          <w:tcPr>
            <w:tcW w:w="1800" w:type="dxa"/>
            <w:vMerge/>
            <w:tcBorders>
              <w:left w:val="nil"/>
              <w:bottom w:val="single" w:sz="2" w:space="0" w:color="auto"/>
              <w:right w:val="single" w:sz="2" w:space="0" w:color="auto"/>
            </w:tcBorders>
            <w:vAlign w:val="center"/>
          </w:tcPr>
          <w:p w:rsidR="00BC6C55" w:rsidRDefault="00BC6C55">
            <w:pPr>
              <w:pStyle w:val="BodyTextIndent"/>
              <w:spacing w:before="60"/>
              <w:ind w:left="0"/>
              <w:rPr>
                <w:rFonts w:ascii="Arial" w:hAnsi="Arial" w:cs="Arial"/>
                <w:b w:val="0"/>
                <w:bCs w:val="0"/>
                <w:sz w:val="22"/>
                <w:szCs w:val="22"/>
                <w:lang w:val="fr-FR"/>
              </w:rPr>
            </w:pPr>
          </w:p>
        </w:tc>
        <w:tc>
          <w:tcPr>
            <w:tcW w:w="6840" w:type="dxa"/>
            <w:tcBorders>
              <w:left w:val="single" w:sz="2" w:space="0" w:color="auto"/>
              <w:bottom w:val="single" w:sz="2" w:space="0" w:color="auto"/>
            </w:tcBorders>
            <w:vAlign w:val="center"/>
          </w:tcPr>
          <w:p w:rsidR="00BC6C55" w:rsidRPr="00374DDD" w:rsidRDefault="00BC6C55">
            <w:pPr>
              <w:numPr>
                <w:ilvl w:val="0"/>
                <w:numId w:val="13"/>
              </w:numPr>
              <w:spacing w:before="60" w:after="60"/>
              <w:rPr>
                <w:lang w:val="fr-FR"/>
              </w:rPr>
            </w:pPr>
            <w:r>
              <w:rPr>
                <w:rFonts w:ascii="Arial" w:hAnsi="Arial" w:cs="Arial"/>
                <w:sz w:val="22"/>
                <w:szCs w:val="22"/>
                <w:lang w:val="fr-FR"/>
              </w:rPr>
              <w:t xml:space="preserve">Des définitions opérationnelles des indicateurs en cours d’audit. </w:t>
            </w:r>
          </w:p>
        </w:tc>
        <w:tc>
          <w:tcPr>
            <w:tcW w:w="1080" w:type="dxa"/>
            <w:tcBorders>
              <w:right w:val="nil"/>
            </w:tcBorders>
          </w:tcPr>
          <w:p w:rsidR="00BC6C55" w:rsidRDefault="00BC6C55">
            <w:pPr>
              <w:spacing w:after="120"/>
              <w:ind w:left="72"/>
              <w:rPr>
                <w:rFonts w:ascii="Arial" w:hAnsi="Arial" w:cs="Arial"/>
                <w:sz w:val="22"/>
                <w:szCs w:val="22"/>
                <w:lang w:val="fr-FR"/>
              </w:rPr>
            </w:pPr>
          </w:p>
        </w:tc>
      </w:tr>
      <w:tr w:rsidR="00BC6C55" w:rsidRPr="003D2BE7">
        <w:trPr>
          <w:cantSplit/>
          <w:trHeight w:val="505"/>
        </w:trPr>
        <w:tc>
          <w:tcPr>
            <w:tcW w:w="1800" w:type="dxa"/>
            <w:vMerge w:val="restart"/>
            <w:tcBorders>
              <w:top w:val="single" w:sz="2" w:space="0" w:color="auto"/>
              <w:left w:val="nil"/>
              <w:right w:val="single" w:sz="2" w:space="0" w:color="auto"/>
            </w:tcBorders>
            <w:vAlign w:val="center"/>
          </w:tcPr>
          <w:p w:rsidR="00BC6C55" w:rsidRPr="00374DDD" w:rsidRDefault="00BC6C55">
            <w:pPr>
              <w:pStyle w:val="BodyTextIndent"/>
              <w:spacing w:before="60"/>
              <w:ind w:left="0"/>
              <w:rPr>
                <w:lang w:val="fr-FR"/>
              </w:rPr>
            </w:pPr>
            <w:r>
              <w:rPr>
                <w:rFonts w:ascii="Arial" w:hAnsi="Arial" w:cs="Arial"/>
                <w:sz w:val="22"/>
                <w:szCs w:val="22"/>
                <w:lang w:val="fr-FR"/>
              </w:rPr>
              <w:t>III -  Formulaires et Outils de collecte et de notification des Données</w:t>
            </w:r>
          </w:p>
        </w:tc>
        <w:tc>
          <w:tcPr>
            <w:tcW w:w="6840" w:type="dxa"/>
            <w:tcBorders>
              <w:left w:val="single" w:sz="2" w:space="0" w:color="auto"/>
            </w:tcBorders>
            <w:vAlign w:val="center"/>
          </w:tcPr>
          <w:p w:rsidR="00BC6C55" w:rsidRPr="00374DDD" w:rsidRDefault="00BC6C55" w:rsidP="00625E75">
            <w:pPr>
              <w:numPr>
                <w:ilvl w:val="0"/>
                <w:numId w:val="14"/>
              </w:numPr>
              <w:spacing w:beforeLines="60" w:afterLines="60"/>
              <w:rPr>
                <w:lang w:val="fr-FR"/>
              </w:rPr>
            </w:pPr>
            <w:r>
              <w:rPr>
                <w:rFonts w:ascii="Arial" w:hAnsi="Arial" w:cs="Arial"/>
                <w:sz w:val="22"/>
                <w:szCs w:val="22"/>
                <w:lang w:val="fr-FR"/>
              </w:rPr>
              <w:t>Un formulaire (des formulaires) de collecte des données pour l’indicateur(les indicateurs) en cours d’audit.</w:t>
            </w:r>
          </w:p>
        </w:tc>
        <w:tc>
          <w:tcPr>
            <w:tcW w:w="1080" w:type="dxa"/>
            <w:tcBorders>
              <w:right w:val="nil"/>
            </w:tcBorders>
          </w:tcPr>
          <w:p w:rsidR="00BC6C55" w:rsidRDefault="00BC6C55">
            <w:pPr>
              <w:spacing w:after="120"/>
              <w:ind w:left="72"/>
              <w:rPr>
                <w:rFonts w:ascii="Arial" w:hAnsi="Arial" w:cs="Arial"/>
                <w:b/>
                <w:bCs/>
                <w:sz w:val="22"/>
                <w:szCs w:val="22"/>
                <w:lang w:val="fr-FR"/>
              </w:rPr>
            </w:pPr>
          </w:p>
        </w:tc>
      </w:tr>
      <w:tr w:rsidR="00BC6C55" w:rsidRPr="003D2BE7">
        <w:trPr>
          <w:cantSplit/>
          <w:trHeight w:val="377"/>
        </w:trPr>
        <w:tc>
          <w:tcPr>
            <w:tcW w:w="1800" w:type="dxa"/>
            <w:vMerge/>
            <w:tcBorders>
              <w:top w:val="single" w:sz="2" w:space="0" w:color="auto"/>
              <w:left w:val="nil"/>
              <w:right w:val="single" w:sz="2" w:space="0" w:color="auto"/>
            </w:tcBorders>
            <w:vAlign w:val="center"/>
          </w:tcPr>
          <w:p w:rsidR="00BC6C55" w:rsidRDefault="00BC6C55">
            <w:pPr>
              <w:pStyle w:val="BodyTextIndent"/>
              <w:spacing w:before="60"/>
              <w:ind w:left="0"/>
              <w:rPr>
                <w:rFonts w:ascii="Arial" w:hAnsi="Arial" w:cs="Arial"/>
                <w:sz w:val="22"/>
                <w:szCs w:val="22"/>
                <w:lang w:val="fr-FR"/>
              </w:rPr>
            </w:pPr>
          </w:p>
        </w:tc>
        <w:tc>
          <w:tcPr>
            <w:tcW w:w="6840" w:type="dxa"/>
            <w:tcBorders>
              <w:left w:val="single" w:sz="2" w:space="0" w:color="auto"/>
            </w:tcBorders>
            <w:vAlign w:val="center"/>
          </w:tcPr>
          <w:p w:rsidR="00BC6C55" w:rsidRPr="00374DDD" w:rsidRDefault="00BC6C55" w:rsidP="00625E75">
            <w:pPr>
              <w:numPr>
                <w:ilvl w:val="0"/>
                <w:numId w:val="14"/>
              </w:numPr>
              <w:spacing w:beforeLines="60" w:afterLines="60"/>
              <w:rPr>
                <w:lang w:val="fr-FR"/>
              </w:rPr>
            </w:pPr>
            <w:r>
              <w:rPr>
                <w:rFonts w:ascii="Arial" w:hAnsi="Arial" w:cs="Arial"/>
                <w:sz w:val="22"/>
                <w:szCs w:val="22"/>
                <w:lang w:val="fr-FR"/>
              </w:rPr>
              <w:t>Un formulaire (des formulaires) de notification de données pour l’indicateur (les indicateurs) faisant l’objet de l’audit.</w:t>
            </w:r>
          </w:p>
        </w:tc>
        <w:tc>
          <w:tcPr>
            <w:tcW w:w="1080" w:type="dxa"/>
            <w:tcBorders>
              <w:right w:val="nil"/>
            </w:tcBorders>
          </w:tcPr>
          <w:p w:rsidR="00BC6C55" w:rsidRDefault="00BC6C55">
            <w:pPr>
              <w:spacing w:after="120"/>
              <w:ind w:left="72"/>
              <w:rPr>
                <w:rFonts w:ascii="Arial" w:hAnsi="Arial" w:cs="Arial"/>
                <w:b/>
                <w:bCs/>
                <w:sz w:val="22"/>
                <w:szCs w:val="22"/>
                <w:lang w:val="fr-FR"/>
              </w:rPr>
            </w:pPr>
          </w:p>
        </w:tc>
      </w:tr>
      <w:tr w:rsidR="00BC6C55" w:rsidRPr="003D2BE7">
        <w:trPr>
          <w:cantSplit/>
          <w:trHeight w:val="377"/>
        </w:trPr>
        <w:tc>
          <w:tcPr>
            <w:tcW w:w="1800" w:type="dxa"/>
            <w:vMerge/>
            <w:tcBorders>
              <w:top w:val="single" w:sz="2" w:space="0" w:color="auto"/>
              <w:left w:val="nil"/>
              <w:right w:val="single" w:sz="2" w:space="0" w:color="auto"/>
            </w:tcBorders>
            <w:vAlign w:val="center"/>
          </w:tcPr>
          <w:p w:rsidR="00BC6C55" w:rsidRDefault="00BC6C55">
            <w:pPr>
              <w:pStyle w:val="BodyTextIndent"/>
              <w:spacing w:before="60"/>
              <w:ind w:left="0"/>
              <w:rPr>
                <w:rFonts w:ascii="Arial" w:hAnsi="Arial" w:cs="Arial"/>
                <w:sz w:val="22"/>
                <w:szCs w:val="22"/>
                <w:lang w:val="fr-FR"/>
              </w:rPr>
            </w:pPr>
          </w:p>
        </w:tc>
        <w:tc>
          <w:tcPr>
            <w:tcW w:w="6840" w:type="dxa"/>
            <w:tcBorders>
              <w:left w:val="single" w:sz="2" w:space="0" w:color="auto"/>
            </w:tcBorders>
            <w:vAlign w:val="center"/>
          </w:tcPr>
          <w:p w:rsidR="00BC6C55" w:rsidRPr="00374DDD" w:rsidRDefault="00BC6C55" w:rsidP="00625E75">
            <w:pPr>
              <w:numPr>
                <w:ilvl w:val="0"/>
                <w:numId w:val="14"/>
              </w:numPr>
              <w:spacing w:beforeLines="60" w:afterLines="60"/>
              <w:rPr>
                <w:lang w:val="fr-FR"/>
              </w:rPr>
            </w:pPr>
            <w:r>
              <w:rPr>
                <w:rFonts w:ascii="Arial" w:hAnsi="Arial" w:cs="Arial"/>
                <w:sz w:val="22"/>
                <w:szCs w:val="22"/>
                <w:lang w:val="fr-FR"/>
              </w:rPr>
              <w:t>Des instructions pour remplir les formulaires de collecte et de notification des données.</w:t>
            </w:r>
          </w:p>
        </w:tc>
        <w:tc>
          <w:tcPr>
            <w:tcW w:w="1080" w:type="dxa"/>
            <w:tcBorders>
              <w:right w:val="nil"/>
            </w:tcBorders>
          </w:tcPr>
          <w:p w:rsidR="00BC6C55" w:rsidRDefault="00BC6C55">
            <w:pPr>
              <w:spacing w:after="120"/>
              <w:ind w:left="72"/>
              <w:rPr>
                <w:rFonts w:ascii="Arial" w:hAnsi="Arial" w:cs="Arial"/>
                <w:b/>
                <w:bCs/>
                <w:sz w:val="22"/>
                <w:szCs w:val="22"/>
                <w:lang w:val="fr-FR"/>
              </w:rPr>
            </w:pPr>
          </w:p>
        </w:tc>
      </w:tr>
      <w:tr w:rsidR="00BC6C55" w:rsidRPr="003D2BE7">
        <w:trPr>
          <w:cantSplit/>
          <w:trHeight w:val="960"/>
        </w:trPr>
        <w:tc>
          <w:tcPr>
            <w:tcW w:w="1800" w:type="dxa"/>
            <w:vMerge w:val="restart"/>
            <w:tcBorders>
              <w:top w:val="single" w:sz="2" w:space="0" w:color="auto"/>
              <w:left w:val="nil"/>
            </w:tcBorders>
            <w:vAlign w:val="center"/>
          </w:tcPr>
          <w:p w:rsidR="00BC6C55" w:rsidRPr="00374DDD" w:rsidRDefault="00BC6C55">
            <w:pPr>
              <w:pStyle w:val="BodyTextIndent"/>
              <w:spacing w:before="60"/>
              <w:ind w:left="0"/>
              <w:rPr>
                <w:lang w:val="fr-FR"/>
              </w:rPr>
            </w:pPr>
            <w:r>
              <w:rPr>
                <w:rFonts w:ascii="Arial" w:hAnsi="Arial" w:cs="Arial"/>
                <w:sz w:val="22"/>
                <w:szCs w:val="22"/>
                <w:lang w:val="fr-FR"/>
              </w:rPr>
              <w:t xml:space="preserve">IV - Processus de Gestion des Données </w:t>
            </w:r>
          </w:p>
        </w:tc>
        <w:tc>
          <w:tcPr>
            <w:tcW w:w="6840" w:type="dxa"/>
            <w:tcBorders>
              <w:top w:val="single" w:sz="2" w:space="0" w:color="auto"/>
            </w:tcBorders>
            <w:vAlign w:val="center"/>
          </w:tcPr>
          <w:p w:rsidR="00BC6C55" w:rsidRPr="00374DDD" w:rsidRDefault="00BC6C55" w:rsidP="00625E75">
            <w:pPr>
              <w:numPr>
                <w:ilvl w:val="0"/>
                <w:numId w:val="14"/>
              </w:numPr>
              <w:spacing w:beforeLines="60" w:afterLines="60"/>
              <w:rPr>
                <w:lang w:val="fr-FR"/>
              </w:rPr>
            </w:pPr>
            <w:r>
              <w:rPr>
                <w:rFonts w:ascii="Arial" w:hAnsi="Arial" w:cs="Arial"/>
                <w:sz w:val="22"/>
                <w:szCs w:val="22"/>
                <w:lang w:val="fr-FR"/>
              </w:rPr>
              <w:t>Une documentation écrite des processus de gestion des données comprenant une description de toutes les étapes de vérifications d’agrégation et de manipulation des données accomplies à chaque niveau du système de notification des données.</w:t>
            </w:r>
          </w:p>
        </w:tc>
        <w:tc>
          <w:tcPr>
            <w:tcW w:w="1080" w:type="dxa"/>
            <w:tcBorders>
              <w:top w:val="single" w:sz="2" w:space="0" w:color="auto"/>
              <w:right w:val="nil"/>
            </w:tcBorders>
          </w:tcPr>
          <w:p w:rsidR="00BC6C55" w:rsidRDefault="00BC6C55">
            <w:pPr>
              <w:spacing w:after="60"/>
              <w:ind w:left="26"/>
              <w:rPr>
                <w:rFonts w:ascii="Arial" w:hAnsi="Arial" w:cs="Arial"/>
                <w:sz w:val="22"/>
                <w:szCs w:val="22"/>
                <w:lang w:val="fr-FR"/>
              </w:rPr>
            </w:pPr>
          </w:p>
        </w:tc>
      </w:tr>
      <w:tr w:rsidR="00BC6C55" w:rsidRPr="003D2BE7">
        <w:trPr>
          <w:cantSplit/>
          <w:trHeight w:val="823"/>
        </w:trPr>
        <w:tc>
          <w:tcPr>
            <w:tcW w:w="1800" w:type="dxa"/>
            <w:vMerge/>
            <w:tcBorders>
              <w:left w:val="nil"/>
              <w:bottom w:val="nil"/>
            </w:tcBorders>
            <w:vAlign w:val="center"/>
          </w:tcPr>
          <w:p w:rsidR="00BC6C55" w:rsidRDefault="00BC6C55">
            <w:pPr>
              <w:pStyle w:val="BodyTextIndent"/>
              <w:spacing w:before="60"/>
              <w:ind w:left="0"/>
              <w:rPr>
                <w:rFonts w:ascii="Arial" w:hAnsi="Arial" w:cs="Arial"/>
                <w:sz w:val="22"/>
                <w:szCs w:val="22"/>
                <w:lang w:val="fr-FR"/>
              </w:rPr>
            </w:pPr>
          </w:p>
        </w:tc>
        <w:tc>
          <w:tcPr>
            <w:tcW w:w="6840" w:type="dxa"/>
            <w:tcBorders>
              <w:top w:val="single" w:sz="2" w:space="0" w:color="auto"/>
            </w:tcBorders>
            <w:vAlign w:val="center"/>
          </w:tcPr>
          <w:p w:rsidR="00BC6C55" w:rsidRPr="00374DDD" w:rsidRDefault="00BC6C55" w:rsidP="00625E75">
            <w:pPr>
              <w:numPr>
                <w:ilvl w:val="0"/>
                <w:numId w:val="14"/>
              </w:numPr>
              <w:spacing w:beforeLines="60" w:afterLines="60"/>
              <w:rPr>
                <w:lang w:val="fr-FR"/>
              </w:rPr>
            </w:pPr>
            <w:r>
              <w:rPr>
                <w:rFonts w:ascii="Arial" w:hAnsi="Arial" w:cs="Arial"/>
                <w:sz w:val="22"/>
                <w:szCs w:val="22"/>
                <w:lang w:val="fr-FR"/>
              </w:rPr>
              <w:t>Des procédures écrites en vue de relever les défis spécifiques de la qualité des données (ex le double comptage, “perdu pour  le suivi”), y compris des instructions envoyées aux sites de notification des données.</w:t>
            </w:r>
          </w:p>
        </w:tc>
        <w:tc>
          <w:tcPr>
            <w:tcW w:w="1080" w:type="dxa"/>
            <w:tcBorders>
              <w:top w:val="single" w:sz="2" w:space="0" w:color="auto"/>
              <w:right w:val="nil"/>
            </w:tcBorders>
          </w:tcPr>
          <w:p w:rsidR="00BC6C55" w:rsidRDefault="00BC6C55">
            <w:pPr>
              <w:spacing w:after="120"/>
              <w:ind w:left="26"/>
              <w:rPr>
                <w:rFonts w:ascii="Arial" w:hAnsi="Arial" w:cs="Arial"/>
                <w:sz w:val="22"/>
                <w:szCs w:val="22"/>
                <w:lang w:val="fr-FR"/>
              </w:rPr>
            </w:pPr>
          </w:p>
        </w:tc>
      </w:tr>
      <w:tr w:rsidR="00BC6C55" w:rsidRPr="003D2BE7">
        <w:trPr>
          <w:trHeight w:val="413"/>
        </w:trPr>
        <w:tc>
          <w:tcPr>
            <w:tcW w:w="1800" w:type="dxa"/>
            <w:tcBorders>
              <w:top w:val="nil"/>
              <w:left w:val="nil"/>
            </w:tcBorders>
            <w:vAlign w:val="center"/>
          </w:tcPr>
          <w:p w:rsidR="00BC6C55" w:rsidRDefault="00BC6C55">
            <w:pPr>
              <w:pStyle w:val="BodyTextIndent"/>
              <w:spacing w:before="60"/>
              <w:ind w:left="0"/>
              <w:rPr>
                <w:rFonts w:ascii="Arial" w:hAnsi="Arial" w:cs="Arial"/>
                <w:sz w:val="22"/>
                <w:szCs w:val="22"/>
                <w:lang w:val="fr-FR"/>
              </w:rPr>
            </w:pPr>
          </w:p>
        </w:tc>
        <w:tc>
          <w:tcPr>
            <w:tcW w:w="6840" w:type="dxa"/>
            <w:vAlign w:val="center"/>
          </w:tcPr>
          <w:p w:rsidR="00BC6C55" w:rsidRPr="00374DDD" w:rsidRDefault="00BC6C55" w:rsidP="00625E75">
            <w:pPr>
              <w:numPr>
                <w:ilvl w:val="0"/>
                <w:numId w:val="14"/>
              </w:numPr>
              <w:spacing w:beforeLines="60" w:afterLines="60"/>
              <w:rPr>
                <w:lang w:val="fr-FR"/>
              </w:rPr>
            </w:pPr>
            <w:r>
              <w:rPr>
                <w:rFonts w:ascii="Arial" w:hAnsi="Arial" w:cs="Arial"/>
                <w:sz w:val="22"/>
                <w:szCs w:val="22"/>
                <w:lang w:val="fr-FR"/>
              </w:rPr>
              <w:t>Des directives et des calendriers pour les visites de surveillance de routine des sites.</w:t>
            </w:r>
          </w:p>
        </w:tc>
        <w:tc>
          <w:tcPr>
            <w:tcW w:w="1080" w:type="dxa"/>
            <w:tcBorders>
              <w:right w:val="nil"/>
            </w:tcBorders>
          </w:tcPr>
          <w:p w:rsidR="00BC6C55" w:rsidRDefault="00BC6C55">
            <w:pPr>
              <w:spacing w:after="120"/>
              <w:ind w:left="26"/>
              <w:rPr>
                <w:rFonts w:ascii="Arial" w:hAnsi="Arial" w:cs="Arial"/>
                <w:sz w:val="22"/>
                <w:szCs w:val="22"/>
                <w:lang w:val="fr-FR"/>
              </w:rPr>
            </w:pPr>
          </w:p>
        </w:tc>
      </w:tr>
      <w:tr w:rsidR="00BC6C55" w:rsidRPr="003D2BE7">
        <w:trPr>
          <w:trHeight w:val="1073"/>
        </w:trPr>
        <w:tc>
          <w:tcPr>
            <w:tcW w:w="1800" w:type="dxa"/>
            <w:tcBorders>
              <w:left w:val="nil"/>
            </w:tcBorders>
            <w:vAlign w:val="center"/>
          </w:tcPr>
          <w:p w:rsidR="00BC6C55" w:rsidRPr="00374DDD" w:rsidRDefault="00BC6C55">
            <w:pPr>
              <w:pStyle w:val="BodyTextIndent"/>
              <w:spacing w:before="60"/>
              <w:ind w:left="0"/>
              <w:rPr>
                <w:lang w:val="fr-FR"/>
              </w:rPr>
            </w:pPr>
            <w:r>
              <w:rPr>
                <w:rFonts w:ascii="Arial" w:hAnsi="Arial" w:cs="Arial"/>
                <w:sz w:val="22"/>
                <w:szCs w:val="22"/>
                <w:lang w:val="fr-FR"/>
              </w:rPr>
              <w:t xml:space="preserve">V –Liens avec le Système National de Notification  </w:t>
            </w:r>
          </w:p>
        </w:tc>
        <w:tc>
          <w:tcPr>
            <w:tcW w:w="6840" w:type="dxa"/>
            <w:tcBorders>
              <w:top w:val="single" w:sz="2" w:space="0" w:color="auto"/>
            </w:tcBorders>
            <w:vAlign w:val="center"/>
          </w:tcPr>
          <w:p w:rsidR="00BC6C55" w:rsidRPr="00374DDD" w:rsidRDefault="00BC6C55" w:rsidP="00625E75">
            <w:pPr>
              <w:numPr>
                <w:ilvl w:val="0"/>
                <w:numId w:val="14"/>
              </w:numPr>
              <w:spacing w:beforeLines="60" w:afterLines="60"/>
              <w:rPr>
                <w:lang w:val="fr-FR"/>
              </w:rPr>
            </w:pPr>
            <w:r>
              <w:rPr>
                <w:rFonts w:ascii="Arial" w:hAnsi="Arial" w:cs="Arial"/>
                <w:sz w:val="22"/>
                <w:szCs w:val="22"/>
                <w:lang w:val="fr-FR"/>
              </w:rPr>
              <w:t xml:space="preserve">Des liens documentés entre le système de notification des données du Programme/projet et le système  national de notification des données concerné. </w:t>
            </w:r>
          </w:p>
        </w:tc>
        <w:tc>
          <w:tcPr>
            <w:tcW w:w="1080" w:type="dxa"/>
            <w:tcBorders>
              <w:top w:val="single" w:sz="2" w:space="0" w:color="auto"/>
              <w:right w:val="nil"/>
            </w:tcBorders>
          </w:tcPr>
          <w:p w:rsidR="00BC6C55" w:rsidRDefault="00BC6C55">
            <w:pPr>
              <w:spacing w:after="120"/>
              <w:ind w:left="31"/>
              <w:rPr>
                <w:rFonts w:ascii="Arial" w:hAnsi="Arial" w:cs="Arial"/>
                <w:sz w:val="22"/>
                <w:szCs w:val="22"/>
                <w:lang w:val="fr-FR"/>
              </w:rPr>
            </w:pPr>
          </w:p>
        </w:tc>
      </w:tr>
    </w:tbl>
    <w:p w:rsidR="00BC6C55" w:rsidRDefault="00BC6C55">
      <w:pPr>
        <w:pStyle w:val="BodyTextIndent"/>
        <w:tabs>
          <w:tab w:val="left" w:pos="8640"/>
        </w:tabs>
        <w:ind w:left="0"/>
        <w:jc w:val="both"/>
        <w:rPr>
          <w:rFonts w:ascii="Arial" w:hAnsi="Arial" w:cs="Arial"/>
          <w:b w:val="0"/>
          <w:bCs w:val="0"/>
          <w:sz w:val="22"/>
          <w:szCs w:val="22"/>
          <w:lang w:val="fr-FR"/>
        </w:rPr>
      </w:pPr>
    </w:p>
    <w:p w:rsidR="00BC6C55" w:rsidRDefault="00BC6C55">
      <w:pPr>
        <w:pStyle w:val="BodyTextIndent"/>
        <w:tabs>
          <w:tab w:val="left" w:pos="8640"/>
        </w:tabs>
        <w:ind w:left="0"/>
        <w:jc w:val="both"/>
        <w:rPr>
          <w:rFonts w:ascii="Arial" w:hAnsi="Arial" w:cs="Arial"/>
          <w:b w:val="0"/>
          <w:bCs w:val="0"/>
          <w:sz w:val="22"/>
          <w:szCs w:val="22"/>
          <w:lang w:val="fr-FR"/>
        </w:rPr>
      </w:pPr>
    </w:p>
    <w:p w:rsidR="00BC6C55" w:rsidRDefault="00BC6C55">
      <w:pPr>
        <w:pStyle w:val="BodyTextIndent"/>
        <w:tabs>
          <w:tab w:val="left" w:pos="8640"/>
        </w:tabs>
        <w:ind w:left="0"/>
        <w:rPr>
          <w:rFonts w:ascii="Arial" w:hAnsi="Arial" w:cs="Arial"/>
          <w:lang w:val="fr-FR"/>
        </w:rPr>
      </w:pPr>
      <w:r>
        <w:rPr>
          <w:rFonts w:ascii="Arial" w:hAnsi="Arial" w:cs="Arial"/>
          <w:sz w:val="22"/>
          <w:szCs w:val="22"/>
          <w:lang w:val="fr-FR"/>
        </w:rPr>
        <w:t>La revue des systèmes sera effectuée en répondant aux questions situées au niveau du Protocole 1 de l’EQD</w:t>
      </w:r>
      <w:r>
        <w:rPr>
          <w:rFonts w:ascii="Arial" w:hAnsi="Arial" w:cs="Arial"/>
          <w:b w:val="0"/>
          <w:bCs w:val="0"/>
          <w:sz w:val="22"/>
          <w:szCs w:val="22"/>
          <w:lang w:val="fr-FR"/>
        </w:rPr>
        <w:t xml:space="preserve">  </w:t>
      </w:r>
      <w:r>
        <w:rPr>
          <w:rFonts w:ascii="Arial" w:hAnsi="Arial" w:cs="Arial"/>
          <w:sz w:val="22"/>
          <w:szCs w:val="22"/>
          <w:lang w:val="fr-FR"/>
        </w:rPr>
        <w:t>Protocole d’Evaluation du Système</w:t>
      </w:r>
      <w:r>
        <w:rPr>
          <w:rFonts w:ascii="Arial" w:hAnsi="Arial" w:cs="Arial"/>
          <w:b w:val="0"/>
          <w:bCs w:val="0"/>
          <w:sz w:val="22"/>
          <w:szCs w:val="22"/>
          <w:lang w:val="fr-FR"/>
        </w:rPr>
        <w:t xml:space="preserve">  Le protocole est élaboré en cinq secteurs opérationnels avec treize questions clés récapitulatives qui sont essentielles pour évaluer la conception et la mise en œuvre du système de gestion des données du (des) programme(s)/projet(s)afin de produire des données de qualité. Effectuer la vérification sur place avec la documentation fournie avant la visite du Programme/projet allégera le fardeau que l’audit fera peser sur le personnel chargé de la gestion des données au niveau de l’Unité de S&amp;E.  </w:t>
      </w:r>
    </w:p>
    <w:p w:rsidR="00BC6C55" w:rsidRDefault="00BC6C55">
      <w:pPr>
        <w:tabs>
          <w:tab w:val="left" w:pos="1335"/>
        </w:tabs>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pBdr>
          <w:bottom w:val="single" w:sz="8" w:space="1" w:color="auto"/>
        </w:pBdr>
        <w:shd w:val="clear" w:color="auto" w:fill="E0E0E0"/>
        <w:rPr>
          <w:rFonts w:ascii="Arial" w:hAnsi="Arial" w:cs="Arial"/>
          <w:b/>
          <w:bCs/>
          <w:sz w:val="22"/>
          <w:szCs w:val="22"/>
          <w:lang w:val="fr-FR"/>
        </w:rPr>
      </w:pPr>
      <w:r>
        <w:rPr>
          <w:rFonts w:ascii="Arial" w:hAnsi="Arial" w:cs="Arial"/>
          <w:b/>
          <w:bCs/>
          <w:sz w:val="22"/>
          <w:szCs w:val="22"/>
          <w:lang w:val="fr-FR"/>
        </w:rPr>
        <w:t>B- OBTENIR L’AUTORISATION NATIONALE</w:t>
      </w:r>
    </w:p>
    <w:p w:rsidR="00BC6C55" w:rsidRDefault="00BC6C55">
      <w:pPr>
        <w:rPr>
          <w:rFonts w:ascii="Arial" w:hAnsi="Arial" w:cs="Arial"/>
          <w:sz w:val="22"/>
          <w:szCs w:val="22"/>
          <w:lang w:val="fr-FR"/>
        </w:rPr>
      </w:pPr>
    </w:p>
    <w:p w:rsidR="00BC6C55" w:rsidRDefault="00BC6C55">
      <w:pPr>
        <w:rPr>
          <w:rFonts w:ascii="Arial" w:hAnsi="Arial" w:cs="Arial"/>
          <w:lang w:val="fr-FR"/>
        </w:rPr>
      </w:pPr>
      <w:r>
        <w:rPr>
          <w:rFonts w:ascii="Arial" w:hAnsi="Arial" w:cs="Arial"/>
          <w:sz w:val="22"/>
          <w:szCs w:val="22"/>
          <w:lang w:val="fr-FR"/>
        </w:rPr>
        <w:t xml:space="preserve">Dans certains cas, une autorisation spéciale pour effectuer l’EQD peut être requise auprès d’un autre organisme national, telle que l’Agence d’Audit Nationale.  </w:t>
      </w:r>
      <w:r>
        <w:rPr>
          <w:rFonts w:ascii="Arial" w:hAnsi="Arial" w:cs="Arial"/>
          <w:b/>
          <w:bCs/>
          <w:sz w:val="22"/>
          <w:szCs w:val="22"/>
          <w:lang w:val="fr-FR"/>
        </w:rPr>
        <w:t>L’ANNEXE 2, Etape 2 – Modèle 3</w:t>
      </w:r>
      <w:r>
        <w:rPr>
          <w:rFonts w:ascii="Arial" w:hAnsi="Arial" w:cs="Arial"/>
          <w:sz w:val="22"/>
          <w:szCs w:val="22"/>
          <w:lang w:val="fr-FR"/>
        </w:rPr>
        <w:t xml:space="preserve"> fournit un texte pour la lettre exigeant cette autorisation supplémentaire en vue d’effectuer l’EQD.  Cette lettre devrait être envoyée à l’Organisation Commanditaire de l’EQD. Le(s) destinataire(s) de la lettre d’autorisation variera( varieront) en fonction le Programme/projet en cours d’audit. L'autorisation nationale ainsi que toute autre autorisation appropriée pour effectuer l’EQD auprès des bailleurs de fonds appuyant les sites audités ou des agents du Programme/projet devraient être incluse dans le Rapport Final d’Audit en tant que  pièce jointe.  </w:t>
      </w:r>
    </w:p>
    <w:p w:rsidR="00BC6C55" w:rsidRDefault="00BC6C55">
      <w:pPr>
        <w:rPr>
          <w:rFonts w:ascii="Arial" w:hAnsi="Arial" w:cs="Arial"/>
          <w:b/>
          <w:bCs/>
          <w:sz w:val="22"/>
          <w:szCs w:val="22"/>
          <w:lang w:val="fr-FR"/>
        </w:rPr>
      </w:pPr>
      <w:r>
        <w:rPr>
          <w:rFonts w:ascii="Arial" w:hAnsi="Arial" w:cs="Arial"/>
          <w:b/>
          <w:bCs/>
          <w:sz w:val="22"/>
          <w:szCs w:val="22"/>
          <w:lang w:val="fr-FR"/>
        </w:rPr>
        <w:br w:type="page"/>
      </w:r>
    </w:p>
    <w:p w:rsidR="00BC6C55" w:rsidRDefault="00BC6C55" w:rsidP="00475141">
      <w:pPr>
        <w:pStyle w:val="Footer"/>
        <w:tabs>
          <w:tab w:val="clear" w:pos="4320"/>
          <w:tab w:val="clear" w:pos="8640"/>
        </w:tabs>
        <w:rPr>
          <w:rFonts w:ascii="Arial" w:hAnsi="Arial" w:cs="Arial"/>
          <w:b/>
          <w:bCs/>
          <w:sz w:val="22"/>
          <w:szCs w:val="22"/>
          <w:lang w:val="fr-FR"/>
        </w:rPr>
      </w:pPr>
      <w:r>
        <w:rPr>
          <w:rFonts w:ascii="Arial" w:hAnsi="Arial" w:cs="Arial"/>
          <w:b/>
          <w:bCs/>
          <w:sz w:val="22"/>
          <w:szCs w:val="22"/>
          <w:lang w:val="fr-FR"/>
        </w:rPr>
        <w:br w:type="page"/>
      </w:r>
    </w:p>
    <w:p w:rsidR="00BC6C55" w:rsidRDefault="00BC6C55" w:rsidP="00475141">
      <w:pPr>
        <w:pStyle w:val="Footer"/>
        <w:tabs>
          <w:tab w:val="clear" w:pos="4320"/>
          <w:tab w:val="clear" w:pos="8640"/>
        </w:tabs>
        <w:rPr>
          <w:rFonts w:ascii="Arial" w:hAnsi="Arial" w:cs="Arial"/>
          <w:sz w:val="22"/>
          <w:szCs w:val="22"/>
          <w:lang w:val="fr-FR"/>
        </w:rPr>
      </w:pPr>
      <w:r>
        <w:rPr>
          <w:noProof/>
          <w:lang w:val="en-US" w:eastAsia="en-US"/>
        </w:rPr>
        <w:pict>
          <v:shape id="_x0000_s1087" type="#_x0000_t202" style="position:absolute;margin-left:.75pt;margin-top:-31.8pt;width:486pt;height:45pt;z-index:251646976" fillcolor="#ddd" stroked="f">
            <v:shadow color="#9cf" offset="5pt,6pt" offset2="-2pt"/>
            <v:textbox style="mso-next-textbox:#_x0000_s1087">
              <w:txbxContent>
                <w:p w:rsidR="00BC6C55" w:rsidRDefault="00BC6C55">
                  <w:pPr>
                    <w:pStyle w:val="Heading5"/>
                    <w:jc w:val="center"/>
                    <w:rPr>
                      <w:rFonts w:ascii="Arial" w:hAnsi="Arial" w:cs="Arial"/>
                      <w:i w:val="0"/>
                      <w:iCs w:val="0"/>
                      <w:caps/>
                      <w:sz w:val="24"/>
                      <w:szCs w:val="24"/>
                      <w:lang w:val="fr-FR"/>
                    </w:rPr>
                  </w:pPr>
                  <w:r>
                    <w:rPr>
                      <w:rFonts w:ascii="Arial" w:hAnsi="Arial" w:cs="Arial"/>
                      <w:i w:val="0"/>
                      <w:iCs w:val="0"/>
                      <w:caps/>
                      <w:noProof/>
                      <w:sz w:val="24"/>
                      <w:szCs w:val="24"/>
                      <w:lang w:val="fr-FR"/>
                    </w:rPr>
                    <w:t>ETAPE 3.  SelectIONNER LES Sites DEVANT FAIRE L’OBJET D’UN Audit</w:t>
                  </w:r>
                </w:p>
                <w:p w:rsidR="00BC6C55" w:rsidRDefault="00BC6C55">
                  <w:pPr>
                    <w:rPr>
                      <w:lang w:val="fr-FR"/>
                    </w:rPr>
                  </w:pPr>
                </w:p>
              </w:txbxContent>
            </v:textbox>
            <w10:wrap type="square"/>
            <w10:anchorlock/>
          </v:shape>
        </w:pict>
      </w:r>
      <w:r>
        <w:rPr>
          <w:rFonts w:ascii="Arial" w:hAnsi="Arial" w:cs="Arial"/>
          <w:sz w:val="22"/>
          <w:szCs w:val="22"/>
          <w:lang w:val="fr-FR"/>
        </w:rPr>
        <w:t>L’étape 3 peut être accomplie par l’Organisation Chargée de LEQD et/ou l’Equipe d’Audit.</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r>
        <w:rPr>
          <w:rFonts w:ascii="Arial" w:hAnsi="Arial" w:cs="Arial"/>
          <w:sz w:val="22"/>
          <w:szCs w:val="22"/>
          <w:lang w:val="fr-FR"/>
        </w:rPr>
        <w:t>Dans cette partie quatre alternatives sont présentées pour la sélection des sites au sein desquels les équipes d’Evaluation de la Qualité des Données effectueront le travail.  Les alternatives sont présentées par ordre de complexité, de la Stratégie d'Echantillonnage A qui est complètement non statistique, à la Stratégie d'Echantillonnage D qui est une méthode d’échantillonnage en grappes à plusieurs degrés qui peut être utilisée pour faire des inférences statistiques sur la qualité des données à l’échelle nationale. Les Stratégies d'Echantillonnage B et C représentent des points centraux entre les approches non statistiques et statistiques et offrent à l'équipe d’audit la possibilité d'adapter l’audit à un ensemble spécifique de sites en fonction des besoins ou des intérêts.</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r>
        <w:rPr>
          <w:rFonts w:ascii="Arial" w:hAnsi="Arial" w:cs="Arial"/>
          <w:sz w:val="22"/>
          <w:szCs w:val="22"/>
          <w:lang w:val="fr-FR"/>
        </w:rPr>
        <w:t>L'Organisation Commanditaire de l’EQD devrait décider de la Stratégie d'Echantillonnage en se basant sur l'objectif de l’EQD et les ressources disponibles. L'Agence d’Audit décidera, sur la base du type d'échantillon utilisé, des sites devant faire l’objet de l'audit. Il se peut que l’Organisation Commanditaire de l’EQD souhaite être impliquée dans la prise des décisions relatives à la sélection du site, en particulier si l'échantillonnage n'est pas aléatoire.</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pBdr>
          <w:bottom w:val="single" w:sz="8" w:space="1" w:color="auto"/>
        </w:pBdr>
        <w:shd w:val="clear" w:color="auto" w:fill="E0E0E0"/>
        <w:jc w:val="both"/>
        <w:rPr>
          <w:rFonts w:ascii="Arial" w:hAnsi="Arial" w:cs="Arial"/>
          <w:b/>
          <w:bCs/>
          <w:sz w:val="22"/>
          <w:szCs w:val="22"/>
          <w:lang w:val="fr-FR"/>
        </w:rPr>
      </w:pPr>
      <w:r>
        <w:rPr>
          <w:rFonts w:ascii="Arial" w:hAnsi="Arial" w:cs="Arial"/>
          <w:b/>
          <w:bCs/>
          <w:sz w:val="22"/>
          <w:szCs w:val="22"/>
          <w:lang w:val="fr-FR"/>
        </w:rPr>
        <w:t>A - METHODE DE SELECTION A</w:t>
      </w:r>
    </w:p>
    <w:p w:rsidR="00BC6C55" w:rsidRDefault="00BC6C55">
      <w:pPr>
        <w:jc w:val="both"/>
        <w:rPr>
          <w:rFonts w:ascii="Arial" w:hAnsi="Arial" w:cs="Arial"/>
          <w:sz w:val="22"/>
          <w:szCs w:val="22"/>
          <w:lang w:val="fr-FR"/>
        </w:rPr>
      </w:pPr>
    </w:p>
    <w:p w:rsidR="00BC6C55" w:rsidRDefault="00BC6C55">
      <w:pPr>
        <w:rPr>
          <w:rFonts w:ascii="Arial" w:hAnsi="Arial" w:cs="Arial"/>
          <w:sz w:val="22"/>
          <w:szCs w:val="22"/>
          <w:lang w:val="fr-FR"/>
        </w:rPr>
      </w:pPr>
      <w:r>
        <w:rPr>
          <w:rFonts w:ascii="Arial" w:hAnsi="Arial" w:cs="Arial"/>
          <w:sz w:val="22"/>
          <w:szCs w:val="22"/>
          <w:lang w:val="fr-FR"/>
        </w:rPr>
        <w:t xml:space="preserve">Il s'agit d'un échantillon prédéterminé que l'Organisation Commanditaire de l’EQD impose à l'Equipe d’Evaluation de la Qualité des Données.  Dans certains cas, il peut s’avérer nécessaire d'effectuer une Evaluation de la Qualité des Données afin de se concentrer en particulier sur un ensemble de points de fourniture de services qui sont prédéterminés.  Dans ce cas, il n’est pas nécessaire d’élaborer un plan d'échantillonnage. </w:t>
      </w:r>
      <w:r>
        <w:rPr>
          <w:rFonts w:ascii="Arial" w:hAnsi="Arial" w:cs="Arial"/>
          <w:b/>
          <w:bCs/>
          <w:sz w:val="22"/>
          <w:szCs w:val="22"/>
          <w:lang w:val="fr-FR"/>
        </w:rPr>
        <w:t>Toutefois, les résultats de l’Evaluation de la Qualité des Données produites à partir d'un tel échantillon “choisi à dessein” ou ciblé ne peuvent pas être utilisés pour faire des déclarations généralisées (ou des inférences statistiques) sur la population totale des sites dans ce pays.</w:t>
      </w:r>
      <w:r>
        <w:rPr>
          <w:rFonts w:ascii="Arial" w:hAnsi="Arial" w:cs="Arial"/>
          <w:sz w:val="22"/>
          <w:szCs w:val="22"/>
          <w:lang w:val="fr-FR"/>
        </w:rPr>
        <w:t xml:space="preserve">  Les résultats seront limités à ces sites visités par l'équipe d'audit.</w:t>
      </w: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p>
    <w:p w:rsidR="00BC6C55" w:rsidRDefault="00BC6C55">
      <w:pPr>
        <w:pBdr>
          <w:bottom w:val="single" w:sz="8" w:space="1" w:color="auto"/>
        </w:pBdr>
        <w:shd w:val="clear" w:color="auto" w:fill="E0E0E0"/>
        <w:jc w:val="both"/>
        <w:rPr>
          <w:rFonts w:ascii="Arial" w:hAnsi="Arial" w:cs="Arial"/>
          <w:b/>
          <w:bCs/>
          <w:sz w:val="22"/>
          <w:szCs w:val="22"/>
          <w:lang w:val="fr-FR"/>
        </w:rPr>
      </w:pPr>
      <w:r>
        <w:rPr>
          <w:rFonts w:ascii="Arial" w:hAnsi="Arial" w:cs="Arial"/>
          <w:b/>
          <w:bCs/>
          <w:sz w:val="22"/>
          <w:szCs w:val="22"/>
          <w:lang w:val="fr-FR"/>
        </w:rPr>
        <w:t>B- METHODE DE SELECTION B</w:t>
      </w:r>
    </w:p>
    <w:p w:rsidR="00BC6C55" w:rsidRDefault="00BC6C55">
      <w:pPr>
        <w:jc w:val="both"/>
        <w:outlineLvl w:val="0"/>
        <w:rPr>
          <w:rFonts w:ascii="Arial" w:hAnsi="Arial" w:cs="Arial"/>
          <w:b/>
          <w:bCs/>
          <w:sz w:val="22"/>
          <w:szCs w:val="22"/>
          <w:lang w:val="fr-FR"/>
        </w:rPr>
      </w:pPr>
    </w:p>
    <w:p w:rsidR="00BC6C55" w:rsidRDefault="00BC6C55">
      <w:pPr>
        <w:rPr>
          <w:rFonts w:ascii="Arial" w:hAnsi="Arial" w:cs="Arial"/>
          <w:sz w:val="22"/>
          <w:szCs w:val="22"/>
          <w:lang w:val="fr-FR"/>
        </w:rPr>
      </w:pPr>
      <w:r>
        <w:rPr>
          <w:rFonts w:ascii="Arial" w:hAnsi="Arial" w:cs="Arial"/>
          <w:sz w:val="22"/>
          <w:szCs w:val="22"/>
          <w:lang w:val="fr-FR"/>
        </w:rPr>
        <w:t xml:space="preserve">La Stratégie d'Echantillonnage B est aussi appelée un plan de site sensible.  Il est communément utilisé comme substitut pour l'échantillonnage probabiliste (basé sur un algorithme aléatoire) et constitue un bon plan de comparaison des résultats d'audit sur plusieurs périodes.  Au niveau du Plan de Site Sensible, l'équipe d’audit sélectionne un site où se dérouleront tous les travaux.  L'avantage de cette approche est que l'équipe peut maximiser ses efforts dans un seul site et avoir un haut degré de contrôle sur l'élaboration des protocoles d’audit ainsi qu’une connaissance des systèmes spécifiques au site d’où proviennent les résultats.  </w:t>
      </w:r>
      <w:r>
        <w:rPr>
          <w:rFonts w:ascii="Arial" w:hAnsi="Arial" w:cs="Arial"/>
          <w:b/>
          <w:bCs/>
          <w:sz w:val="22"/>
          <w:szCs w:val="22"/>
          <w:lang w:val="fr-FR"/>
        </w:rPr>
        <w:t>La Stratégie d'échantillonnage B est idéale pour évaluer les effets d'une intervention afin d’améliorer la qualité des données</w:t>
      </w:r>
      <w:r>
        <w:rPr>
          <w:rFonts w:ascii="Arial" w:hAnsi="Arial" w:cs="Arial"/>
          <w:sz w:val="22"/>
          <w:szCs w:val="22"/>
          <w:lang w:val="fr-FR"/>
        </w:rPr>
        <w:t>.</w:t>
      </w:r>
      <w:r>
        <w:rPr>
          <w:rFonts w:ascii="Arial" w:hAnsi="Arial" w:cs="Arial"/>
          <w:b/>
          <w:bCs/>
          <w:sz w:val="22"/>
          <w:szCs w:val="22"/>
          <w:lang w:val="fr-FR"/>
        </w:rPr>
        <w:t xml:space="preserve">  Par exemple, l’EQD est appliqué à un site, et constitue une mesure de base.  Une intervention est menée (par exemple la formation), et l’EQD est exécuté une seconde fois.  Étant donné que tous les facteurs susceptibles d’influencer la qualité des données sont les mêmes pour le pré et post-test (le même site est utilisé), toute différence dans la qualité des données notée au cours du post-test peut probablement être attribuée à l'intervention.  </w:t>
      </w:r>
      <w:r>
        <w:rPr>
          <w:rFonts w:ascii="Arial" w:hAnsi="Arial" w:cs="Arial"/>
          <w:sz w:val="22"/>
          <w:szCs w:val="22"/>
          <w:lang w:val="fr-FR"/>
        </w:rPr>
        <w:t>Une telle approche de mesure répétée utilisant l’outil d’Evaluation de la Qualité des Données pourrait être hors de prix si elle est utilisée conjointement avec un plan d'échantillonnage qui implique plusieurs sites.</w:t>
      </w:r>
    </w:p>
    <w:p w:rsidR="00BC6C55" w:rsidRDefault="00BC6C55">
      <w:pPr>
        <w:jc w:val="both"/>
        <w:rPr>
          <w:rFonts w:ascii="Arial" w:hAnsi="Arial" w:cs="Arial"/>
          <w:b/>
          <w:bCs/>
          <w:sz w:val="22"/>
          <w:szCs w:val="22"/>
          <w:lang w:val="fr-FR"/>
        </w:rPr>
      </w:pPr>
    </w:p>
    <w:p w:rsidR="00BC6C55" w:rsidRDefault="00BC6C55">
      <w:pPr>
        <w:jc w:val="both"/>
        <w:rPr>
          <w:rFonts w:ascii="Arial" w:hAnsi="Arial" w:cs="Arial"/>
          <w:b/>
          <w:bCs/>
          <w:sz w:val="22"/>
          <w:szCs w:val="22"/>
          <w:lang w:val="fr-FR"/>
        </w:rPr>
      </w:pPr>
    </w:p>
    <w:p w:rsidR="00BC6C55" w:rsidRDefault="00BC6C55">
      <w:pPr>
        <w:jc w:val="both"/>
        <w:rPr>
          <w:rFonts w:ascii="Arial" w:hAnsi="Arial" w:cs="Arial"/>
          <w:b/>
          <w:bCs/>
          <w:sz w:val="22"/>
          <w:szCs w:val="22"/>
          <w:lang w:val="fr-FR"/>
        </w:rPr>
      </w:pPr>
    </w:p>
    <w:p w:rsidR="00BC6C55" w:rsidRDefault="00BC6C55">
      <w:pPr>
        <w:jc w:val="both"/>
        <w:rPr>
          <w:rFonts w:ascii="Arial" w:hAnsi="Arial" w:cs="Arial"/>
          <w:b/>
          <w:bCs/>
          <w:sz w:val="22"/>
          <w:szCs w:val="22"/>
          <w:lang w:val="fr-FR"/>
        </w:rPr>
      </w:pPr>
    </w:p>
    <w:p w:rsidR="00BC6C55" w:rsidRDefault="00BC6C55">
      <w:pPr>
        <w:jc w:val="both"/>
        <w:rPr>
          <w:rFonts w:ascii="Arial" w:hAnsi="Arial" w:cs="Arial"/>
          <w:b/>
          <w:bCs/>
          <w:sz w:val="22"/>
          <w:szCs w:val="22"/>
          <w:lang w:val="fr-FR"/>
        </w:rPr>
      </w:pPr>
    </w:p>
    <w:p w:rsidR="00BC6C55" w:rsidRDefault="00BC6C55">
      <w:pPr>
        <w:pBdr>
          <w:bottom w:val="single" w:sz="8" w:space="1" w:color="auto"/>
        </w:pBdr>
        <w:shd w:val="clear" w:color="auto" w:fill="E0E0E0"/>
        <w:jc w:val="both"/>
        <w:rPr>
          <w:rFonts w:ascii="Arial" w:hAnsi="Arial" w:cs="Arial"/>
          <w:b/>
          <w:bCs/>
          <w:sz w:val="22"/>
          <w:szCs w:val="22"/>
          <w:lang w:val="fr-FR"/>
        </w:rPr>
      </w:pPr>
      <w:r>
        <w:rPr>
          <w:rFonts w:ascii="Arial" w:hAnsi="Arial" w:cs="Arial"/>
          <w:b/>
          <w:bCs/>
          <w:sz w:val="22"/>
          <w:szCs w:val="22"/>
          <w:lang w:val="fr-FR"/>
        </w:rPr>
        <w:t>C- METHODE DE SELECTION C</w:t>
      </w:r>
    </w:p>
    <w:p w:rsidR="00BC6C55" w:rsidRDefault="00BC6C55">
      <w:pPr>
        <w:outlineLvl w:val="0"/>
        <w:rPr>
          <w:rFonts w:ascii="Arial" w:hAnsi="Arial" w:cs="Arial"/>
          <w:b/>
          <w:bCs/>
          <w:sz w:val="22"/>
          <w:szCs w:val="22"/>
          <w:lang w:val="fr-FR"/>
        </w:rPr>
      </w:pPr>
    </w:p>
    <w:p w:rsidR="00BC6C55" w:rsidRDefault="00BC6C55">
      <w:pPr>
        <w:rPr>
          <w:rFonts w:ascii="Arial" w:hAnsi="Arial" w:cs="Arial"/>
          <w:sz w:val="22"/>
          <w:szCs w:val="22"/>
          <w:lang w:val="fr-FR"/>
        </w:rPr>
      </w:pPr>
      <w:r>
        <w:rPr>
          <w:rFonts w:ascii="Arial" w:hAnsi="Arial" w:cs="Arial"/>
          <w:sz w:val="22"/>
          <w:szCs w:val="22"/>
          <w:lang w:val="fr-FR"/>
        </w:rPr>
        <w:t>Cet échantillon est tiré par l'Equipe d’Evaluation de la Qualité des Données dans le but de maximiser l'exposition aux sites importants, tout en minimisant le temps et la somme d'argent  investis dans l’exécution effective de l’audit.  Dans la plupart des cas, la Stratégie d'Echantillonnage C implique la sélection aléatoire des sites au sein d'un groupe particulier, où l’appartenance au groupe est définie par un attribut d'intérêt.  Parmi les exemples de ces attributs, on peut citer la localisation(par exemple, zone urbaine/rurale, région/district), le volume du service, le type d'organisation (par exemple, religieuse, non gouvernementale), ou la performance sur les évaluations du système(par exemple les sites qui ont obtenu de faibles résultats avec l’Outil de Renforcement des Systèmes de S&amp;E).</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r>
        <w:rPr>
          <w:rFonts w:ascii="Arial" w:hAnsi="Arial" w:cs="Arial"/>
          <w:b/>
          <w:bCs/>
          <w:sz w:val="22"/>
          <w:szCs w:val="22"/>
          <w:lang w:val="fr-FR"/>
        </w:rPr>
        <w:t>L'échantillonnage aléatoire stratifié utilisé au niveau de la Stratégie d'Echantillonnage C permet à l'équipe d’audit de faire des inférences, à partir des résultats de l'audit, à tous les sites qui appartiennent à l'attribut d’intérêt de stratification  (comme tous les sites ruraux, tous les très grands sites, tous les sites religieux, etc.).</w:t>
      </w:r>
      <w:r>
        <w:rPr>
          <w:rFonts w:ascii="Arial" w:hAnsi="Arial" w:cs="Arial"/>
          <w:sz w:val="22"/>
          <w:szCs w:val="22"/>
          <w:lang w:val="fr-FR"/>
        </w:rPr>
        <w:t xml:space="preserve">  Ainsi, les résultats de l'audit peuvent être généralisés, partant du panel de sites vers une plus grande "population" de sites à qui appartiennent les sites échantillonnés.  Cette capacité à générer des statistiques et à faire de telles généralisations peut être importante et est discutée de manière plus détaillée dans la partie ci-dessous qui décrit la Stratégie d'Echantillonnage D.</w:t>
      </w:r>
    </w:p>
    <w:p w:rsidR="00BC6C55" w:rsidRDefault="00BC6C55">
      <w:pPr>
        <w:rPr>
          <w:rFonts w:ascii="Arial" w:hAnsi="Arial" w:cs="Arial"/>
          <w:sz w:val="22"/>
          <w:szCs w:val="22"/>
          <w:lang w:val="fr-FR"/>
        </w:rPr>
      </w:pPr>
    </w:p>
    <w:p w:rsidR="00BC6C55" w:rsidRDefault="00BC6C55">
      <w:pPr>
        <w:rPr>
          <w:rFonts w:ascii="Arial" w:hAnsi="Arial" w:cs="Arial"/>
          <w:lang w:val="fr-FR"/>
        </w:rPr>
      </w:pPr>
      <w:r>
        <w:rPr>
          <w:rFonts w:ascii="Arial" w:hAnsi="Arial" w:cs="Arial"/>
          <w:sz w:val="22"/>
          <w:szCs w:val="22"/>
          <w:lang w:val="fr-FR"/>
        </w:rPr>
        <w:t xml:space="preserve">L'Echantillonnage Stratifié utilisé au niveau de la Stratégie d'Echantillonnage C est sous national : Les auditeurs de la qualité des données n’essaient pas de faire des généralisations sur les programmes nationaux.  En ce sens, la stratégie diffère de la Stratégie d'Echantillonnage D (ci-dessous), principalement en ce qui concerne sa plus petite portée.  Les deux stratégies utilisent un échantillonnage aléatoire (expliqué plus en détail dans l'Annexe 4), ce qui signifie qu'au sein d’un groupement particulier de sites (base d’échantillonnage), chaque site a une chance égale d'être sélectionné dans l'échantillon d’audit. </w:t>
      </w:r>
    </w:p>
    <w:p w:rsidR="00BC6C55" w:rsidRDefault="00BC6C55">
      <w:pPr>
        <w:rPr>
          <w:rFonts w:ascii="Arial" w:hAnsi="Arial" w:cs="Arial"/>
          <w:sz w:val="22"/>
          <w:szCs w:val="22"/>
          <w:lang w:val="fr-FR"/>
        </w:rPr>
      </w:pPr>
    </w:p>
    <w:p w:rsidR="00BC6C55" w:rsidRDefault="00BC6C55">
      <w:pPr>
        <w:rPr>
          <w:rFonts w:ascii="Arial" w:hAnsi="Arial" w:cs="Arial"/>
          <w:lang w:val="fr-FR"/>
        </w:rPr>
      </w:pPr>
      <w:r>
        <w:rPr>
          <w:rFonts w:ascii="Arial" w:hAnsi="Arial" w:cs="Arial"/>
          <w:sz w:val="22"/>
          <w:szCs w:val="22"/>
          <w:lang w:val="fr-FR"/>
        </w:rPr>
        <w:t xml:space="preserve">IL est possible de calculer un facteur de vérification qui indique la qualité des données pour le groupe avec l'attribut d'intérêt, mais qui n'a pas une portée nationale.  </w:t>
      </w:r>
    </w:p>
    <w:p w:rsidR="00BC6C55" w:rsidRDefault="00BC6C55">
      <w:pPr>
        <w:rPr>
          <w:rFonts w:ascii="Arial" w:hAnsi="Arial" w:cs="Arial"/>
          <w:sz w:val="22"/>
          <w:szCs w:val="22"/>
          <w:lang w:val="fr-FR"/>
        </w:rPr>
      </w:pPr>
    </w:p>
    <w:p w:rsidR="00BC6C55" w:rsidRDefault="00BC6C55">
      <w:pPr>
        <w:jc w:val="both"/>
        <w:rPr>
          <w:rFonts w:ascii="Arial" w:hAnsi="Arial" w:cs="Arial"/>
          <w:sz w:val="22"/>
          <w:szCs w:val="22"/>
          <w:lang w:val="fr-FR"/>
        </w:rPr>
      </w:pPr>
    </w:p>
    <w:p w:rsidR="00BC6C55" w:rsidRDefault="00BC6C55">
      <w:pPr>
        <w:pBdr>
          <w:bottom w:val="single" w:sz="8" w:space="1" w:color="auto"/>
        </w:pBdr>
        <w:shd w:val="clear" w:color="auto" w:fill="E0E0E0"/>
        <w:jc w:val="both"/>
        <w:rPr>
          <w:rFonts w:ascii="Arial" w:hAnsi="Arial" w:cs="Arial"/>
          <w:b/>
          <w:bCs/>
          <w:sz w:val="22"/>
          <w:szCs w:val="22"/>
          <w:lang w:val="fr-FR"/>
        </w:rPr>
      </w:pPr>
      <w:r>
        <w:rPr>
          <w:rFonts w:ascii="Arial" w:hAnsi="Arial" w:cs="Arial"/>
          <w:b/>
          <w:bCs/>
          <w:sz w:val="22"/>
          <w:szCs w:val="22"/>
          <w:lang w:val="fr-FR"/>
        </w:rPr>
        <w:t>D- METHODE DE SELECTION D</w:t>
      </w:r>
    </w:p>
    <w:p w:rsidR="00BC6C55" w:rsidRDefault="00BC6C55">
      <w:pPr>
        <w:jc w:val="both"/>
        <w:rPr>
          <w:rFonts w:ascii="Arial" w:hAnsi="Arial" w:cs="Arial"/>
          <w:sz w:val="22"/>
          <w:szCs w:val="22"/>
          <w:lang w:val="fr-FR"/>
        </w:rPr>
      </w:pPr>
    </w:p>
    <w:p w:rsidR="00BC6C55" w:rsidRDefault="00BC6C55">
      <w:pPr>
        <w:autoSpaceDE w:val="0"/>
        <w:autoSpaceDN w:val="0"/>
        <w:adjustRightInd w:val="0"/>
        <w:rPr>
          <w:rFonts w:ascii="Arial" w:hAnsi="Arial" w:cs="Arial"/>
          <w:sz w:val="22"/>
          <w:szCs w:val="22"/>
          <w:lang w:val="fr-FR"/>
        </w:rPr>
      </w:pPr>
      <w:r>
        <w:rPr>
          <w:rFonts w:ascii="Arial" w:hAnsi="Arial" w:cs="Arial"/>
          <w:color w:val="000000"/>
          <w:sz w:val="22"/>
          <w:szCs w:val="22"/>
          <w:lang w:val="fr-FR"/>
        </w:rPr>
        <w:t xml:space="preserve">La Stratégie d'Echantillonnage D est utilisée pour obtenir un </w:t>
      </w:r>
      <w:r>
        <w:rPr>
          <w:rFonts w:ascii="Arial" w:hAnsi="Arial" w:cs="Arial"/>
          <w:b/>
          <w:bCs/>
          <w:color w:val="000000"/>
          <w:sz w:val="22"/>
          <w:szCs w:val="22"/>
          <w:lang w:val="fr-FR"/>
        </w:rPr>
        <w:t>Facteur de Vérification à l’Echelle Nationale</w:t>
      </w:r>
      <w:r>
        <w:rPr>
          <w:rFonts w:ascii="Arial" w:hAnsi="Arial" w:cs="Arial"/>
          <w:color w:val="000000"/>
          <w:sz w:val="22"/>
          <w:szCs w:val="22"/>
          <w:lang w:val="fr-FR"/>
        </w:rPr>
        <w:t xml:space="preserve"> pour les indicateurs au niveau du programme, elle est complexe et requiert des informations complètes et actualisées sur la répartition géographique des sites (quels que soient les indicateurs qui ont été sélectionnés), ainsi que les résultats spécifiques du site qui ont été annoncés (dénombrements)pour l'indicateur qui est en cours d'évaluation.</w:t>
      </w:r>
      <w:r>
        <w:rPr>
          <w:rFonts w:ascii="Arial" w:hAnsi="Arial" w:cs="Arial"/>
          <w:sz w:val="22"/>
          <w:szCs w:val="22"/>
          <w:lang w:val="fr-FR"/>
        </w:rPr>
        <w:t xml:space="preserve">  </w:t>
      </w:r>
      <w:r>
        <w:rPr>
          <w:rFonts w:ascii="Arial" w:hAnsi="Arial" w:cs="Arial"/>
          <w:color w:val="000000"/>
          <w:sz w:val="22"/>
          <w:szCs w:val="22"/>
          <w:lang w:val="fr-FR"/>
        </w:rPr>
        <w:t>La Stratégie d'échantillonnage D pourrait également être considérée comme un échantillon en grappes à deux phases modifié(modifié dans la mesure où un échantillon aléatoire stratifié de sites, au lieu d'un échantillon aléatoire simple, est pris au sein des grappes sélectionnées).</w:t>
      </w:r>
    </w:p>
    <w:p w:rsidR="00BC6C55" w:rsidRDefault="00BC6C55">
      <w:pPr>
        <w:autoSpaceDE w:val="0"/>
        <w:autoSpaceDN w:val="0"/>
        <w:adjustRightInd w:val="0"/>
        <w:rPr>
          <w:rFonts w:ascii="Arial" w:hAnsi="Arial" w:cs="Arial"/>
          <w:sz w:val="22"/>
          <w:szCs w:val="22"/>
          <w:lang w:val="fr-FR"/>
        </w:rPr>
      </w:pPr>
    </w:p>
    <w:p w:rsidR="00BC6C55" w:rsidRDefault="00BC6C55">
      <w:pPr>
        <w:rPr>
          <w:rFonts w:ascii="Arial" w:hAnsi="Arial" w:cs="Arial"/>
          <w:sz w:val="22"/>
          <w:szCs w:val="22"/>
          <w:lang w:val="fr-FR"/>
        </w:rPr>
      </w:pPr>
      <w:r>
        <w:rPr>
          <w:rFonts w:ascii="Arial" w:hAnsi="Arial" w:cs="Arial"/>
          <w:color w:val="000000"/>
          <w:sz w:val="22"/>
          <w:szCs w:val="22"/>
          <w:lang w:val="fr-FR"/>
        </w:rPr>
        <w:t>L'échantillonnage en grappes constitue une variation sur l'échantillonnage aléatoire simple (où tous les sites seraient choisis au hasard) qui permet à un groupe de sites plus facile à gérer de faire l’objet d’un audit.</w:t>
      </w:r>
      <w:r>
        <w:rPr>
          <w:rFonts w:ascii="Arial" w:hAnsi="Arial" w:cs="Arial"/>
          <w:sz w:val="22"/>
          <w:szCs w:val="22"/>
          <w:lang w:val="fr-FR"/>
        </w:rPr>
        <w:t xml:space="preserve">  </w:t>
      </w:r>
      <w:r>
        <w:rPr>
          <w:rFonts w:ascii="Arial" w:hAnsi="Arial" w:cs="Arial"/>
          <w:color w:val="000000"/>
          <w:sz w:val="22"/>
          <w:szCs w:val="22"/>
          <w:lang w:val="fr-FR"/>
        </w:rPr>
        <w:t>Si tous les sites étaient choisis au hasard, ils seraient probablement dispersés au niveau de tout le pays et demanderaient beaucoup de temps et de ressources pour l'audit.</w:t>
      </w:r>
      <w:r>
        <w:rPr>
          <w:rFonts w:ascii="Arial" w:hAnsi="Arial" w:cs="Arial"/>
          <w:sz w:val="22"/>
          <w:szCs w:val="22"/>
          <w:lang w:val="fr-FR"/>
        </w:rPr>
        <w:t xml:space="preserve">  </w:t>
      </w:r>
      <w:r>
        <w:rPr>
          <w:rFonts w:ascii="Arial" w:hAnsi="Arial" w:cs="Arial"/>
          <w:color w:val="000000"/>
          <w:sz w:val="22"/>
          <w:szCs w:val="22"/>
          <w:lang w:val="fr-FR"/>
        </w:rPr>
        <w:t>L’échantillonnage en grappes prévoit la sélection de quelques districts réduisant ainsi le nombre de Voyages requis par les auditeurs.</w:t>
      </w:r>
    </w:p>
    <w:p w:rsidR="00BC6C55" w:rsidRDefault="00BC6C55">
      <w:pPr>
        <w:rPr>
          <w:rFonts w:ascii="Arial" w:hAnsi="Arial" w:cs="Arial"/>
          <w:sz w:val="22"/>
          <w:szCs w:val="22"/>
          <w:lang w:val="fr-FR"/>
        </w:rPr>
      </w:pPr>
    </w:p>
    <w:p w:rsidR="00BC6C55" w:rsidRDefault="00BC6C55">
      <w:pPr>
        <w:rPr>
          <w:rFonts w:ascii="Arial" w:hAnsi="Arial" w:cs="Arial"/>
          <w:color w:val="000000"/>
          <w:sz w:val="22"/>
          <w:szCs w:val="22"/>
          <w:lang w:val="fr-FR"/>
        </w:rPr>
      </w:pPr>
      <w:r>
        <w:rPr>
          <w:rFonts w:ascii="Arial" w:hAnsi="Arial" w:cs="Arial"/>
          <w:color w:val="000000"/>
          <w:sz w:val="22"/>
          <w:szCs w:val="22"/>
          <w:lang w:val="fr-FR"/>
        </w:rPr>
        <w:t>Un plan d'échantillonnage scientifique suppose l'utilisation de la théorie des probabilités et implique des statistiques.</w:t>
      </w:r>
      <w:r>
        <w:rPr>
          <w:rFonts w:ascii="Arial" w:hAnsi="Arial" w:cs="Arial"/>
          <w:sz w:val="22"/>
          <w:szCs w:val="22"/>
          <w:lang w:val="fr-FR"/>
        </w:rPr>
        <w:t xml:space="preserve">  </w:t>
      </w:r>
      <w:r>
        <w:rPr>
          <w:rFonts w:ascii="Arial" w:hAnsi="Arial" w:cs="Arial"/>
          <w:color w:val="000000"/>
          <w:sz w:val="22"/>
          <w:szCs w:val="22"/>
          <w:lang w:val="fr-FR"/>
        </w:rPr>
        <w:t>L'objectif des statistiques dans ce contexte est de permettre aux auditeurs de produire des conclusions quantitatives relatives à la qualité des données et qui peuvent être considérées comme des prévisions de la qualité des données pour l'ensemble du Programme/projet, et pas simplement comme la qualité des données au niveau des sites sélectionnés.</w:t>
      </w:r>
      <w:r>
        <w:rPr>
          <w:rFonts w:ascii="Arial" w:hAnsi="Arial" w:cs="Arial"/>
          <w:sz w:val="22"/>
          <w:szCs w:val="22"/>
          <w:lang w:val="fr-FR"/>
        </w:rPr>
        <w:t xml:space="preserve">  </w:t>
      </w:r>
      <w:r>
        <w:rPr>
          <w:rFonts w:ascii="Arial" w:hAnsi="Arial" w:cs="Arial"/>
          <w:color w:val="000000"/>
          <w:sz w:val="22"/>
          <w:szCs w:val="22"/>
          <w:lang w:val="fr-FR"/>
        </w:rPr>
        <w:t>En outre, un échantillon scientifique prévoit la quantification de la certitude des estimations d'exactitude trouvées par l’audit(c'est-à-dire les intervalles de confiance).</w:t>
      </w:r>
      <w:r>
        <w:rPr>
          <w:rFonts w:ascii="Arial" w:hAnsi="Arial" w:cs="Arial"/>
          <w:sz w:val="22"/>
          <w:szCs w:val="22"/>
          <w:lang w:val="fr-FR"/>
        </w:rPr>
        <w:t xml:space="preserve"> </w:t>
      </w:r>
      <w:r>
        <w:rPr>
          <w:rFonts w:ascii="Arial" w:hAnsi="Arial" w:cs="Arial"/>
          <w:color w:val="000000"/>
          <w:sz w:val="22"/>
          <w:szCs w:val="22"/>
          <w:lang w:val="fr-FR"/>
        </w:rPr>
        <w:t>Les avantages d'un tel plan d'échantillonnage proportionnellement représentatif vont au-delà du calcul des Facteurs de Vérification et s'appliquent à tous les résultats empiriques issus de l’Evaluation de la Qualité des Données.</w:t>
      </w:r>
    </w:p>
    <w:p w:rsidR="00BC6C55" w:rsidRDefault="00BC6C55">
      <w:pPr>
        <w:jc w:val="both"/>
        <w:rPr>
          <w:rFonts w:ascii="Arial" w:hAnsi="Arial" w:cs="Arial"/>
          <w:sz w:val="22"/>
          <w:szCs w:val="22"/>
          <w:lang w:val="fr-FR"/>
        </w:rPr>
      </w:pPr>
      <w:r>
        <w:rPr>
          <w:rFonts w:ascii="Arial" w:hAnsi="Arial" w:cs="Arial"/>
          <w:sz w:val="22"/>
          <w:szCs w:val="22"/>
          <w:lang w:val="fr-FR"/>
        </w:rPr>
        <w:t xml:space="preserve">  </w:t>
      </w:r>
    </w:p>
    <w:p w:rsidR="00BC6C55" w:rsidRDefault="00BC6C55">
      <w:pPr>
        <w:rPr>
          <w:rFonts w:ascii="Arial" w:hAnsi="Arial" w:cs="Arial"/>
          <w:lang w:val="fr-FR"/>
        </w:rPr>
      </w:pPr>
      <w:r>
        <w:rPr>
          <w:rFonts w:ascii="Arial" w:hAnsi="Arial" w:cs="Arial"/>
          <w:sz w:val="22"/>
          <w:szCs w:val="22"/>
          <w:lang w:val="fr-FR"/>
        </w:rPr>
        <w:t xml:space="preserve">La principale unité d'échantillonnage pour la Stratégie d'Echantillonnage D est une grappe, qui renvoie à l'unité administrative politique ou géographique dans laquelle se situent les Sites de Fourniture de Service.  En pratique, la sélection d’une grappe est généralement une unité géographique, comme un district.  En fin de compte, la sélection d'une grappe permet à l'équipe d’audit d'adapter le plan d'échantillonnage en fonction de ce à quoi ressemble le programme du pays.   </w:t>
      </w:r>
      <w:r>
        <w:rPr>
          <w:rFonts w:ascii="Arial" w:hAnsi="Arial" w:cs="Arial"/>
          <w:sz w:val="22"/>
          <w:szCs w:val="22"/>
          <w:lang w:val="fr-FR"/>
        </w:rPr>
        <w:br/>
      </w:r>
    </w:p>
    <w:p w:rsidR="00BC6C55" w:rsidRDefault="00BC6C55">
      <w:pPr>
        <w:rPr>
          <w:rFonts w:ascii="Arial" w:hAnsi="Arial" w:cs="Arial"/>
          <w:lang w:val="fr-FR"/>
        </w:rPr>
      </w:pPr>
      <w:r>
        <w:rPr>
          <w:rFonts w:ascii="Arial" w:hAnsi="Arial" w:cs="Arial"/>
          <w:sz w:val="22"/>
          <w:szCs w:val="22"/>
          <w:lang w:val="fr-FR"/>
        </w:rPr>
        <w:t xml:space="preserve">La stratégie soulignée ici utilise la probabilité proportionnelle à la taille (PPT) pour obtenir la dernière série de sites que l'équipe d’audit visitera.   La Stratégie d'Echantillonnage D génère une sélection de sites devant être visités par l'équipe d’audit qui est proportionnellement représentatif de TOUS les sites où des activités appuyant l'indicateur(les indicateurs) à l'étude sont en cours d’exécution.  </w:t>
      </w:r>
    </w:p>
    <w:p w:rsidR="00BC6C55" w:rsidRDefault="00BC6C55">
      <w:pPr>
        <w:rPr>
          <w:rFonts w:ascii="Arial" w:hAnsi="Arial" w:cs="Arial"/>
          <w:sz w:val="22"/>
          <w:szCs w:val="22"/>
          <w:lang w:val="fr-FR"/>
        </w:rPr>
      </w:pPr>
    </w:p>
    <w:p w:rsidR="00BC6C55" w:rsidRDefault="00BC6C55">
      <w:pPr>
        <w:rPr>
          <w:rFonts w:ascii="Arial" w:hAnsi="Arial" w:cs="Arial"/>
          <w:lang w:val="fr-FR"/>
        </w:rPr>
      </w:pPr>
      <w:r>
        <w:rPr>
          <w:rFonts w:ascii="Arial" w:hAnsi="Arial" w:cs="Arial"/>
          <w:sz w:val="22"/>
          <w:szCs w:val="22"/>
          <w:lang w:val="fr-FR"/>
        </w:rPr>
        <w:t xml:space="preserve">Les grappes sont sélectionnées dans la première phase en utilisant un échantillonnage aléatoire systématique, tandis que les grappes avec des programmes actifs établissant des rapports sur l'indicateur d'intérêt sont inscrites dans une base d’échantillonnage.  Dans la deuxième phase les Sites de Fourniture de service issus des grappes sélectionnées sont choisis en utilisant un échantillonnage aléatoire stratifié, alors que les sites sont stratifiés en fonction du volume de service.  </w:t>
      </w:r>
    </w:p>
    <w:p w:rsidR="00BC6C55" w:rsidRDefault="00BC6C55">
      <w:pPr>
        <w:rPr>
          <w:rFonts w:ascii="Arial" w:hAnsi="Arial" w:cs="Arial"/>
          <w:sz w:val="22"/>
          <w:szCs w:val="22"/>
          <w:lang w:val="fr-FR"/>
        </w:rPr>
      </w:pPr>
    </w:p>
    <w:p w:rsidR="00BC6C55" w:rsidRDefault="00BC6C55">
      <w:pPr>
        <w:rPr>
          <w:rFonts w:ascii="Arial" w:hAnsi="Arial" w:cs="Arial"/>
          <w:u w:val="single"/>
          <w:lang w:val="fr-FR"/>
        </w:rPr>
      </w:pPr>
      <w:r>
        <w:rPr>
          <w:rFonts w:ascii="Arial" w:hAnsi="Arial" w:cs="Arial"/>
          <w:sz w:val="22"/>
          <w:szCs w:val="22"/>
          <w:lang w:val="fr-FR"/>
        </w:rPr>
        <w:t xml:space="preserve">Le nombre de sites sélectionnés pour un EQD donné dépendra des ressources disponibles pour effectuer l’audit et le niveau  de précision désiré pour l’évaluation du facteur de vérification à l’échelle nationale.  Les Equipes d’Audit devraient travailler avec l'Organisation Commanditaire de l’EQD pour déterminer le nombre exact de sites pour un programme et un indicateur donnés.  L'Annexe 4 contient une discussion détaillée et un exemple illustratif de la Stratégie d'Echantillonnage D pour la sélection des grappes et des sites pour l’EQD.  </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bookmarkStart w:id="4" w:name="_Ref181639649"/>
      <w:bookmarkStart w:id="5" w:name="_Ref194924721"/>
      <w:r>
        <w:rPr>
          <w:rFonts w:ascii="Arial" w:hAnsi="Arial" w:cs="Arial"/>
          <w:b/>
          <w:bCs/>
          <w:sz w:val="22"/>
          <w:szCs w:val="22"/>
          <w:lang w:val="fr-FR"/>
        </w:rPr>
        <w:t>Remarque:</w:t>
      </w:r>
      <w:r>
        <w:rPr>
          <w:rFonts w:ascii="Arial" w:hAnsi="Arial" w:cs="Arial"/>
          <w:sz w:val="22"/>
          <w:szCs w:val="22"/>
          <w:lang w:val="fr-FR"/>
        </w:rPr>
        <w:t xml:space="preserve"> L’exactitude des estimations du facteur de vérification trouvé par  l’utilisation de la méthode d'échantillonnage GAVI employée ici a été mise en doute. Il est fortement conseillé à l'Agence d'Audit d’entrer en contact avec un spécialiste de l'échantillonnage qui peut guider l'élaboration des échantillons représentatifs et que les facteurs de vérification générés à travers l’utilisation de ces méthodes soient interprétés avec prudence.</w:t>
      </w:r>
    </w:p>
    <w:p w:rsidR="00BC6C55" w:rsidRDefault="00BC6C55">
      <w:pPr>
        <w:rPr>
          <w:rFonts w:ascii="Arial" w:hAnsi="Arial" w:cs="Arial"/>
          <w:sz w:val="22"/>
          <w:szCs w:val="22"/>
          <w:lang w:val="fr-FR"/>
        </w:rPr>
      </w:pPr>
      <w:r>
        <w:rPr>
          <w:rFonts w:ascii="Arial" w:hAnsi="Arial" w:cs="Arial"/>
          <w:sz w:val="22"/>
          <w:szCs w:val="22"/>
          <w:lang w:val="fr-FR"/>
        </w:rPr>
        <w:br w:type="page"/>
      </w:r>
    </w:p>
    <w:p w:rsidR="00BC6C55" w:rsidRDefault="00BC6C55">
      <w:pPr>
        <w:rPr>
          <w:rFonts w:ascii="Arial" w:hAnsi="Arial" w:cs="Arial"/>
          <w:sz w:val="22"/>
          <w:szCs w:val="22"/>
          <w:lang w:val="fr-FR"/>
        </w:rPr>
      </w:pPr>
    </w:p>
    <w:bookmarkEnd w:id="4"/>
    <w:bookmarkEnd w:id="5"/>
    <w:p w:rsidR="00BC6C55" w:rsidRDefault="00BC6C55" w:rsidP="000F3D58">
      <w:pPr>
        <w:rPr>
          <w:rFonts w:ascii="Arial" w:hAnsi="Arial" w:cs="Arial"/>
          <w:sz w:val="22"/>
          <w:szCs w:val="22"/>
          <w:lang w:val="fr-FR"/>
        </w:rPr>
      </w:pPr>
      <w:r>
        <w:rPr>
          <w:noProof/>
          <w:lang w:eastAsia="en-US"/>
        </w:rPr>
        <w:pict>
          <v:shape id="_x0000_s1088" type="#_x0000_t202" style="position:absolute;margin-left:-1.5pt;margin-top:3.55pt;width:487.5pt;height:45pt;z-index:251648000" fillcolor="#ddd" stroked="f">
            <v:shadow color="#9cf" offset="5pt,6pt" offset2="-2pt"/>
            <v:textbox style="mso-next-textbox:#_x0000_s1088">
              <w:txbxContent>
                <w:p w:rsidR="00BC6C55" w:rsidRDefault="00BC6C55">
                  <w:pPr>
                    <w:pStyle w:val="Heading5"/>
                    <w:jc w:val="center"/>
                    <w:rPr>
                      <w:lang w:val="fr-FR"/>
                    </w:rPr>
                  </w:pPr>
                  <w:r>
                    <w:rPr>
                      <w:rFonts w:ascii="Arial" w:hAnsi="Arial" w:cs="Arial"/>
                      <w:i w:val="0"/>
                      <w:iCs w:val="0"/>
                      <w:caps/>
                      <w:noProof/>
                      <w:sz w:val="24"/>
                      <w:szCs w:val="24"/>
                      <w:lang w:val="fr-FR"/>
                    </w:rPr>
                    <w:t xml:space="preserve">ETAPE  4.    </w:t>
                  </w:r>
                  <w:r>
                    <w:rPr>
                      <w:rFonts w:ascii="Arial" w:hAnsi="Arial" w:cs="Arial"/>
                      <w:i w:val="0"/>
                      <w:iCs w:val="0"/>
                      <w:caps/>
                      <w:noProof/>
                      <w:lang w:val="fr-FR"/>
                    </w:rPr>
                    <w:t>sE PrepareR POUR LES VISITES D’AUDIT SUR site</w:t>
                  </w:r>
                  <w:r>
                    <w:rPr>
                      <w:rFonts w:ascii="Arial" w:hAnsi="Arial" w:cs="Arial"/>
                      <w:i w:val="0"/>
                      <w:iCs w:val="0"/>
                      <w:caps/>
                      <w:lang w:val="fr-FR"/>
                    </w:rPr>
                    <w:t xml:space="preserve"> </w:t>
                  </w:r>
                </w:p>
              </w:txbxContent>
            </v:textbox>
            <w10:wrap type="square"/>
            <w10:anchorlock/>
          </v:shape>
        </w:pict>
      </w:r>
    </w:p>
    <w:p w:rsidR="00BC6C55" w:rsidRDefault="00BC6C55">
      <w:pPr>
        <w:pBdr>
          <w:top w:val="single" w:sz="4" w:space="1" w:color="808080"/>
          <w:left w:val="single" w:sz="4" w:space="0" w:color="808080"/>
          <w:bottom w:val="single" w:sz="4" w:space="1" w:color="808080"/>
          <w:right w:val="single" w:sz="4" w:space="0" w:color="808080"/>
        </w:pBdr>
        <w:jc w:val="center"/>
        <w:rPr>
          <w:rFonts w:ascii="Arial" w:hAnsi="Arial" w:cs="Arial"/>
          <w:sz w:val="22"/>
          <w:szCs w:val="22"/>
          <w:lang w:val="fr-FR"/>
        </w:rPr>
      </w:pPr>
      <w:r>
        <w:rPr>
          <w:rFonts w:ascii="Arial" w:hAnsi="Arial" w:cs="Arial"/>
          <w:sz w:val="22"/>
          <w:szCs w:val="22"/>
          <w:lang w:val="fr-FR"/>
        </w:rPr>
        <w:t>L’Etape 4 est accomplie par l’Equipe d’Audit.</w:t>
      </w:r>
    </w:p>
    <w:p w:rsidR="00BC6C55" w:rsidRDefault="00BC6C55">
      <w:pPr>
        <w:jc w:val="both"/>
        <w:rPr>
          <w:rFonts w:ascii="Arial" w:hAnsi="Arial" w:cs="Arial"/>
          <w:sz w:val="22"/>
          <w:szCs w:val="22"/>
          <w:lang w:val="fr-FR"/>
        </w:rPr>
      </w:pPr>
    </w:p>
    <w:p w:rsidR="00BC6C55" w:rsidRDefault="00BC6C55">
      <w:pPr>
        <w:pStyle w:val="BodyText3"/>
        <w:rPr>
          <w:rFonts w:ascii="Arial" w:hAnsi="Arial" w:cs="Arial"/>
          <w:lang w:val="fr-FR"/>
        </w:rPr>
      </w:pPr>
      <w:r>
        <w:rPr>
          <w:rFonts w:ascii="Arial" w:hAnsi="Arial" w:cs="Arial"/>
          <w:sz w:val="22"/>
          <w:szCs w:val="22"/>
          <w:lang w:val="fr-FR"/>
        </w:rPr>
        <w:t>L’Agence d’Audit devra se préparer pour les visites d’audit sur site. En plus d’informer le Programme/projet, d’obtenir une liste des sites en question et de demander une documentation (</w:t>
      </w:r>
      <w:r>
        <w:rPr>
          <w:rFonts w:ascii="Arial" w:hAnsi="Arial" w:cs="Arial"/>
          <w:b/>
          <w:bCs/>
          <w:sz w:val="22"/>
          <w:szCs w:val="22"/>
          <w:lang w:val="fr-FR"/>
        </w:rPr>
        <w:t>Etapes 2-3)</w:t>
      </w:r>
      <w:r>
        <w:rPr>
          <w:rFonts w:ascii="Arial" w:hAnsi="Arial" w:cs="Arial"/>
          <w:sz w:val="22"/>
          <w:szCs w:val="22"/>
          <w:lang w:val="fr-FR"/>
        </w:rPr>
        <w:t xml:space="preserve">, l’Agence d’Audit devra : (1) estimer le temps requis pour effectuer l’audit ( et travailler avec le Programme/projet pour se mettre d’accord sur les dates); (2) constituer une Equipe d’Audit avec les compétences requises; et (3) préparer le matériel pour les visites de site.  Finalement, l’Agence d’Audit devra élaborer des programmes de voyage pour les visites de sites.  </w:t>
      </w:r>
    </w:p>
    <w:p w:rsidR="00BC6C55" w:rsidRDefault="00BC6C55">
      <w:pPr>
        <w:rPr>
          <w:rFonts w:ascii="Arial" w:hAnsi="Arial" w:cs="Arial"/>
          <w:b/>
          <w:bCs/>
          <w:sz w:val="22"/>
          <w:szCs w:val="22"/>
          <w:lang w:val="fr-FR"/>
        </w:rPr>
      </w:pPr>
      <w:r>
        <w:rPr>
          <w:rFonts w:ascii="Arial" w:hAnsi="Arial" w:cs="Arial"/>
          <w:sz w:val="22"/>
          <w:szCs w:val="22"/>
          <w:lang w:val="fr-FR"/>
        </w:rPr>
        <w:t xml:space="preserve"> </w:t>
      </w:r>
    </w:p>
    <w:p w:rsidR="00BC6C55" w:rsidRDefault="00BC6C55">
      <w:pPr>
        <w:pBdr>
          <w:bottom w:val="single" w:sz="8" w:space="1" w:color="auto"/>
        </w:pBdr>
        <w:shd w:val="clear" w:color="auto" w:fill="E0E0E0"/>
        <w:jc w:val="both"/>
        <w:rPr>
          <w:rFonts w:ascii="Arial" w:hAnsi="Arial" w:cs="Arial"/>
          <w:b/>
          <w:bCs/>
          <w:sz w:val="22"/>
          <w:szCs w:val="22"/>
          <w:lang w:val="fr-FR"/>
        </w:rPr>
      </w:pPr>
      <w:r>
        <w:rPr>
          <w:rFonts w:ascii="Arial" w:hAnsi="Arial" w:cs="Arial"/>
          <w:b/>
          <w:bCs/>
          <w:sz w:val="22"/>
          <w:szCs w:val="22"/>
          <w:lang w:val="fr-FR"/>
        </w:rPr>
        <w:t xml:space="preserve">A -  ESTIMER LE TEMPS </w:t>
      </w:r>
    </w:p>
    <w:p w:rsidR="00BC6C55" w:rsidRDefault="00BC6C55">
      <w:pPr>
        <w:rPr>
          <w:rFonts w:ascii="Arial" w:hAnsi="Arial" w:cs="Arial"/>
          <w:b/>
          <w:bCs/>
          <w:sz w:val="22"/>
          <w:szCs w:val="22"/>
          <w:lang w:val="fr-FR"/>
        </w:rPr>
      </w:pPr>
    </w:p>
    <w:p w:rsidR="00BC6C55" w:rsidRDefault="00BC6C55">
      <w:pPr>
        <w:rPr>
          <w:rFonts w:ascii="Arial" w:hAnsi="Arial" w:cs="Arial"/>
          <w:sz w:val="22"/>
          <w:szCs w:val="22"/>
          <w:lang w:val="fr-FR"/>
        </w:rPr>
      </w:pPr>
      <w:r>
        <w:rPr>
          <w:rFonts w:ascii="Arial" w:hAnsi="Arial" w:cs="Arial"/>
          <w:sz w:val="22"/>
          <w:szCs w:val="22"/>
          <w:lang w:val="fr-FR"/>
        </w:rPr>
        <w:t>En fonction du nombre et de l’emplacement des sites échantillonnés à visiter, l'Agence d'Audit devra estimer le temps requis pour effectuer l'audit.  Indications :</w:t>
      </w:r>
    </w:p>
    <w:p w:rsidR="00BC6C55" w:rsidRDefault="00BC6C55">
      <w:pPr>
        <w:rPr>
          <w:rFonts w:ascii="Arial" w:hAnsi="Arial" w:cs="Arial"/>
          <w:sz w:val="22"/>
          <w:szCs w:val="22"/>
          <w:lang w:val="fr-FR"/>
        </w:rPr>
      </w:pPr>
    </w:p>
    <w:p w:rsidR="00BC6C55" w:rsidRDefault="00BC6C55">
      <w:pPr>
        <w:numPr>
          <w:ilvl w:val="0"/>
          <w:numId w:val="28"/>
        </w:numPr>
        <w:spacing w:after="120"/>
        <w:rPr>
          <w:rFonts w:ascii="Arial" w:hAnsi="Arial" w:cs="Arial"/>
          <w:sz w:val="22"/>
          <w:szCs w:val="22"/>
          <w:lang w:val="fr-FR"/>
        </w:rPr>
      </w:pPr>
      <w:r>
        <w:rPr>
          <w:rFonts w:ascii="Arial" w:hAnsi="Arial" w:cs="Arial"/>
          <w:sz w:val="22"/>
          <w:szCs w:val="22"/>
          <w:lang w:val="fr-FR"/>
        </w:rPr>
        <w:t>L’</w:t>
      </w:r>
      <w:r>
        <w:rPr>
          <w:rFonts w:ascii="Arial" w:hAnsi="Arial" w:cs="Arial"/>
          <w:b/>
          <w:bCs/>
          <w:sz w:val="22"/>
          <w:szCs w:val="22"/>
          <w:lang w:val="fr-FR"/>
        </w:rPr>
        <w:t>Unité de S&amp;E</w:t>
      </w:r>
      <w:r>
        <w:rPr>
          <w:rFonts w:ascii="Arial" w:hAnsi="Arial" w:cs="Arial"/>
          <w:sz w:val="22"/>
          <w:szCs w:val="22"/>
          <w:lang w:val="fr-FR"/>
        </w:rPr>
        <w:t xml:space="preserve"> prendra normalement 2 jours (1 jour au début et 1 jour à la fin des visites de sites) ;</w:t>
      </w:r>
    </w:p>
    <w:p w:rsidR="00BC6C55" w:rsidRDefault="00BC6C55">
      <w:pPr>
        <w:numPr>
          <w:ilvl w:val="0"/>
          <w:numId w:val="28"/>
        </w:numPr>
        <w:spacing w:after="120"/>
        <w:rPr>
          <w:rFonts w:ascii="Arial" w:hAnsi="Arial" w:cs="Arial"/>
          <w:sz w:val="22"/>
          <w:szCs w:val="22"/>
          <w:lang w:val="fr-FR"/>
        </w:rPr>
      </w:pPr>
      <w:r>
        <w:rPr>
          <w:rFonts w:ascii="Arial" w:hAnsi="Arial" w:cs="Arial"/>
          <w:sz w:val="22"/>
          <w:szCs w:val="22"/>
          <w:lang w:val="fr-FR"/>
        </w:rPr>
        <w:t xml:space="preserve">Chaque </w:t>
      </w:r>
      <w:r>
        <w:rPr>
          <w:rFonts w:ascii="Arial" w:hAnsi="Arial" w:cs="Arial"/>
          <w:b/>
          <w:bCs/>
          <w:sz w:val="22"/>
          <w:szCs w:val="22"/>
          <w:lang w:val="fr-FR"/>
        </w:rPr>
        <w:t>Niveau d’Agrégation Intermédiaire (ex les Bureaux de District ou Provinciaux)</w:t>
      </w:r>
      <w:r>
        <w:rPr>
          <w:rFonts w:ascii="Arial" w:hAnsi="Arial" w:cs="Arial"/>
          <w:sz w:val="22"/>
          <w:szCs w:val="22"/>
          <w:lang w:val="fr-FR"/>
        </w:rPr>
        <w:t xml:space="preserve">  prendront entre une demi-journée et un jour ;</w:t>
      </w:r>
    </w:p>
    <w:p w:rsidR="00BC6C55" w:rsidRDefault="00BC6C55">
      <w:pPr>
        <w:numPr>
          <w:ilvl w:val="0"/>
          <w:numId w:val="28"/>
        </w:numPr>
        <w:spacing w:after="120"/>
        <w:rPr>
          <w:rFonts w:ascii="Arial" w:hAnsi="Arial" w:cs="Arial"/>
          <w:i/>
          <w:iCs/>
          <w:sz w:val="22"/>
          <w:szCs w:val="22"/>
          <w:lang w:val="fr-FR"/>
        </w:rPr>
      </w:pPr>
      <w:r>
        <w:rPr>
          <w:rFonts w:ascii="Arial" w:hAnsi="Arial" w:cs="Arial"/>
          <w:sz w:val="22"/>
          <w:szCs w:val="22"/>
          <w:lang w:val="fr-FR"/>
        </w:rPr>
        <w:t xml:space="preserve">Chaque </w:t>
      </w:r>
      <w:r>
        <w:rPr>
          <w:rFonts w:ascii="Arial" w:hAnsi="Arial" w:cs="Arial"/>
          <w:b/>
          <w:bCs/>
          <w:sz w:val="22"/>
          <w:szCs w:val="22"/>
          <w:lang w:val="fr-FR"/>
        </w:rPr>
        <w:t>Site de Fourniture de Service</w:t>
      </w:r>
      <w:r>
        <w:rPr>
          <w:rFonts w:ascii="Arial" w:hAnsi="Arial" w:cs="Arial"/>
          <w:sz w:val="22"/>
          <w:szCs w:val="22"/>
          <w:lang w:val="fr-FR"/>
        </w:rPr>
        <w:t xml:space="preserve"> prendra entre une 1/2 journée et deux jours (ce qui veut dire qu'il est possible de demander plus d’un jour lorsqu’il s’agit de grands sites avec des nombres se situant dans les centaines ou de sites qui comprennent des centres satellites ou</w:t>
      </w:r>
      <w:r>
        <w:rPr>
          <w:rFonts w:ascii="Arial" w:hAnsi="Arial" w:cs="Arial"/>
          <w:sz w:val="22"/>
          <w:szCs w:val="22"/>
          <w:u w:val="single"/>
          <w:lang w:val="fr-FR"/>
        </w:rPr>
        <w:t xml:space="preserve"> </w:t>
      </w:r>
      <w:r>
        <w:rPr>
          <w:rFonts w:ascii="Arial" w:hAnsi="Arial" w:cs="Arial"/>
          <w:sz w:val="22"/>
          <w:szCs w:val="22"/>
          <w:lang w:val="fr-FR"/>
        </w:rPr>
        <w:t>quand “des contrôles au hasard” sont effectués).</w:t>
      </w:r>
    </w:p>
    <w:p w:rsidR="00BC6C55" w:rsidRDefault="00BC6C55">
      <w:pPr>
        <w:numPr>
          <w:ilvl w:val="0"/>
          <w:numId w:val="28"/>
        </w:numPr>
        <w:spacing w:before="60" w:after="60"/>
        <w:rPr>
          <w:rFonts w:ascii="Arial" w:hAnsi="Arial" w:cs="Arial"/>
          <w:sz w:val="22"/>
          <w:szCs w:val="22"/>
          <w:lang w:val="fr-FR"/>
        </w:rPr>
      </w:pPr>
      <w:r>
        <w:rPr>
          <w:rFonts w:ascii="Arial" w:hAnsi="Arial" w:cs="Arial"/>
          <w:sz w:val="22"/>
          <w:szCs w:val="22"/>
          <w:lang w:val="fr-FR"/>
        </w:rPr>
        <w:t>L’Equipe d’Audit devrait également prévoir une journée de travail supplémentaire à la fin des visites de sites pour se préparer à la réunion avec l’Unité de S&amp;E.</w:t>
      </w:r>
    </w:p>
    <w:p w:rsidR="00BC6C55" w:rsidRDefault="00BC6C55">
      <w:pPr>
        <w:ind w:left="360"/>
        <w:rPr>
          <w:rFonts w:ascii="Arial" w:hAnsi="Arial" w:cs="Arial"/>
          <w:i/>
          <w:iCs/>
          <w:sz w:val="22"/>
          <w:szCs w:val="22"/>
          <w:lang w:val="fr-FR"/>
        </w:rPr>
      </w:pPr>
    </w:p>
    <w:p w:rsidR="00BC6C55" w:rsidRDefault="00BC6C55">
      <w:pPr>
        <w:rPr>
          <w:rFonts w:ascii="Arial" w:hAnsi="Arial" w:cs="Arial"/>
          <w:b/>
          <w:bCs/>
          <w:lang w:val="fr-FR"/>
        </w:rPr>
      </w:pPr>
      <w:r>
        <w:rPr>
          <w:rFonts w:ascii="Arial" w:hAnsi="Arial" w:cs="Arial"/>
          <w:b/>
          <w:bCs/>
          <w:sz w:val="22"/>
          <w:szCs w:val="22"/>
          <w:lang w:val="fr-FR"/>
        </w:rPr>
        <w:t>L’Etape 4 – Tableau 1</w:t>
      </w:r>
      <w:r>
        <w:rPr>
          <w:rFonts w:ascii="Arial" w:hAnsi="Arial" w:cs="Arial"/>
          <w:sz w:val="22"/>
          <w:szCs w:val="22"/>
          <w:lang w:val="fr-FR"/>
        </w:rPr>
        <w:t xml:space="preserve"> fournit un calendrier quotidien illustratif pour les visites de sites qui aidera l’Agence d’Audit  à estimer le temps total requis.  </w:t>
      </w:r>
    </w:p>
    <w:p w:rsidR="00BC6C55" w:rsidRDefault="00BC6C55">
      <w:pPr>
        <w:rPr>
          <w:rFonts w:ascii="Arial" w:hAnsi="Arial" w:cs="Arial"/>
          <w:b/>
          <w:bCs/>
          <w:sz w:val="22"/>
          <w:szCs w:val="22"/>
          <w:lang w:val="fr-FR"/>
        </w:rPr>
      </w:pPr>
    </w:p>
    <w:p w:rsidR="00BC6C55" w:rsidRDefault="00BC6C55">
      <w:pPr>
        <w:rPr>
          <w:rFonts w:ascii="Arial" w:hAnsi="Arial" w:cs="Arial"/>
          <w:b/>
          <w:bCs/>
          <w:sz w:val="22"/>
          <w:szCs w:val="22"/>
          <w:lang w:val="fr-FR"/>
        </w:rPr>
      </w:pPr>
    </w:p>
    <w:tbl>
      <w:tblPr>
        <w:tblW w:w="9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6"/>
        <w:gridCol w:w="832"/>
        <w:gridCol w:w="1661"/>
        <w:gridCol w:w="2588"/>
        <w:gridCol w:w="1236"/>
        <w:gridCol w:w="236"/>
        <w:gridCol w:w="1041"/>
        <w:gridCol w:w="1878"/>
      </w:tblGrid>
      <w:tr w:rsidR="00BC6C55" w:rsidRPr="003D2BE7">
        <w:trPr>
          <w:trHeight w:val="350"/>
          <w:tblHeader/>
        </w:trPr>
        <w:tc>
          <w:tcPr>
            <w:tcW w:w="9828" w:type="dxa"/>
            <w:gridSpan w:val="8"/>
            <w:tcBorders>
              <w:top w:val="nil"/>
              <w:left w:val="nil"/>
              <w:bottom w:val="nil"/>
              <w:right w:val="nil"/>
            </w:tcBorders>
            <w:shd w:val="clear" w:color="auto" w:fill="CCFFFF"/>
          </w:tcPr>
          <w:p w:rsidR="00BC6C55" w:rsidRPr="00374DDD" w:rsidRDefault="00BC6C55">
            <w:pPr>
              <w:jc w:val="center"/>
              <w:rPr>
                <w:lang w:val="fr-FR"/>
              </w:rPr>
            </w:pPr>
            <w:r>
              <w:rPr>
                <w:rFonts w:ascii="Arial" w:hAnsi="Arial" w:cs="Arial"/>
                <w:b/>
                <w:bCs/>
                <w:sz w:val="22"/>
                <w:szCs w:val="22"/>
                <w:lang w:val="fr-FR"/>
              </w:rPr>
              <w:t>Etape 4 – Tableau 1  Calendrier Quotidien Illustratif pour les Visites d’Evaluation sur Sites  de la Qualité des Données et les Réunions</w:t>
            </w:r>
          </w:p>
        </w:tc>
      </w:tr>
      <w:tr w:rsidR="00BC6C55" w:rsidRPr="003D2BE7">
        <w:trPr>
          <w:trHeight w:val="216"/>
          <w:tblHeader/>
        </w:trPr>
        <w:tc>
          <w:tcPr>
            <w:tcW w:w="9828" w:type="dxa"/>
            <w:gridSpan w:val="8"/>
            <w:tcBorders>
              <w:top w:val="nil"/>
              <w:left w:val="nil"/>
              <w:bottom w:val="nil"/>
              <w:right w:val="nil"/>
            </w:tcBorders>
          </w:tcPr>
          <w:p w:rsidR="00BC6C55" w:rsidRDefault="00BC6C55">
            <w:pPr>
              <w:rPr>
                <w:rFonts w:ascii="Arial" w:hAnsi="Arial" w:cs="Arial"/>
                <w:b/>
                <w:bCs/>
                <w:sz w:val="22"/>
                <w:szCs w:val="22"/>
                <w:lang w:val="fr-FR"/>
              </w:rPr>
            </w:pPr>
          </w:p>
        </w:tc>
      </w:tr>
      <w:tr w:rsidR="00BC6C55">
        <w:trPr>
          <w:trHeight w:val="350"/>
          <w:tblHeader/>
        </w:trPr>
        <w:tc>
          <w:tcPr>
            <w:tcW w:w="1188" w:type="dxa"/>
            <w:gridSpan w:val="2"/>
            <w:tcBorders>
              <w:bottom w:val="nil"/>
              <w:right w:val="nil"/>
            </w:tcBorders>
          </w:tcPr>
          <w:p w:rsidR="00BC6C55" w:rsidRDefault="00BC6C55">
            <w:r>
              <w:rPr>
                <w:rFonts w:ascii="Arial" w:hAnsi="Arial" w:cs="Arial"/>
                <w:b/>
                <w:bCs/>
                <w:sz w:val="22"/>
                <w:szCs w:val="22"/>
                <w:lang w:val="fr-FR"/>
              </w:rPr>
              <w:t>Pays :</w:t>
            </w:r>
          </w:p>
        </w:tc>
        <w:tc>
          <w:tcPr>
            <w:tcW w:w="1661" w:type="dxa"/>
            <w:tcBorders>
              <w:left w:val="nil"/>
              <w:bottom w:val="nil"/>
              <w:right w:val="nil"/>
            </w:tcBorders>
          </w:tcPr>
          <w:p w:rsidR="00BC6C55" w:rsidRDefault="00BC6C55">
            <w:pPr>
              <w:rPr>
                <w:rFonts w:ascii="Arial" w:hAnsi="Arial" w:cs="Arial"/>
                <w:b/>
                <w:bCs/>
                <w:sz w:val="22"/>
                <w:szCs w:val="22"/>
                <w:lang w:val="fr-FR"/>
              </w:rPr>
            </w:pPr>
          </w:p>
        </w:tc>
        <w:tc>
          <w:tcPr>
            <w:tcW w:w="2588" w:type="dxa"/>
            <w:tcBorders>
              <w:left w:val="nil"/>
              <w:bottom w:val="nil"/>
              <w:right w:val="nil"/>
            </w:tcBorders>
          </w:tcPr>
          <w:p w:rsidR="00BC6C55" w:rsidRDefault="00BC6C55">
            <w:r>
              <w:rPr>
                <w:rFonts w:ascii="Arial" w:hAnsi="Arial" w:cs="Arial"/>
                <w:b/>
                <w:bCs/>
                <w:sz w:val="22"/>
                <w:szCs w:val="22"/>
                <w:lang w:val="fr-FR"/>
              </w:rPr>
              <w:t>Indicateur :</w:t>
            </w:r>
          </w:p>
        </w:tc>
        <w:tc>
          <w:tcPr>
            <w:tcW w:w="4391" w:type="dxa"/>
            <w:gridSpan w:val="4"/>
            <w:tcBorders>
              <w:left w:val="nil"/>
              <w:bottom w:val="nil"/>
            </w:tcBorders>
          </w:tcPr>
          <w:p w:rsidR="00BC6C55" w:rsidRDefault="00BC6C55">
            <w:pPr>
              <w:rPr>
                <w:rFonts w:ascii="Arial" w:hAnsi="Arial" w:cs="Arial"/>
                <w:b/>
                <w:bCs/>
                <w:sz w:val="22"/>
                <w:szCs w:val="22"/>
                <w:lang w:val="fr-FR"/>
              </w:rPr>
            </w:pPr>
          </w:p>
        </w:tc>
      </w:tr>
      <w:tr w:rsidR="00BC6C55">
        <w:trPr>
          <w:trHeight w:val="350"/>
          <w:tblHeader/>
        </w:trPr>
        <w:tc>
          <w:tcPr>
            <w:tcW w:w="1188" w:type="dxa"/>
            <w:gridSpan w:val="2"/>
            <w:tcBorders>
              <w:top w:val="nil"/>
              <w:right w:val="nil"/>
            </w:tcBorders>
          </w:tcPr>
          <w:p w:rsidR="00BC6C55" w:rsidRDefault="00BC6C55">
            <w:r>
              <w:rPr>
                <w:rFonts w:ascii="Arial" w:hAnsi="Arial" w:cs="Arial"/>
                <w:b/>
                <w:bCs/>
                <w:sz w:val="22"/>
                <w:szCs w:val="22"/>
                <w:lang w:val="fr-FR"/>
              </w:rPr>
              <w:t>Date :</w:t>
            </w:r>
          </w:p>
        </w:tc>
        <w:tc>
          <w:tcPr>
            <w:tcW w:w="1661" w:type="dxa"/>
            <w:tcBorders>
              <w:top w:val="nil"/>
              <w:left w:val="nil"/>
              <w:right w:val="nil"/>
            </w:tcBorders>
          </w:tcPr>
          <w:p w:rsidR="00BC6C55" w:rsidRDefault="00BC6C55">
            <w:pPr>
              <w:rPr>
                <w:rFonts w:ascii="Arial" w:hAnsi="Arial" w:cs="Arial"/>
                <w:b/>
                <w:bCs/>
                <w:sz w:val="22"/>
                <w:szCs w:val="22"/>
                <w:lang w:val="fr-FR"/>
              </w:rPr>
            </w:pPr>
          </w:p>
        </w:tc>
        <w:tc>
          <w:tcPr>
            <w:tcW w:w="3824" w:type="dxa"/>
            <w:gridSpan w:val="2"/>
            <w:tcBorders>
              <w:top w:val="nil"/>
              <w:left w:val="nil"/>
              <w:right w:val="nil"/>
            </w:tcBorders>
          </w:tcPr>
          <w:p w:rsidR="00BC6C55" w:rsidRDefault="00BC6C55">
            <w:r>
              <w:rPr>
                <w:rFonts w:ascii="Arial" w:hAnsi="Arial" w:cs="Arial"/>
                <w:b/>
                <w:bCs/>
                <w:sz w:val="22"/>
                <w:szCs w:val="22"/>
                <w:lang w:val="fr-FR"/>
              </w:rPr>
              <w:t>Maladie :</w:t>
            </w:r>
          </w:p>
        </w:tc>
        <w:tc>
          <w:tcPr>
            <w:tcW w:w="3155" w:type="dxa"/>
            <w:gridSpan w:val="3"/>
            <w:tcBorders>
              <w:top w:val="nil"/>
              <w:left w:val="nil"/>
            </w:tcBorders>
          </w:tcPr>
          <w:p w:rsidR="00BC6C55" w:rsidRDefault="00BC6C55">
            <w:r>
              <w:rPr>
                <w:rFonts w:ascii="Arial" w:hAnsi="Arial" w:cs="Arial"/>
                <w:b/>
                <w:bCs/>
                <w:sz w:val="22"/>
                <w:szCs w:val="22"/>
                <w:lang w:val="fr-FR"/>
              </w:rPr>
              <w:t>Equipe :</w:t>
            </w:r>
          </w:p>
        </w:tc>
      </w:tr>
      <w:tr w:rsidR="00BC6C55">
        <w:trPr>
          <w:trHeight w:val="350"/>
          <w:tblHeader/>
        </w:trPr>
        <w:tc>
          <w:tcPr>
            <w:tcW w:w="5437" w:type="dxa"/>
            <w:gridSpan w:val="4"/>
            <w:shd w:val="clear" w:color="auto" w:fill="000080"/>
          </w:tcPr>
          <w:p w:rsidR="00BC6C55" w:rsidRDefault="00BC6C55">
            <w:pPr>
              <w:jc w:val="center"/>
            </w:pPr>
            <w:r>
              <w:rPr>
                <w:rFonts w:ascii="Arial" w:hAnsi="Arial" w:cs="Arial"/>
                <w:b/>
                <w:bCs/>
                <w:sz w:val="22"/>
                <w:szCs w:val="22"/>
                <w:lang w:val="fr-FR"/>
              </w:rPr>
              <w:t>Activité</w:t>
            </w:r>
          </w:p>
        </w:tc>
        <w:tc>
          <w:tcPr>
            <w:tcW w:w="1236" w:type="dxa"/>
            <w:shd w:val="clear" w:color="auto" w:fill="000080"/>
          </w:tcPr>
          <w:p w:rsidR="00BC6C55" w:rsidRDefault="00BC6C55">
            <w:pPr>
              <w:jc w:val="center"/>
              <w:rPr>
                <w:rFonts w:ascii="Arial" w:hAnsi="Arial" w:cs="Arial"/>
                <w:b/>
                <w:bCs/>
                <w:sz w:val="22"/>
                <w:szCs w:val="22"/>
                <w:lang w:val="fr-FR"/>
              </w:rPr>
            </w:pPr>
            <w:r>
              <w:rPr>
                <w:rFonts w:ascii="Arial" w:hAnsi="Arial" w:cs="Arial"/>
                <w:b/>
                <w:bCs/>
                <w:sz w:val="22"/>
                <w:szCs w:val="22"/>
                <w:lang w:val="fr-FR"/>
              </w:rPr>
              <w:t>Temps</w:t>
            </w:r>
          </w:p>
          <w:p w:rsidR="00BC6C55" w:rsidRDefault="00BC6C55">
            <w:pPr>
              <w:jc w:val="center"/>
            </w:pPr>
            <w:r>
              <w:rPr>
                <w:rFonts w:ascii="Arial" w:hAnsi="Arial" w:cs="Arial"/>
                <w:b/>
                <w:bCs/>
                <w:sz w:val="22"/>
                <w:szCs w:val="22"/>
                <w:lang w:val="fr-FR"/>
              </w:rPr>
              <w:t>Estimé</w:t>
            </w:r>
          </w:p>
        </w:tc>
        <w:tc>
          <w:tcPr>
            <w:tcW w:w="3155" w:type="dxa"/>
            <w:gridSpan w:val="3"/>
            <w:shd w:val="clear" w:color="auto" w:fill="000080"/>
          </w:tcPr>
          <w:p w:rsidR="00BC6C55" w:rsidRDefault="00BC6C55">
            <w:pPr>
              <w:jc w:val="center"/>
            </w:pPr>
            <w:r>
              <w:rPr>
                <w:rFonts w:ascii="Arial" w:hAnsi="Arial" w:cs="Arial"/>
                <w:b/>
                <w:bCs/>
                <w:sz w:val="22"/>
                <w:szCs w:val="22"/>
                <w:lang w:val="fr-FR"/>
              </w:rPr>
              <w:t>Remarques</w:t>
            </w:r>
          </w:p>
        </w:tc>
      </w:tr>
      <w:tr w:rsidR="00BC6C55" w:rsidRPr="003D2BE7">
        <w:trPr>
          <w:trHeight w:val="323"/>
        </w:trPr>
        <w:tc>
          <w:tcPr>
            <w:tcW w:w="5437" w:type="dxa"/>
            <w:gridSpan w:val="4"/>
            <w:tcBorders>
              <w:right w:val="nil"/>
            </w:tcBorders>
          </w:tcPr>
          <w:p w:rsidR="00BC6C55" w:rsidRPr="00374DDD" w:rsidRDefault="00BC6C55">
            <w:pPr>
              <w:spacing w:before="60" w:after="60"/>
              <w:rPr>
                <w:lang w:val="fr-FR"/>
              </w:rPr>
            </w:pPr>
            <w:r>
              <w:rPr>
                <w:rFonts w:ascii="Arial" w:hAnsi="Arial" w:cs="Arial"/>
                <w:b/>
                <w:bCs/>
                <w:i/>
                <w:iCs/>
                <w:color w:val="FF0000"/>
                <w:sz w:val="22"/>
                <w:szCs w:val="22"/>
                <w:lang w:val="fr-FR"/>
              </w:rPr>
              <w:t>Remarque: ajouter le voyage et les journées de travail de  l’équipe de l’EQD, nécessaires</w:t>
            </w:r>
          </w:p>
        </w:tc>
        <w:tc>
          <w:tcPr>
            <w:tcW w:w="1236" w:type="dxa"/>
            <w:tcBorders>
              <w:left w:val="nil"/>
              <w:right w:val="nil"/>
            </w:tcBorders>
          </w:tcPr>
          <w:p w:rsidR="00BC6C55" w:rsidRDefault="00BC6C55">
            <w:pPr>
              <w:rPr>
                <w:rFonts w:ascii="Arial" w:hAnsi="Arial" w:cs="Arial"/>
                <w:b/>
                <w:bCs/>
                <w:color w:val="FF0000"/>
                <w:sz w:val="22"/>
                <w:szCs w:val="22"/>
                <w:lang w:val="fr-FR"/>
              </w:rPr>
            </w:pPr>
          </w:p>
        </w:tc>
        <w:tc>
          <w:tcPr>
            <w:tcW w:w="236" w:type="dxa"/>
            <w:tcBorders>
              <w:left w:val="nil"/>
              <w:right w:val="nil"/>
            </w:tcBorders>
          </w:tcPr>
          <w:p w:rsidR="00BC6C55" w:rsidRDefault="00BC6C55">
            <w:pPr>
              <w:rPr>
                <w:rFonts w:ascii="Arial" w:hAnsi="Arial" w:cs="Arial"/>
                <w:b/>
                <w:bCs/>
                <w:color w:val="FFFFFF"/>
                <w:sz w:val="22"/>
                <w:szCs w:val="22"/>
                <w:lang w:val="fr-FR"/>
              </w:rPr>
            </w:pPr>
          </w:p>
        </w:tc>
        <w:tc>
          <w:tcPr>
            <w:tcW w:w="1041" w:type="dxa"/>
            <w:tcBorders>
              <w:left w:val="nil"/>
              <w:right w:val="nil"/>
            </w:tcBorders>
          </w:tcPr>
          <w:p w:rsidR="00BC6C55" w:rsidRDefault="00BC6C55">
            <w:pPr>
              <w:rPr>
                <w:rFonts w:ascii="Arial" w:hAnsi="Arial" w:cs="Arial"/>
                <w:b/>
                <w:bCs/>
                <w:color w:val="FFFFFF"/>
                <w:sz w:val="22"/>
                <w:szCs w:val="22"/>
                <w:lang w:val="fr-FR"/>
              </w:rPr>
            </w:pPr>
          </w:p>
        </w:tc>
        <w:tc>
          <w:tcPr>
            <w:tcW w:w="1878" w:type="dxa"/>
            <w:tcBorders>
              <w:left w:val="nil"/>
            </w:tcBorders>
          </w:tcPr>
          <w:p w:rsidR="00BC6C55" w:rsidRDefault="00BC6C55">
            <w:pPr>
              <w:rPr>
                <w:rFonts w:ascii="Arial" w:hAnsi="Arial" w:cs="Arial"/>
                <w:b/>
                <w:bCs/>
                <w:color w:val="FFFFFF"/>
                <w:sz w:val="22"/>
                <w:szCs w:val="22"/>
                <w:lang w:val="fr-FR"/>
              </w:rPr>
            </w:pPr>
          </w:p>
        </w:tc>
      </w:tr>
      <w:tr w:rsidR="00BC6C55" w:rsidRPr="003D2BE7">
        <w:trPr>
          <w:trHeight w:val="269"/>
        </w:trPr>
        <w:tc>
          <w:tcPr>
            <w:tcW w:w="9828" w:type="dxa"/>
            <w:gridSpan w:val="8"/>
            <w:tcBorders>
              <w:left w:val="nil"/>
              <w:right w:val="nil"/>
            </w:tcBorders>
          </w:tcPr>
          <w:p w:rsidR="00BC6C55" w:rsidRDefault="00BC6C55">
            <w:pPr>
              <w:rPr>
                <w:rFonts w:ascii="Arial" w:hAnsi="Arial" w:cs="Arial"/>
                <w:b/>
                <w:bCs/>
                <w:color w:val="FFFFFF"/>
                <w:sz w:val="22"/>
                <w:szCs w:val="22"/>
                <w:lang w:val="fr-FR"/>
              </w:rPr>
            </w:pPr>
          </w:p>
        </w:tc>
      </w:tr>
      <w:tr w:rsidR="00BC6C55" w:rsidRPr="003D2BE7">
        <w:trPr>
          <w:trHeight w:val="269"/>
        </w:trPr>
        <w:tc>
          <w:tcPr>
            <w:tcW w:w="5437" w:type="dxa"/>
            <w:gridSpan w:val="4"/>
            <w:tcBorders>
              <w:right w:val="nil"/>
            </w:tcBorders>
            <w:shd w:val="clear" w:color="auto" w:fill="E0E0E0"/>
          </w:tcPr>
          <w:p w:rsidR="00BC6C55" w:rsidRPr="00374DDD" w:rsidRDefault="00BC6C55">
            <w:pPr>
              <w:spacing w:before="60"/>
              <w:rPr>
                <w:lang w:val="fr-FR"/>
              </w:rPr>
            </w:pPr>
            <w:r>
              <w:rPr>
                <w:rFonts w:ascii="Arial" w:hAnsi="Arial" w:cs="Arial"/>
                <w:b/>
                <w:bCs/>
                <w:sz w:val="22"/>
                <w:szCs w:val="22"/>
                <w:lang w:val="fr-FR"/>
              </w:rPr>
              <w:t>UNITE DE S&amp;E (Début) - 1 jour</w:t>
            </w:r>
          </w:p>
        </w:tc>
        <w:tc>
          <w:tcPr>
            <w:tcW w:w="1236" w:type="dxa"/>
            <w:tcBorders>
              <w:left w:val="nil"/>
              <w:right w:val="nil"/>
            </w:tcBorders>
            <w:shd w:val="clear" w:color="auto" w:fill="E0E0E0"/>
          </w:tcPr>
          <w:p w:rsidR="00BC6C55" w:rsidRDefault="00BC6C55">
            <w:pPr>
              <w:rPr>
                <w:rFonts w:ascii="Arial" w:hAnsi="Arial" w:cs="Arial"/>
                <w:b/>
                <w:bCs/>
                <w:color w:val="FFFFFF"/>
                <w:sz w:val="22"/>
                <w:szCs w:val="22"/>
                <w:lang w:val="fr-FR"/>
              </w:rPr>
            </w:pPr>
          </w:p>
        </w:tc>
        <w:tc>
          <w:tcPr>
            <w:tcW w:w="236" w:type="dxa"/>
            <w:tcBorders>
              <w:left w:val="nil"/>
              <w:right w:val="nil"/>
            </w:tcBorders>
            <w:shd w:val="clear" w:color="auto" w:fill="E0E0E0"/>
          </w:tcPr>
          <w:p w:rsidR="00BC6C55" w:rsidRDefault="00BC6C55">
            <w:pPr>
              <w:rPr>
                <w:rFonts w:ascii="Arial" w:hAnsi="Arial" w:cs="Arial"/>
                <w:b/>
                <w:bCs/>
                <w:color w:val="FFFFFF"/>
                <w:sz w:val="22"/>
                <w:szCs w:val="22"/>
                <w:lang w:val="fr-FR"/>
              </w:rPr>
            </w:pPr>
          </w:p>
        </w:tc>
        <w:tc>
          <w:tcPr>
            <w:tcW w:w="1041" w:type="dxa"/>
            <w:tcBorders>
              <w:left w:val="nil"/>
              <w:right w:val="nil"/>
            </w:tcBorders>
            <w:shd w:val="clear" w:color="auto" w:fill="E0E0E0"/>
          </w:tcPr>
          <w:p w:rsidR="00BC6C55" w:rsidRDefault="00BC6C55">
            <w:pPr>
              <w:rPr>
                <w:rFonts w:ascii="Arial" w:hAnsi="Arial" w:cs="Arial"/>
                <w:b/>
                <w:bCs/>
                <w:color w:val="FFFFFF"/>
                <w:sz w:val="22"/>
                <w:szCs w:val="22"/>
                <w:lang w:val="fr-FR"/>
              </w:rPr>
            </w:pPr>
          </w:p>
        </w:tc>
        <w:tc>
          <w:tcPr>
            <w:tcW w:w="1878" w:type="dxa"/>
            <w:tcBorders>
              <w:left w:val="nil"/>
            </w:tcBorders>
            <w:shd w:val="clear" w:color="auto" w:fill="E0E0E0"/>
          </w:tcPr>
          <w:p w:rsidR="00BC6C55" w:rsidRDefault="00BC6C55">
            <w:pPr>
              <w:rPr>
                <w:rFonts w:ascii="Arial" w:hAnsi="Arial" w:cs="Arial"/>
                <w:b/>
                <w:bCs/>
                <w:color w:val="FFFFFF"/>
                <w:sz w:val="22"/>
                <w:szCs w:val="22"/>
                <w:lang w:val="fr-FR"/>
              </w:rPr>
            </w:pPr>
          </w:p>
        </w:tc>
      </w:tr>
      <w:tr w:rsidR="00BC6C55">
        <w:trPr>
          <w:trHeight w:val="539"/>
        </w:trPr>
        <w:tc>
          <w:tcPr>
            <w:tcW w:w="356" w:type="dxa"/>
            <w:vAlign w:val="center"/>
          </w:tcPr>
          <w:p w:rsidR="00BC6C55" w:rsidRDefault="00BC6C55">
            <w:pPr>
              <w:spacing w:before="60" w:after="60"/>
              <w:rPr>
                <w:rFonts w:ascii="Arial" w:hAnsi="Arial" w:cs="Arial"/>
                <w:sz w:val="22"/>
                <w:szCs w:val="22"/>
                <w:lang w:val="fr-FR"/>
              </w:rPr>
            </w:pPr>
            <w:r>
              <w:rPr>
                <w:rFonts w:ascii="Arial" w:hAnsi="Arial" w:cs="Arial"/>
                <w:sz w:val="22"/>
                <w:szCs w:val="22"/>
                <w:lang w:val="fr-FR"/>
              </w:rPr>
              <w:t>1</w:t>
            </w:r>
          </w:p>
        </w:tc>
        <w:tc>
          <w:tcPr>
            <w:tcW w:w="5081" w:type="dxa"/>
            <w:gridSpan w:val="3"/>
            <w:vAlign w:val="center"/>
          </w:tcPr>
          <w:p w:rsidR="00BC6C55" w:rsidRPr="00374DDD" w:rsidRDefault="00BC6C55">
            <w:pPr>
              <w:spacing w:before="60" w:after="60"/>
              <w:rPr>
                <w:lang w:val="fr-FR"/>
              </w:rPr>
            </w:pPr>
            <w:r>
              <w:rPr>
                <w:rFonts w:ascii="Arial" w:hAnsi="Arial" w:cs="Arial"/>
                <w:sz w:val="22"/>
                <w:szCs w:val="22"/>
                <w:lang w:val="fr-FR"/>
              </w:rPr>
              <w:t>Introduction et présentation du processus d’EQD</w:t>
            </w:r>
          </w:p>
        </w:tc>
        <w:tc>
          <w:tcPr>
            <w:tcW w:w="1236" w:type="dxa"/>
            <w:vAlign w:val="center"/>
          </w:tcPr>
          <w:p w:rsidR="00BC6C55" w:rsidRDefault="00BC6C55">
            <w:pPr>
              <w:spacing w:before="60" w:after="60"/>
              <w:jc w:val="center"/>
            </w:pPr>
            <w:r>
              <w:rPr>
                <w:rFonts w:ascii="Arial" w:hAnsi="Arial" w:cs="Arial"/>
                <w:sz w:val="22"/>
                <w:szCs w:val="22"/>
                <w:lang w:val="fr-FR"/>
              </w:rPr>
              <w:t>30min</w:t>
            </w:r>
          </w:p>
        </w:tc>
        <w:tc>
          <w:tcPr>
            <w:tcW w:w="3155" w:type="dxa"/>
            <w:gridSpan w:val="3"/>
            <w:vAlign w:val="center"/>
          </w:tcPr>
          <w:p w:rsidR="00BC6C55" w:rsidRDefault="00BC6C55">
            <w:pPr>
              <w:spacing w:before="60" w:after="60"/>
              <w:jc w:val="center"/>
            </w:pPr>
            <w:r>
              <w:rPr>
                <w:rFonts w:ascii="Arial" w:hAnsi="Arial" w:cs="Arial"/>
                <w:sz w:val="22"/>
                <w:szCs w:val="22"/>
                <w:lang w:val="fr-FR"/>
              </w:rPr>
              <w:t>Matin –jour 1</w:t>
            </w:r>
          </w:p>
        </w:tc>
      </w:tr>
      <w:tr w:rsidR="00BC6C55">
        <w:trPr>
          <w:trHeight w:val="593"/>
        </w:trPr>
        <w:tc>
          <w:tcPr>
            <w:tcW w:w="356" w:type="dxa"/>
            <w:vAlign w:val="center"/>
          </w:tcPr>
          <w:p w:rsidR="00BC6C55" w:rsidRDefault="00BC6C55">
            <w:pPr>
              <w:spacing w:before="60" w:after="60"/>
              <w:rPr>
                <w:rFonts w:ascii="Arial" w:hAnsi="Arial" w:cs="Arial"/>
                <w:sz w:val="22"/>
                <w:szCs w:val="22"/>
                <w:lang w:val="fr-FR"/>
              </w:rPr>
            </w:pPr>
            <w:r>
              <w:rPr>
                <w:rFonts w:ascii="Arial" w:hAnsi="Arial" w:cs="Arial"/>
                <w:sz w:val="22"/>
                <w:szCs w:val="22"/>
                <w:lang w:val="fr-FR"/>
              </w:rPr>
              <w:t>2</w:t>
            </w:r>
          </w:p>
        </w:tc>
        <w:tc>
          <w:tcPr>
            <w:tcW w:w="5081" w:type="dxa"/>
            <w:gridSpan w:val="3"/>
            <w:vAlign w:val="center"/>
          </w:tcPr>
          <w:p w:rsidR="00BC6C55" w:rsidRDefault="00BC6C55">
            <w:pPr>
              <w:spacing w:before="60" w:after="60"/>
            </w:pPr>
            <w:r>
              <w:rPr>
                <w:rFonts w:ascii="Arial" w:hAnsi="Arial" w:cs="Arial"/>
                <w:sz w:val="22"/>
                <w:szCs w:val="22"/>
                <w:lang w:val="fr-FR"/>
              </w:rPr>
              <w:t>Questions et réponses</w:t>
            </w:r>
          </w:p>
        </w:tc>
        <w:tc>
          <w:tcPr>
            <w:tcW w:w="1236" w:type="dxa"/>
            <w:vAlign w:val="center"/>
          </w:tcPr>
          <w:p w:rsidR="00BC6C55" w:rsidRDefault="00BC6C55">
            <w:pPr>
              <w:spacing w:before="60" w:after="60"/>
              <w:jc w:val="center"/>
            </w:pPr>
            <w:r>
              <w:rPr>
                <w:rFonts w:ascii="Arial" w:hAnsi="Arial" w:cs="Arial"/>
                <w:sz w:val="22"/>
                <w:szCs w:val="22"/>
                <w:lang w:val="fr-FR"/>
              </w:rPr>
              <w:t>15 min</w:t>
            </w:r>
          </w:p>
        </w:tc>
        <w:tc>
          <w:tcPr>
            <w:tcW w:w="3155" w:type="dxa"/>
            <w:gridSpan w:val="3"/>
            <w:vAlign w:val="center"/>
          </w:tcPr>
          <w:p w:rsidR="00BC6C55" w:rsidRDefault="00BC6C55">
            <w:pPr>
              <w:spacing w:before="60" w:after="60"/>
              <w:jc w:val="center"/>
            </w:pPr>
            <w:r>
              <w:rPr>
                <w:rFonts w:ascii="Arial" w:hAnsi="Arial" w:cs="Arial"/>
                <w:sz w:val="22"/>
                <w:szCs w:val="22"/>
                <w:lang w:val="fr-FR"/>
              </w:rPr>
              <w:t>Matin –jour 1</w:t>
            </w:r>
          </w:p>
        </w:tc>
      </w:tr>
      <w:tr w:rsidR="00BC6C55">
        <w:trPr>
          <w:trHeight w:val="476"/>
        </w:trPr>
        <w:tc>
          <w:tcPr>
            <w:tcW w:w="356" w:type="dxa"/>
            <w:vAlign w:val="center"/>
          </w:tcPr>
          <w:p w:rsidR="00BC6C55" w:rsidRDefault="00BC6C55">
            <w:pPr>
              <w:spacing w:before="60" w:after="60"/>
              <w:rPr>
                <w:rFonts w:ascii="Arial" w:hAnsi="Arial" w:cs="Arial"/>
                <w:sz w:val="22"/>
                <w:szCs w:val="22"/>
                <w:lang w:val="fr-FR"/>
              </w:rPr>
            </w:pPr>
            <w:r>
              <w:rPr>
                <w:rFonts w:ascii="Arial" w:hAnsi="Arial" w:cs="Arial"/>
                <w:sz w:val="22"/>
                <w:szCs w:val="22"/>
                <w:lang w:val="fr-FR"/>
              </w:rPr>
              <w:t>3</w:t>
            </w:r>
          </w:p>
        </w:tc>
        <w:tc>
          <w:tcPr>
            <w:tcW w:w="5081" w:type="dxa"/>
            <w:gridSpan w:val="3"/>
            <w:vAlign w:val="center"/>
          </w:tcPr>
          <w:p w:rsidR="00BC6C55" w:rsidRPr="00374DDD" w:rsidRDefault="00BC6C55">
            <w:pPr>
              <w:spacing w:before="60" w:after="60"/>
              <w:rPr>
                <w:lang w:val="fr-FR"/>
              </w:rPr>
            </w:pPr>
            <w:r>
              <w:rPr>
                <w:rFonts w:ascii="Arial" w:hAnsi="Arial" w:cs="Arial"/>
                <w:sz w:val="22"/>
                <w:szCs w:val="22"/>
                <w:lang w:val="fr-FR"/>
              </w:rPr>
              <w:t>Confirmer la période visée par l’audit</w:t>
            </w:r>
          </w:p>
        </w:tc>
        <w:tc>
          <w:tcPr>
            <w:tcW w:w="1236" w:type="dxa"/>
            <w:vAlign w:val="center"/>
          </w:tcPr>
          <w:p w:rsidR="00BC6C55" w:rsidRDefault="00BC6C55">
            <w:pPr>
              <w:spacing w:before="60" w:after="60"/>
              <w:jc w:val="center"/>
            </w:pPr>
            <w:r>
              <w:rPr>
                <w:rFonts w:ascii="Arial" w:hAnsi="Arial" w:cs="Arial"/>
                <w:sz w:val="22"/>
                <w:szCs w:val="22"/>
                <w:lang w:val="fr-FR"/>
              </w:rPr>
              <w:t>15 min</w:t>
            </w:r>
          </w:p>
        </w:tc>
        <w:tc>
          <w:tcPr>
            <w:tcW w:w="3155" w:type="dxa"/>
            <w:gridSpan w:val="3"/>
            <w:vAlign w:val="center"/>
          </w:tcPr>
          <w:p w:rsidR="00BC6C55" w:rsidRDefault="00BC6C55">
            <w:pPr>
              <w:spacing w:before="60" w:after="60"/>
              <w:jc w:val="center"/>
            </w:pPr>
            <w:r>
              <w:rPr>
                <w:rFonts w:ascii="Arial" w:hAnsi="Arial" w:cs="Arial"/>
                <w:sz w:val="22"/>
                <w:szCs w:val="22"/>
                <w:lang w:val="fr-FR"/>
              </w:rPr>
              <w:t>Matin –jour 1</w:t>
            </w:r>
          </w:p>
        </w:tc>
      </w:tr>
      <w:tr w:rsidR="00BC6C55">
        <w:trPr>
          <w:trHeight w:val="1196"/>
        </w:trPr>
        <w:tc>
          <w:tcPr>
            <w:tcW w:w="356" w:type="dxa"/>
            <w:vAlign w:val="center"/>
          </w:tcPr>
          <w:p w:rsidR="00BC6C55" w:rsidRDefault="00BC6C55">
            <w:pPr>
              <w:spacing w:before="60" w:after="60"/>
              <w:rPr>
                <w:rFonts w:ascii="Arial" w:hAnsi="Arial" w:cs="Arial"/>
                <w:sz w:val="22"/>
                <w:szCs w:val="22"/>
                <w:lang w:val="fr-FR"/>
              </w:rPr>
            </w:pPr>
            <w:r>
              <w:rPr>
                <w:rFonts w:ascii="Arial" w:hAnsi="Arial" w:cs="Arial"/>
                <w:sz w:val="22"/>
                <w:szCs w:val="22"/>
                <w:lang w:val="fr-FR"/>
              </w:rPr>
              <w:t>4</w:t>
            </w:r>
          </w:p>
        </w:tc>
        <w:tc>
          <w:tcPr>
            <w:tcW w:w="5081" w:type="dxa"/>
            <w:gridSpan w:val="3"/>
            <w:vAlign w:val="center"/>
          </w:tcPr>
          <w:p w:rsidR="00BC6C55" w:rsidRDefault="00BC6C55">
            <w:pPr>
              <w:spacing w:before="60" w:after="60"/>
              <w:rPr>
                <w:rFonts w:ascii="Arial" w:hAnsi="Arial" w:cs="Arial"/>
                <w:sz w:val="22"/>
                <w:szCs w:val="22"/>
                <w:lang w:val="fr-FR"/>
              </w:rPr>
            </w:pPr>
            <w:r>
              <w:rPr>
                <w:rFonts w:ascii="Arial" w:hAnsi="Arial" w:cs="Arial"/>
                <w:sz w:val="22"/>
                <w:szCs w:val="22"/>
                <w:lang w:val="fr-FR"/>
              </w:rPr>
              <w:t>Compléter le Protocole 1 de l’EQD: Protocole d’Evaluation du Système</w:t>
            </w:r>
          </w:p>
          <w:p w:rsidR="00BC6C55" w:rsidRDefault="00BC6C55">
            <w:pPr>
              <w:tabs>
                <w:tab w:val="left" w:pos="252"/>
              </w:tabs>
              <w:spacing w:before="60" w:after="60"/>
              <w:ind w:left="432" w:hanging="432"/>
              <w:rPr>
                <w:rFonts w:ascii="Arial" w:hAnsi="Arial" w:cs="Arial"/>
                <w:sz w:val="22"/>
                <w:szCs w:val="22"/>
                <w:lang w:val="fr-FR"/>
              </w:rPr>
            </w:pPr>
            <w:r>
              <w:rPr>
                <w:rFonts w:ascii="Arial" w:hAnsi="Arial" w:cs="Arial"/>
                <w:sz w:val="22"/>
                <w:szCs w:val="22"/>
                <w:lang w:val="fr-FR"/>
              </w:rPr>
              <w:t xml:space="preserve">a  Demander une documentation supplémentaire ( si nécessaire)  </w:t>
            </w:r>
          </w:p>
          <w:p w:rsidR="00BC6C55" w:rsidRPr="00D866A0" w:rsidRDefault="00BC6C55">
            <w:pPr>
              <w:spacing w:before="60" w:after="60"/>
              <w:rPr>
                <w:lang w:val="fr-FR"/>
              </w:rPr>
            </w:pPr>
            <w:r>
              <w:rPr>
                <w:rFonts w:ascii="Arial" w:hAnsi="Arial" w:cs="Arial"/>
                <w:sz w:val="22"/>
                <w:szCs w:val="22"/>
                <w:lang w:val="fr-FR"/>
              </w:rPr>
              <w:t>Discutez et obtenez les réponses aux questions relatives aux  protocoles</w:t>
            </w:r>
          </w:p>
        </w:tc>
        <w:tc>
          <w:tcPr>
            <w:tcW w:w="1236" w:type="dxa"/>
            <w:vAlign w:val="center"/>
          </w:tcPr>
          <w:p w:rsidR="00BC6C55" w:rsidRDefault="00BC6C55">
            <w:pPr>
              <w:spacing w:before="60" w:after="60"/>
              <w:jc w:val="center"/>
            </w:pPr>
            <w:r>
              <w:rPr>
                <w:rFonts w:ascii="Arial" w:hAnsi="Arial" w:cs="Arial"/>
                <w:sz w:val="22"/>
                <w:szCs w:val="22"/>
                <w:lang w:val="fr-FR"/>
              </w:rPr>
              <w:t>2 heures</w:t>
            </w:r>
          </w:p>
        </w:tc>
        <w:tc>
          <w:tcPr>
            <w:tcW w:w="3155" w:type="dxa"/>
            <w:gridSpan w:val="3"/>
            <w:vAlign w:val="center"/>
          </w:tcPr>
          <w:p w:rsidR="00BC6C55" w:rsidRDefault="00BC6C55">
            <w:pPr>
              <w:spacing w:before="60" w:after="60"/>
              <w:jc w:val="center"/>
            </w:pPr>
            <w:r>
              <w:rPr>
                <w:rFonts w:ascii="Arial" w:hAnsi="Arial" w:cs="Arial"/>
                <w:sz w:val="22"/>
                <w:szCs w:val="22"/>
                <w:lang w:val="fr-FR"/>
              </w:rPr>
              <w:t>Matin –jour 1</w:t>
            </w:r>
          </w:p>
        </w:tc>
      </w:tr>
      <w:tr w:rsidR="00BC6C55">
        <w:trPr>
          <w:trHeight w:val="656"/>
        </w:trPr>
        <w:tc>
          <w:tcPr>
            <w:tcW w:w="356" w:type="dxa"/>
            <w:vAlign w:val="center"/>
          </w:tcPr>
          <w:p w:rsidR="00BC6C55" w:rsidRDefault="00BC6C55">
            <w:pPr>
              <w:spacing w:before="60" w:after="60"/>
              <w:rPr>
                <w:rFonts w:ascii="Arial" w:hAnsi="Arial" w:cs="Arial"/>
                <w:sz w:val="22"/>
                <w:szCs w:val="22"/>
                <w:lang w:val="fr-FR"/>
              </w:rPr>
            </w:pPr>
            <w:r>
              <w:rPr>
                <w:rFonts w:ascii="Arial" w:hAnsi="Arial" w:cs="Arial"/>
                <w:sz w:val="22"/>
                <w:szCs w:val="22"/>
                <w:lang w:val="fr-FR"/>
              </w:rPr>
              <w:t>5</w:t>
            </w:r>
          </w:p>
        </w:tc>
        <w:tc>
          <w:tcPr>
            <w:tcW w:w="5081" w:type="dxa"/>
            <w:gridSpan w:val="3"/>
            <w:vAlign w:val="center"/>
          </w:tcPr>
          <w:p w:rsidR="00BC6C55" w:rsidRPr="00D866A0" w:rsidRDefault="00BC6C55">
            <w:pPr>
              <w:spacing w:before="60" w:after="60"/>
              <w:rPr>
                <w:lang w:val="fr-FR"/>
              </w:rPr>
            </w:pPr>
            <w:r>
              <w:rPr>
                <w:rFonts w:ascii="Arial" w:hAnsi="Arial" w:cs="Arial"/>
                <w:sz w:val="22"/>
                <w:szCs w:val="22"/>
                <w:lang w:val="fr-FR"/>
              </w:rPr>
              <w:t>Compléter le Protocole 2 de l’EQD: Protocole de Vérification des Données</w:t>
            </w:r>
          </w:p>
        </w:tc>
        <w:tc>
          <w:tcPr>
            <w:tcW w:w="1236" w:type="dxa"/>
            <w:vAlign w:val="center"/>
          </w:tcPr>
          <w:p w:rsidR="00BC6C55" w:rsidRDefault="00BC6C55">
            <w:pPr>
              <w:spacing w:before="60" w:after="60"/>
              <w:jc w:val="center"/>
            </w:pPr>
            <w:r>
              <w:rPr>
                <w:rFonts w:ascii="Arial" w:hAnsi="Arial" w:cs="Arial"/>
                <w:sz w:val="22"/>
                <w:szCs w:val="22"/>
                <w:lang w:val="fr-FR"/>
              </w:rPr>
              <w:t>2-4 heures</w:t>
            </w:r>
          </w:p>
        </w:tc>
        <w:tc>
          <w:tcPr>
            <w:tcW w:w="3155" w:type="dxa"/>
            <w:gridSpan w:val="3"/>
            <w:vAlign w:val="center"/>
          </w:tcPr>
          <w:p w:rsidR="00BC6C55" w:rsidRDefault="00BC6C55">
            <w:pPr>
              <w:spacing w:before="60" w:after="60"/>
              <w:jc w:val="center"/>
            </w:pPr>
            <w:r>
              <w:rPr>
                <w:rFonts w:ascii="Arial" w:hAnsi="Arial" w:cs="Arial"/>
                <w:sz w:val="22"/>
                <w:szCs w:val="22"/>
                <w:lang w:val="fr-FR"/>
              </w:rPr>
              <w:t>Après midi –jour 1</w:t>
            </w:r>
          </w:p>
        </w:tc>
      </w:tr>
      <w:tr w:rsidR="00BC6C55">
        <w:trPr>
          <w:trHeight w:val="70"/>
        </w:trPr>
        <w:tc>
          <w:tcPr>
            <w:tcW w:w="9828" w:type="dxa"/>
            <w:gridSpan w:val="8"/>
            <w:tcBorders>
              <w:left w:val="nil"/>
              <w:right w:val="nil"/>
            </w:tcBorders>
          </w:tcPr>
          <w:p w:rsidR="00BC6C55" w:rsidRDefault="00BC6C55">
            <w:pPr>
              <w:rPr>
                <w:rFonts w:ascii="Arial" w:hAnsi="Arial" w:cs="Arial"/>
                <w:b/>
                <w:bCs/>
                <w:color w:val="FFFFFF"/>
                <w:sz w:val="22"/>
                <w:szCs w:val="22"/>
                <w:lang w:val="fr-FR"/>
              </w:rPr>
            </w:pPr>
          </w:p>
        </w:tc>
      </w:tr>
      <w:tr w:rsidR="00BC6C55" w:rsidRPr="003D2BE7">
        <w:trPr>
          <w:trHeight w:val="350"/>
        </w:trPr>
        <w:tc>
          <w:tcPr>
            <w:tcW w:w="5437" w:type="dxa"/>
            <w:gridSpan w:val="4"/>
            <w:tcBorders>
              <w:right w:val="nil"/>
            </w:tcBorders>
            <w:shd w:val="clear" w:color="auto" w:fill="E0E0E0"/>
          </w:tcPr>
          <w:p w:rsidR="00BC6C55" w:rsidRPr="00D866A0" w:rsidRDefault="00BC6C55">
            <w:pPr>
              <w:spacing w:before="60"/>
              <w:rPr>
                <w:lang w:val="fr-FR"/>
              </w:rPr>
            </w:pPr>
            <w:r>
              <w:rPr>
                <w:rFonts w:ascii="Arial" w:hAnsi="Arial" w:cs="Arial"/>
                <w:b/>
                <w:bCs/>
                <w:sz w:val="22"/>
                <w:szCs w:val="22"/>
                <w:lang w:val="fr-FR"/>
              </w:rPr>
              <w:t>POINT DE FOURNITURE DE SERVICE – entre ½-journée 2 jours</w:t>
            </w:r>
          </w:p>
        </w:tc>
        <w:tc>
          <w:tcPr>
            <w:tcW w:w="1236" w:type="dxa"/>
            <w:tcBorders>
              <w:left w:val="nil"/>
              <w:right w:val="nil"/>
            </w:tcBorders>
            <w:shd w:val="clear" w:color="auto" w:fill="E0E0E0"/>
          </w:tcPr>
          <w:p w:rsidR="00BC6C55" w:rsidRDefault="00BC6C55">
            <w:pPr>
              <w:rPr>
                <w:rFonts w:ascii="Arial" w:hAnsi="Arial" w:cs="Arial"/>
                <w:b/>
                <w:bCs/>
                <w:color w:val="FFFFFF"/>
                <w:sz w:val="22"/>
                <w:szCs w:val="22"/>
                <w:lang w:val="fr-FR"/>
              </w:rPr>
            </w:pPr>
          </w:p>
        </w:tc>
        <w:tc>
          <w:tcPr>
            <w:tcW w:w="236" w:type="dxa"/>
            <w:tcBorders>
              <w:left w:val="nil"/>
              <w:right w:val="nil"/>
            </w:tcBorders>
            <w:shd w:val="clear" w:color="auto" w:fill="E0E0E0"/>
          </w:tcPr>
          <w:p w:rsidR="00BC6C55" w:rsidRDefault="00BC6C55">
            <w:pPr>
              <w:rPr>
                <w:rFonts w:ascii="Arial" w:hAnsi="Arial" w:cs="Arial"/>
                <w:b/>
                <w:bCs/>
                <w:color w:val="FFFFFF"/>
                <w:sz w:val="22"/>
                <w:szCs w:val="22"/>
                <w:lang w:val="fr-FR"/>
              </w:rPr>
            </w:pPr>
          </w:p>
        </w:tc>
        <w:tc>
          <w:tcPr>
            <w:tcW w:w="1041" w:type="dxa"/>
            <w:tcBorders>
              <w:left w:val="nil"/>
              <w:right w:val="nil"/>
            </w:tcBorders>
            <w:shd w:val="clear" w:color="auto" w:fill="E0E0E0"/>
          </w:tcPr>
          <w:p w:rsidR="00BC6C55" w:rsidRDefault="00BC6C55">
            <w:pPr>
              <w:rPr>
                <w:rFonts w:ascii="Arial" w:hAnsi="Arial" w:cs="Arial"/>
                <w:b/>
                <w:bCs/>
                <w:color w:val="FFFFFF"/>
                <w:sz w:val="22"/>
                <w:szCs w:val="22"/>
                <w:lang w:val="fr-FR"/>
              </w:rPr>
            </w:pPr>
          </w:p>
        </w:tc>
        <w:tc>
          <w:tcPr>
            <w:tcW w:w="1878" w:type="dxa"/>
            <w:tcBorders>
              <w:left w:val="nil"/>
            </w:tcBorders>
            <w:shd w:val="clear" w:color="auto" w:fill="E0E0E0"/>
          </w:tcPr>
          <w:p w:rsidR="00BC6C55" w:rsidRDefault="00BC6C55">
            <w:pPr>
              <w:rPr>
                <w:rFonts w:ascii="Arial" w:hAnsi="Arial" w:cs="Arial"/>
                <w:b/>
                <w:bCs/>
                <w:color w:val="FFFFFF"/>
                <w:sz w:val="22"/>
                <w:szCs w:val="22"/>
                <w:lang w:val="fr-FR"/>
              </w:rPr>
            </w:pPr>
          </w:p>
        </w:tc>
      </w:tr>
      <w:tr w:rsidR="00BC6C55">
        <w:trPr>
          <w:trHeight w:val="413"/>
        </w:trPr>
        <w:tc>
          <w:tcPr>
            <w:tcW w:w="356" w:type="dxa"/>
            <w:vAlign w:val="center"/>
          </w:tcPr>
          <w:p w:rsidR="00BC6C55" w:rsidRDefault="00BC6C55">
            <w:pPr>
              <w:spacing w:before="60" w:after="60"/>
              <w:rPr>
                <w:rFonts w:ascii="Arial" w:hAnsi="Arial" w:cs="Arial"/>
                <w:sz w:val="22"/>
                <w:szCs w:val="22"/>
                <w:lang w:val="fr-FR"/>
              </w:rPr>
            </w:pPr>
            <w:r>
              <w:rPr>
                <w:rFonts w:ascii="Arial" w:hAnsi="Arial" w:cs="Arial"/>
                <w:sz w:val="22"/>
                <w:szCs w:val="22"/>
                <w:lang w:val="fr-FR"/>
              </w:rPr>
              <w:t>1</w:t>
            </w:r>
          </w:p>
        </w:tc>
        <w:tc>
          <w:tcPr>
            <w:tcW w:w="5081" w:type="dxa"/>
            <w:gridSpan w:val="3"/>
            <w:vAlign w:val="center"/>
          </w:tcPr>
          <w:p w:rsidR="00BC6C55" w:rsidRPr="00D866A0" w:rsidRDefault="00BC6C55">
            <w:pPr>
              <w:spacing w:before="60" w:after="60"/>
              <w:rPr>
                <w:lang w:val="fr-FR"/>
              </w:rPr>
            </w:pPr>
            <w:r>
              <w:rPr>
                <w:rFonts w:ascii="Arial" w:hAnsi="Arial" w:cs="Arial"/>
                <w:sz w:val="22"/>
                <w:szCs w:val="22"/>
                <w:lang w:val="fr-FR"/>
              </w:rPr>
              <w:t>Introduction et présentation du processus d’EQD</w:t>
            </w:r>
          </w:p>
        </w:tc>
        <w:tc>
          <w:tcPr>
            <w:tcW w:w="1236" w:type="dxa"/>
            <w:vAlign w:val="center"/>
          </w:tcPr>
          <w:p w:rsidR="00BC6C55" w:rsidRDefault="00BC6C55">
            <w:pPr>
              <w:spacing w:before="60" w:after="60"/>
              <w:jc w:val="center"/>
            </w:pPr>
            <w:r>
              <w:rPr>
                <w:rFonts w:ascii="Arial" w:hAnsi="Arial" w:cs="Arial"/>
                <w:sz w:val="22"/>
                <w:szCs w:val="22"/>
                <w:lang w:val="fr-FR"/>
              </w:rPr>
              <w:t>30 min</w:t>
            </w:r>
          </w:p>
        </w:tc>
        <w:tc>
          <w:tcPr>
            <w:tcW w:w="3155" w:type="dxa"/>
            <w:gridSpan w:val="3"/>
            <w:vAlign w:val="center"/>
          </w:tcPr>
          <w:p w:rsidR="00BC6C55" w:rsidRDefault="00BC6C55">
            <w:pPr>
              <w:spacing w:before="60" w:after="60"/>
              <w:jc w:val="center"/>
            </w:pPr>
            <w:r>
              <w:rPr>
                <w:rFonts w:ascii="Arial" w:hAnsi="Arial" w:cs="Arial"/>
                <w:sz w:val="22"/>
                <w:szCs w:val="22"/>
                <w:lang w:val="fr-FR"/>
              </w:rPr>
              <w:t>Matin –jour 1</w:t>
            </w:r>
          </w:p>
        </w:tc>
      </w:tr>
      <w:tr w:rsidR="00BC6C55">
        <w:trPr>
          <w:trHeight w:val="350"/>
        </w:trPr>
        <w:tc>
          <w:tcPr>
            <w:tcW w:w="356" w:type="dxa"/>
            <w:vAlign w:val="center"/>
          </w:tcPr>
          <w:p w:rsidR="00BC6C55" w:rsidRDefault="00BC6C55">
            <w:pPr>
              <w:spacing w:before="60" w:after="60"/>
              <w:rPr>
                <w:rFonts w:ascii="Arial" w:hAnsi="Arial" w:cs="Arial"/>
                <w:sz w:val="22"/>
                <w:szCs w:val="22"/>
                <w:lang w:val="fr-FR"/>
              </w:rPr>
            </w:pPr>
            <w:r>
              <w:rPr>
                <w:rFonts w:ascii="Arial" w:hAnsi="Arial" w:cs="Arial"/>
                <w:sz w:val="22"/>
                <w:szCs w:val="22"/>
                <w:lang w:val="fr-FR"/>
              </w:rPr>
              <w:t>2</w:t>
            </w:r>
          </w:p>
        </w:tc>
        <w:tc>
          <w:tcPr>
            <w:tcW w:w="5081" w:type="dxa"/>
            <w:gridSpan w:val="3"/>
            <w:vAlign w:val="center"/>
          </w:tcPr>
          <w:p w:rsidR="00BC6C55" w:rsidRDefault="00BC6C55">
            <w:pPr>
              <w:spacing w:before="60" w:after="60"/>
            </w:pPr>
            <w:r>
              <w:rPr>
                <w:rFonts w:ascii="Arial" w:hAnsi="Arial" w:cs="Arial"/>
                <w:sz w:val="22"/>
                <w:szCs w:val="22"/>
                <w:lang w:val="fr-FR"/>
              </w:rPr>
              <w:t>Questions et réponses</w:t>
            </w:r>
          </w:p>
        </w:tc>
        <w:tc>
          <w:tcPr>
            <w:tcW w:w="1236" w:type="dxa"/>
            <w:vAlign w:val="center"/>
          </w:tcPr>
          <w:p w:rsidR="00BC6C55" w:rsidRDefault="00BC6C55">
            <w:pPr>
              <w:spacing w:before="60" w:after="60"/>
              <w:jc w:val="center"/>
            </w:pPr>
            <w:r>
              <w:rPr>
                <w:rFonts w:ascii="Arial" w:hAnsi="Arial" w:cs="Arial"/>
                <w:sz w:val="22"/>
                <w:szCs w:val="22"/>
                <w:lang w:val="fr-FR"/>
              </w:rPr>
              <w:t>15 min</w:t>
            </w:r>
          </w:p>
        </w:tc>
        <w:tc>
          <w:tcPr>
            <w:tcW w:w="3155" w:type="dxa"/>
            <w:gridSpan w:val="3"/>
            <w:vAlign w:val="center"/>
          </w:tcPr>
          <w:p w:rsidR="00BC6C55" w:rsidRDefault="00BC6C55">
            <w:pPr>
              <w:spacing w:before="60" w:after="60"/>
              <w:jc w:val="center"/>
            </w:pPr>
            <w:r>
              <w:rPr>
                <w:rFonts w:ascii="Arial" w:hAnsi="Arial" w:cs="Arial"/>
                <w:sz w:val="22"/>
                <w:szCs w:val="22"/>
                <w:lang w:val="fr-FR"/>
              </w:rPr>
              <w:t>Matin –jour 1</w:t>
            </w:r>
          </w:p>
        </w:tc>
      </w:tr>
      <w:tr w:rsidR="00BC6C55">
        <w:trPr>
          <w:trHeight w:val="350"/>
        </w:trPr>
        <w:tc>
          <w:tcPr>
            <w:tcW w:w="356" w:type="dxa"/>
            <w:vAlign w:val="center"/>
          </w:tcPr>
          <w:p w:rsidR="00BC6C55" w:rsidRDefault="00BC6C55">
            <w:pPr>
              <w:spacing w:before="60" w:after="60"/>
              <w:rPr>
                <w:rFonts w:ascii="Arial" w:hAnsi="Arial" w:cs="Arial"/>
                <w:sz w:val="22"/>
                <w:szCs w:val="22"/>
                <w:lang w:val="fr-FR"/>
              </w:rPr>
            </w:pPr>
            <w:r>
              <w:rPr>
                <w:rFonts w:ascii="Arial" w:hAnsi="Arial" w:cs="Arial"/>
                <w:sz w:val="22"/>
                <w:szCs w:val="22"/>
                <w:lang w:val="fr-FR"/>
              </w:rPr>
              <w:t>3</w:t>
            </w:r>
          </w:p>
        </w:tc>
        <w:tc>
          <w:tcPr>
            <w:tcW w:w="5081" w:type="dxa"/>
            <w:gridSpan w:val="3"/>
            <w:vAlign w:val="center"/>
          </w:tcPr>
          <w:p w:rsidR="00BC6C55" w:rsidRPr="00D866A0" w:rsidRDefault="00BC6C55">
            <w:pPr>
              <w:spacing w:before="60" w:after="60"/>
              <w:rPr>
                <w:lang w:val="fr-FR"/>
              </w:rPr>
            </w:pPr>
            <w:r>
              <w:rPr>
                <w:rFonts w:ascii="Arial" w:hAnsi="Arial" w:cs="Arial"/>
                <w:sz w:val="22"/>
                <w:szCs w:val="22"/>
                <w:lang w:val="fr-FR"/>
              </w:rPr>
              <w:t>Discuter de la période visée par le rapport et du temps d’observation du service</w:t>
            </w:r>
          </w:p>
        </w:tc>
        <w:tc>
          <w:tcPr>
            <w:tcW w:w="1236" w:type="dxa"/>
            <w:vAlign w:val="center"/>
          </w:tcPr>
          <w:p w:rsidR="00BC6C55" w:rsidRDefault="00BC6C55">
            <w:pPr>
              <w:spacing w:before="60" w:after="60"/>
              <w:jc w:val="center"/>
            </w:pPr>
            <w:r>
              <w:rPr>
                <w:rFonts w:ascii="Arial" w:hAnsi="Arial" w:cs="Arial"/>
                <w:sz w:val="22"/>
                <w:szCs w:val="22"/>
                <w:lang w:val="fr-FR"/>
              </w:rPr>
              <w:t>15 min</w:t>
            </w:r>
          </w:p>
        </w:tc>
        <w:tc>
          <w:tcPr>
            <w:tcW w:w="3155" w:type="dxa"/>
            <w:gridSpan w:val="3"/>
            <w:vAlign w:val="center"/>
          </w:tcPr>
          <w:p w:rsidR="00BC6C55" w:rsidRDefault="00BC6C55">
            <w:pPr>
              <w:spacing w:before="60" w:after="60"/>
              <w:jc w:val="center"/>
            </w:pPr>
            <w:r>
              <w:rPr>
                <w:rFonts w:ascii="Arial" w:hAnsi="Arial" w:cs="Arial"/>
                <w:sz w:val="22"/>
                <w:szCs w:val="22"/>
                <w:lang w:val="fr-FR"/>
              </w:rPr>
              <w:t>Matin –jour 1</w:t>
            </w:r>
          </w:p>
        </w:tc>
      </w:tr>
      <w:tr w:rsidR="00BC6C55" w:rsidRPr="008C6D67">
        <w:trPr>
          <w:trHeight w:val="1124"/>
        </w:trPr>
        <w:tc>
          <w:tcPr>
            <w:tcW w:w="356" w:type="dxa"/>
            <w:vAlign w:val="center"/>
          </w:tcPr>
          <w:p w:rsidR="00BC6C55" w:rsidRDefault="00BC6C55">
            <w:pPr>
              <w:spacing w:before="60" w:after="60"/>
              <w:rPr>
                <w:rFonts w:ascii="Arial" w:hAnsi="Arial" w:cs="Arial"/>
                <w:sz w:val="22"/>
                <w:szCs w:val="22"/>
                <w:lang w:val="fr-FR"/>
              </w:rPr>
            </w:pPr>
            <w:r>
              <w:rPr>
                <w:rFonts w:ascii="Arial" w:hAnsi="Arial" w:cs="Arial"/>
                <w:sz w:val="22"/>
                <w:szCs w:val="22"/>
                <w:lang w:val="fr-FR"/>
              </w:rPr>
              <w:t>4</w:t>
            </w:r>
          </w:p>
        </w:tc>
        <w:tc>
          <w:tcPr>
            <w:tcW w:w="5081" w:type="dxa"/>
            <w:gridSpan w:val="3"/>
            <w:vAlign w:val="center"/>
          </w:tcPr>
          <w:p w:rsidR="00BC6C55" w:rsidRDefault="00BC6C55">
            <w:pPr>
              <w:spacing w:before="60" w:after="60"/>
              <w:rPr>
                <w:rFonts w:ascii="Arial" w:hAnsi="Arial" w:cs="Arial"/>
                <w:sz w:val="22"/>
                <w:szCs w:val="22"/>
                <w:lang w:val="fr-FR"/>
              </w:rPr>
            </w:pPr>
            <w:r>
              <w:rPr>
                <w:rFonts w:ascii="Arial" w:hAnsi="Arial" w:cs="Arial"/>
                <w:sz w:val="22"/>
                <w:szCs w:val="22"/>
                <w:lang w:val="fr-FR"/>
              </w:rPr>
              <w:t>Compléter le Protocole 1 de l’EQD: Protocole d’Evaluation du Système</w:t>
            </w:r>
          </w:p>
          <w:p w:rsidR="00BC6C55" w:rsidRDefault="00BC6C55">
            <w:pPr>
              <w:tabs>
                <w:tab w:val="left" w:pos="252"/>
              </w:tabs>
              <w:spacing w:before="60" w:after="60"/>
              <w:ind w:left="432" w:hanging="432"/>
              <w:rPr>
                <w:rFonts w:ascii="Arial" w:hAnsi="Arial" w:cs="Arial"/>
                <w:sz w:val="22"/>
                <w:szCs w:val="22"/>
                <w:lang w:val="fr-FR"/>
              </w:rPr>
            </w:pPr>
            <w:r>
              <w:rPr>
                <w:rFonts w:ascii="Arial" w:hAnsi="Arial" w:cs="Arial"/>
                <w:sz w:val="22"/>
                <w:szCs w:val="22"/>
                <w:lang w:val="fr-FR"/>
              </w:rPr>
              <w:t xml:space="preserve">a. Demander une documentation supplémentaire (si nécessaire)  </w:t>
            </w:r>
          </w:p>
          <w:p w:rsidR="00BC6C55" w:rsidRPr="00D866A0" w:rsidRDefault="00BC6C55">
            <w:pPr>
              <w:spacing w:before="60" w:after="60"/>
              <w:rPr>
                <w:lang w:val="fr-FR"/>
              </w:rPr>
            </w:pPr>
            <w:r>
              <w:rPr>
                <w:rFonts w:ascii="Arial" w:hAnsi="Arial" w:cs="Arial"/>
                <w:sz w:val="22"/>
                <w:szCs w:val="22"/>
                <w:lang w:val="fr-FR"/>
              </w:rPr>
              <w:t>b. Discutez et obtenez les réponses aux questions sur les protocoles</w:t>
            </w:r>
          </w:p>
        </w:tc>
        <w:tc>
          <w:tcPr>
            <w:tcW w:w="1236" w:type="dxa"/>
            <w:vAlign w:val="center"/>
          </w:tcPr>
          <w:p w:rsidR="00BC6C55" w:rsidRPr="008C6D67" w:rsidRDefault="00BC6C55">
            <w:pPr>
              <w:spacing w:before="60" w:after="60"/>
              <w:jc w:val="center"/>
              <w:rPr>
                <w:lang w:val="fr-FR"/>
              </w:rPr>
            </w:pPr>
            <w:r>
              <w:rPr>
                <w:rFonts w:ascii="Arial" w:hAnsi="Arial" w:cs="Arial"/>
                <w:sz w:val="22"/>
                <w:szCs w:val="22"/>
                <w:lang w:val="fr-FR"/>
              </w:rPr>
              <w:t>1-2 heures</w:t>
            </w:r>
          </w:p>
        </w:tc>
        <w:tc>
          <w:tcPr>
            <w:tcW w:w="3155" w:type="dxa"/>
            <w:gridSpan w:val="3"/>
            <w:vAlign w:val="center"/>
          </w:tcPr>
          <w:p w:rsidR="00BC6C55" w:rsidRPr="008C6D67" w:rsidRDefault="00BC6C55">
            <w:pPr>
              <w:spacing w:before="60" w:after="60"/>
              <w:jc w:val="center"/>
              <w:rPr>
                <w:lang w:val="fr-FR"/>
              </w:rPr>
            </w:pPr>
            <w:r>
              <w:rPr>
                <w:rFonts w:ascii="Arial" w:hAnsi="Arial" w:cs="Arial"/>
                <w:sz w:val="22"/>
                <w:szCs w:val="22"/>
                <w:lang w:val="fr-FR"/>
              </w:rPr>
              <w:t>Matin –jour 1</w:t>
            </w:r>
          </w:p>
        </w:tc>
      </w:tr>
      <w:tr w:rsidR="00BC6C55" w:rsidRPr="008C6D67">
        <w:trPr>
          <w:trHeight w:val="350"/>
        </w:trPr>
        <w:tc>
          <w:tcPr>
            <w:tcW w:w="356" w:type="dxa"/>
            <w:vAlign w:val="center"/>
          </w:tcPr>
          <w:p w:rsidR="00BC6C55" w:rsidRDefault="00BC6C55">
            <w:pPr>
              <w:spacing w:before="60" w:after="60"/>
              <w:rPr>
                <w:rFonts w:ascii="Arial" w:hAnsi="Arial" w:cs="Arial"/>
                <w:sz w:val="22"/>
                <w:szCs w:val="22"/>
                <w:lang w:val="fr-FR"/>
              </w:rPr>
            </w:pPr>
            <w:r>
              <w:rPr>
                <w:rFonts w:ascii="Arial" w:hAnsi="Arial" w:cs="Arial"/>
                <w:sz w:val="22"/>
                <w:szCs w:val="22"/>
                <w:lang w:val="fr-FR"/>
              </w:rPr>
              <w:t>5</w:t>
            </w:r>
          </w:p>
        </w:tc>
        <w:tc>
          <w:tcPr>
            <w:tcW w:w="5081" w:type="dxa"/>
            <w:gridSpan w:val="3"/>
            <w:vAlign w:val="center"/>
          </w:tcPr>
          <w:p w:rsidR="00BC6C55" w:rsidRPr="00D866A0" w:rsidRDefault="00BC6C55">
            <w:pPr>
              <w:spacing w:before="60" w:after="60"/>
              <w:rPr>
                <w:lang w:val="fr-FR"/>
              </w:rPr>
            </w:pPr>
            <w:r>
              <w:rPr>
                <w:rFonts w:ascii="Arial" w:hAnsi="Arial" w:cs="Arial"/>
                <w:sz w:val="22"/>
                <w:szCs w:val="22"/>
                <w:lang w:val="fr-FR"/>
              </w:rPr>
              <w:t>Compléter le Protocole 2 de l’EQD:  Protocole de Vérification des Données</w:t>
            </w:r>
          </w:p>
        </w:tc>
        <w:tc>
          <w:tcPr>
            <w:tcW w:w="1236" w:type="dxa"/>
            <w:vAlign w:val="center"/>
          </w:tcPr>
          <w:p w:rsidR="00BC6C55" w:rsidRPr="008C6D67" w:rsidRDefault="00BC6C55">
            <w:pPr>
              <w:spacing w:before="60" w:after="60"/>
              <w:jc w:val="center"/>
              <w:rPr>
                <w:lang w:val="fr-FR"/>
              </w:rPr>
            </w:pPr>
            <w:r>
              <w:rPr>
                <w:rFonts w:ascii="Arial" w:hAnsi="Arial" w:cs="Arial"/>
                <w:sz w:val="22"/>
                <w:szCs w:val="22"/>
                <w:lang w:val="fr-FR"/>
              </w:rPr>
              <w:t>4-15 heures</w:t>
            </w:r>
          </w:p>
        </w:tc>
        <w:tc>
          <w:tcPr>
            <w:tcW w:w="3155" w:type="dxa"/>
            <w:gridSpan w:val="3"/>
            <w:vAlign w:val="center"/>
          </w:tcPr>
          <w:p w:rsidR="00BC6C55" w:rsidRDefault="00BC6C55">
            <w:pPr>
              <w:spacing w:before="60" w:after="60"/>
              <w:jc w:val="center"/>
              <w:rPr>
                <w:rFonts w:ascii="Arial" w:hAnsi="Arial" w:cs="Arial"/>
                <w:sz w:val="22"/>
                <w:szCs w:val="22"/>
                <w:lang w:val="fr-FR"/>
              </w:rPr>
            </w:pPr>
          </w:p>
        </w:tc>
      </w:tr>
      <w:tr w:rsidR="00BC6C55">
        <w:trPr>
          <w:trHeight w:val="350"/>
        </w:trPr>
        <w:tc>
          <w:tcPr>
            <w:tcW w:w="356" w:type="dxa"/>
            <w:vAlign w:val="center"/>
          </w:tcPr>
          <w:p w:rsidR="00BC6C55" w:rsidRDefault="00BC6C55">
            <w:pPr>
              <w:spacing w:before="60" w:after="60"/>
              <w:rPr>
                <w:rFonts w:ascii="Arial" w:hAnsi="Arial" w:cs="Arial"/>
                <w:b/>
                <w:bCs/>
                <w:sz w:val="22"/>
                <w:szCs w:val="22"/>
                <w:lang w:val="fr-FR"/>
              </w:rPr>
            </w:pPr>
          </w:p>
        </w:tc>
        <w:tc>
          <w:tcPr>
            <w:tcW w:w="5081" w:type="dxa"/>
            <w:gridSpan w:val="3"/>
            <w:vAlign w:val="center"/>
          </w:tcPr>
          <w:p w:rsidR="00BC6C55" w:rsidRDefault="00BC6C55">
            <w:pPr>
              <w:spacing w:before="60" w:after="60"/>
              <w:ind w:left="60"/>
            </w:pPr>
            <w:r>
              <w:rPr>
                <w:rFonts w:ascii="Arial" w:hAnsi="Arial" w:cs="Arial"/>
                <w:sz w:val="22"/>
                <w:szCs w:val="22"/>
                <w:lang w:val="fr-FR"/>
              </w:rPr>
              <w:t xml:space="preserve">  Observation/Description</w:t>
            </w:r>
          </w:p>
        </w:tc>
        <w:tc>
          <w:tcPr>
            <w:tcW w:w="1236" w:type="dxa"/>
            <w:vAlign w:val="center"/>
          </w:tcPr>
          <w:p w:rsidR="00BC6C55" w:rsidRDefault="00BC6C55">
            <w:pPr>
              <w:spacing w:before="60" w:after="60"/>
              <w:jc w:val="center"/>
            </w:pPr>
            <w:r>
              <w:rPr>
                <w:rFonts w:ascii="Arial" w:hAnsi="Arial" w:cs="Arial"/>
                <w:sz w:val="22"/>
                <w:szCs w:val="22"/>
                <w:lang w:val="fr-FR"/>
              </w:rPr>
              <w:t>1 heure</w:t>
            </w:r>
          </w:p>
        </w:tc>
        <w:tc>
          <w:tcPr>
            <w:tcW w:w="3155" w:type="dxa"/>
            <w:gridSpan w:val="3"/>
            <w:vAlign w:val="center"/>
          </w:tcPr>
          <w:p w:rsidR="00BC6C55" w:rsidRDefault="00BC6C55">
            <w:pPr>
              <w:spacing w:before="60" w:after="60"/>
              <w:jc w:val="center"/>
            </w:pPr>
            <w:r>
              <w:rPr>
                <w:rFonts w:ascii="Arial" w:hAnsi="Arial" w:cs="Arial"/>
                <w:sz w:val="22"/>
                <w:szCs w:val="22"/>
                <w:lang w:val="fr-FR"/>
              </w:rPr>
              <w:t>Après midi –jour 1</w:t>
            </w:r>
          </w:p>
        </w:tc>
      </w:tr>
      <w:tr w:rsidR="00BC6C55">
        <w:trPr>
          <w:trHeight w:val="350"/>
        </w:trPr>
        <w:tc>
          <w:tcPr>
            <w:tcW w:w="356" w:type="dxa"/>
            <w:vAlign w:val="center"/>
          </w:tcPr>
          <w:p w:rsidR="00BC6C55" w:rsidRDefault="00BC6C55">
            <w:pPr>
              <w:spacing w:before="60" w:after="60"/>
              <w:rPr>
                <w:rFonts w:ascii="Arial" w:hAnsi="Arial" w:cs="Arial"/>
                <w:b/>
                <w:bCs/>
                <w:sz w:val="22"/>
                <w:szCs w:val="22"/>
                <w:lang w:val="fr-FR"/>
              </w:rPr>
            </w:pPr>
          </w:p>
        </w:tc>
        <w:tc>
          <w:tcPr>
            <w:tcW w:w="5081" w:type="dxa"/>
            <w:gridSpan w:val="3"/>
            <w:vAlign w:val="center"/>
          </w:tcPr>
          <w:p w:rsidR="00BC6C55" w:rsidRDefault="00BC6C55">
            <w:pPr>
              <w:spacing w:before="60" w:after="60"/>
            </w:pPr>
            <w:r>
              <w:rPr>
                <w:rFonts w:ascii="Arial" w:hAnsi="Arial" w:cs="Arial"/>
                <w:sz w:val="22"/>
                <w:szCs w:val="22"/>
                <w:lang w:val="fr-FR"/>
              </w:rPr>
              <w:t xml:space="preserve"> Révision de la documentation</w:t>
            </w:r>
          </w:p>
        </w:tc>
        <w:tc>
          <w:tcPr>
            <w:tcW w:w="1236" w:type="dxa"/>
            <w:vAlign w:val="center"/>
          </w:tcPr>
          <w:p w:rsidR="00BC6C55" w:rsidRDefault="00BC6C55">
            <w:pPr>
              <w:spacing w:before="60" w:after="60"/>
              <w:jc w:val="center"/>
            </w:pPr>
            <w:r>
              <w:rPr>
                <w:rFonts w:ascii="Arial" w:hAnsi="Arial" w:cs="Arial"/>
                <w:sz w:val="22"/>
                <w:szCs w:val="22"/>
                <w:lang w:val="fr-FR"/>
              </w:rPr>
              <w:t>1-2 heures</w:t>
            </w:r>
          </w:p>
        </w:tc>
        <w:tc>
          <w:tcPr>
            <w:tcW w:w="3155" w:type="dxa"/>
            <w:gridSpan w:val="3"/>
            <w:vAlign w:val="center"/>
          </w:tcPr>
          <w:p w:rsidR="00BC6C55" w:rsidRDefault="00BC6C55">
            <w:pPr>
              <w:spacing w:before="60" w:after="60"/>
              <w:jc w:val="center"/>
            </w:pPr>
            <w:r>
              <w:rPr>
                <w:rFonts w:ascii="Arial" w:hAnsi="Arial" w:cs="Arial"/>
                <w:sz w:val="22"/>
                <w:szCs w:val="22"/>
                <w:lang w:val="fr-FR"/>
              </w:rPr>
              <w:t>Après midi –jour 1</w:t>
            </w:r>
          </w:p>
        </w:tc>
      </w:tr>
      <w:tr w:rsidR="00BC6C55">
        <w:trPr>
          <w:trHeight w:val="350"/>
        </w:trPr>
        <w:tc>
          <w:tcPr>
            <w:tcW w:w="356" w:type="dxa"/>
            <w:vAlign w:val="center"/>
          </w:tcPr>
          <w:p w:rsidR="00BC6C55" w:rsidRDefault="00BC6C55">
            <w:pPr>
              <w:spacing w:before="60" w:after="60"/>
              <w:rPr>
                <w:rFonts w:ascii="Arial" w:hAnsi="Arial" w:cs="Arial"/>
                <w:b/>
                <w:bCs/>
                <w:sz w:val="22"/>
                <w:szCs w:val="22"/>
                <w:lang w:val="fr-FR"/>
              </w:rPr>
            </w:pPr>
          </w:p>
        </w:tc>
        <w:tc>
          <w:tcPr>
            <w:tcW w:w="5081" w:type="dxa"/>
            <w:gridSpan w:val="3"/>
            <w:vAlign w:val="center"/>
          </w:tcPr>
          <w:p w:rsidR="00BC6C55" w:rsidRDefault="00BC6C55">
            <w:pPr>
              <w:spacing w:before="60" w:after="60"/>
            </w:pPr>
            <w:r>
              <w:rPr>
                <w:rFonts w:ascii="Arial" w:hAnsi="Arial" w:cs="Arial"/>
                <w:sz w:val="22"/>
                <w:szCs w:val="22"/>
                <w:lang w:val="fr-FR"/>
              </w:rPr>
              <w:t xml:space="preserve">  Trace et vérification</w:t>
            </w:r>
          </w:p>
        </w:tc>
        <w:tc>
          <w:tcPr>
            <w:tcW w:w="1236" w:type="dxa"/>
            <w:vAlign w:val="center"/>
          </w:tcPr>
          <w:p w:rsidR="00BC6C55" w:rsidRDefault="00BC6C55">
            <w:pPr>
              <w:spacing w:before="60" w:after="60"/>
              <w:jc w:val="center"/>
            </w:pPr>
            <w:r>
              <w:rPr>
                <w:rFonts w:ascii="Arial" w:hAnsi="Arial" w:cs="Arial"/>
                <w:sz w:val="22"/>
                <w:szCs w:val="22"/>
                <w:lang w:val="fr-FR"/>
              </w:rPr>
              <w:t>1-4 heures</w:t>
            </w:r>
          </w:p>
        </w:tc>
        <w:tc>
          <w:tcPr>
            <w:tcW w:w="3155" w:type="dxa"/>
            <w:gridSpan w:val="3"/>
            <w:vAlign w:val="center"/>
          </w:tcPr>
          <w:p w:rsidR="00BC6C55" w:rsidRDefault="00BC6C55">
            <w:pPr>
              <w:spacing w:before="60" w:after="60"/>
              <w:jc w:val="center"/>
            </w:pPr>
            <w:r>
              <w:rPr>
                <w:rFonts w:ascii="Arial" w:hAnsi="Arial" w:cs="Arial"/>
                <w:sz w:val="22"/>
                <w:szCs w:val="22"/>
                <w:lang w:val="fr-FR"/>
              </w:rPr>
              <w:t>Après midi –jour 1</w:t>
            </w:r>
          </w:p>
        </w:tc>
      </w:tr>
      <w:tr w:rsidR="00BC6C55">
        <w:trPr>
          <w:trHeight w:val="350"/>
        </w:trPr>
        <w:tc>
          <w:tcPr>
            <w:tcW w:w="356" w:type="dxa"/>
            <w:vAlign w:val="center"/>
          </w:tcPr>
          <w:p w:rsidR="00BC6C55" w:rsidRDefault="00BC6C55">
            <w:pPr>
              <w:spacing w:before="60" w:after="60"/>
              <w:rPr>
                <w:rFonts w:ascii="Arial" w:hAnsi="Arial" w:cs="Arial"/>
                <w:b/>
                <w:bCs/>
                <w:sz w:val="22"/>
                <w:szCs w:val="22"/>
                <w:lang w:val="fr-FR"/>
              </w:rPr>
            </w:pPr>
          </w:p>
        </w:tc>
        <w:tc>
          <w:tcPr>
            <w:tcW w:w="5081" w:type="dxa"/>
            <w:gridSpan w:val="3"/>
            <w:vAlign w:val="center"/>
          </w:tcPr>
          <w:p w:rsidR="00BC6C55" w:rsidRDefault="00BC6C55">
            <w:pPr>
              <w:spacing w:before="60" w:after="60"/>
            </w:pPr>
            <w:r>
              <w:rPr>
                <w:rFonts w:ascii="Arial" w:hAnsi="Arial" w:cs="Arial"/>
                <w:sz w:val="22"/>
                <w:szCs w:val="22"/>
                <w:lang w:val="fr-FR"/>
              </w:rPr>
              <w:t xml:space="preserve">  Vérifications par recoupement </w:t>
            </w:r>
          </w:p>
        </w:tc>
        <w:tc>
          <w:tcPr>
            <w:tcW w:w="1236" w:type="dxa"/>
            <w:vAlign w:val="center"/>
          </w:tcPr>
          <w:p w:rsidR="00BC6C55" w:rsidRDefault="00BC6C55">
            <w:pPr>
              <w:spacing w:before="60" w:after="60"/>
              <w:jc w:val="center"/>
            </w:pPr>
            <w:r>
              <w:rPr>
                <w:rFonts w:ascii="Arial" w:hAnsi="Arial" w:cs="Arial"/>
                <w:sz w:val="22"/>
                <w:szCs w:val="22"/>
                <w:lang w:val="fr-FR"/>
              </w:rPr>
              <w:t>1-2 heures</w:t>
            </w:r>
          </w:p>
        </w:tc>
        <w:tc>
          <w:tcPr>
            <w:tcW w:w="3155" w:type="dxa"/>
            <w:gridSpan w:val="3"/>
            <w:vAlign w:val="center"/>
          </w:tcPr>
          <w:p w:rsidR="00BC6C55" w:rsidRDefault="00BC6C55">
            <w:pPr>
              <w:spacing w:before="60" w:after="60"/>
              <w:jc w:val="center"/>
            </w:pPr>
            <w:r>
              <w:rPr>
                <w:rFonts w:ascii="Arial" w:hAnsi="Arial" w:cs="Arial"/>
                <w:sz w:val="22"/>
                <w:szCs w:val="22"/>
                <w:lang w:val="fr-FR"/>
              </w:rPr>
              <w:t>Après midi –jour 1</w:t>
            </w:r>
          </w:p>
        </w:tc>
      </w:tr>
      <w:tr w:rsidR="00BC6C55" w:rsidRPr="003D2BE7">
        <w:trPr>
          <w:trHeight w:val="350"/>
        </w:trPr>
        <w:tc>
          <w:tcPr>
            <w:tcW w:w="356" w:type="dxa"/>
            <w:vAlign w:val="center"/>
          </w:tcPr>
          <w:p w:rsidR="00BC6C55" w:rsidRDefault="00BC6C55">
            <w:pPr>
              <w:spacing w:before="60" w:after="60"/>
              <w:rPr>
                <w:rFonts w:ascii="Arial" w:hAnsi="Arial" w:cs="Arial"/>
                <w:b/>
                <w:bCs/>
                <w:sz w:val="22"/>
                <w:szCs w:val="22"/>
                <w:lang w:val="fr-FR"/>
              </w:rPr>
            </w:pPr>
          </w:p>
        </w:tc>
        <w:tc>
          <w:tcPr>
            <w:tcW w:w="5081" w:type="dxa"/>
            <w:gridSpan w:val="3"/>
            <w:vAlign w:val="center"/>
          </w:tcPr>
          <w:p w:rsidR="00BC6C55" w:rsidRDefault="00BC6C55">
            <w:pPr>
              <w:spacing w:before="60" w:after="60"/>
            </w:pPr>
            <w:r>
              <w:rPr>
                <w:rFonts w:ascii="Arial" w:hAnsi="Arial" w:cs="Arial"/>
                <w:sz w:val="22"/>
                <w:szCs w:val="22"/>
                <w:lang w:val="fr-FR"/>
              </w:rPr>
              <w:t xml:space="preserve">  Contrôles inopinés</w:t>
            </w:r>
          </w:p>
        </w:tc>
        <w:tc>
          <w:tcPr>
            <w:tcW w:w="1236" w:type="dxa"/>
            <w:vAlign w:val="center"/>
          </w:tcPr>
          <w:p w:rsidR="00BC6C55" w:rsidRDefault="00BC6C55">
            <w:pPr>
              <w:spacing w:before="60" w:after="60"/>
              <w:jc w:val="center"/>
            </w:pPr>
            <w:r>
              <w:rPr>
                <w:rFonts w:ascii="Arial" w:hAnsi="Arial" w:cs="Arial"/>
                <w:sz w:val="22"/>
                <w:szCs w:val="22"/>
                <w:lang w:val="fr-FR"/>
              </w:rPr>
              <w:t>0-6 heures</w:t>
            </w:r>
          </w:p>
        </w:tc>
        <w:tc>
          <w:tcPr>
            <w:tcW w:w="3155" w:type="dxa"/>
            <w:gridSpan w:val="3"/>
            <w:vAlign w:val="center"/>
          </w:tcPr>
          <w:p w:rsidR="00BC6C55" w:rsidRPr="00D866A0" w:rsidRDefault="00BC6C55">
            <w:pPr>
              <w:spacing w:before="60" w:after="60"/>
              <w:jc w:val="center"/>
              <w:rPr>
                <w:lang w:val="fr-FR"/>
              </w:rPr>
            </w:pPr>
            <w:r>
              <w:rPr>
                <w:rFonts w:ascii="Arial" w:hAnsi="Arial" w:cs="Arial"/>
                <w:sz w:val="22"/>
                <w:szCs w:val="22"/>
                <w:lang w:val="fr-FR"/>
              </w:rPr>
              <w:t>Jour 2 (dans le cas échéant)</w:t>
            </w:r>
          </w:p>
        </w:tc>
      </w:tr>
      <w:tr w:rsidR="00BC6C55" w:rsidRPr="003D2BE7">
        <w:trPr>
          <w:trHeight w:val="155"/>
        </w:trPr>
        <w:tc>
          <w:tcPr>
            <w:tcW w:w="9828" w:type="dxa"/>
            <w:gridSpan w:val="8"/>
            <w:tcBorders>
              <w:left w:val="nil"/>
            </w:tcBorders>
          </w:tcPr>
          <w:p w:rsidR="00BC6C55" w:rsidRDefault="00BC6C55">
            <w:pPr>
              <w:rPr>
                <w:rFonts w:ascii="Arial" w:hAnsi="Arial" w:cs="Arial"/>
                <w:b/>
                <w:bCs/>
                <w:color w:val="FFFFFF"/>
                <w:sz w:val="22"/>
                <w:szCs w:val="22"/>
                <w:lang w:val="fr-FR"/>
              </w:rPr>
            </w:pPr>
          </w:p>
        </w:tc>
      </w:tr>
      <w:tr w:rsidR="00BC6C55" w:rsidRPr="003D2BE7">
        <w:trPr>
          <w:trHeight w:val="350"/>
        </w:trPr>
        <w:tc>
          <w:tcPr>
            <w:tcW w:w="6673" w:type="dxa"/>
            <w:gridSpan w:val="5"/>
            <w:tcBorders>
              <w:right w:val="nil"/>
            </w:tcBorders>
            <w:shd w:val="clear" w:color="auto" w:fill="E0E0E0"/>
          </w:tcPr>
          <w:p w:rsidR="00BC6C55" w:rsidRPr="00D866A0" w:rsidRDefault="00BC6C55">
            <w:pPr>
              <w:rPr>
                <w:lang w:val="fr-FR"/>
              </w:rPr>
            </w:pPr>
            <w:r>
              <w:rPr>
                <w:rFonts w:ascii="Arial" w:hAnsi="Arial" w:cs="Arial"/>
                <w:b/>
                <w:bCs/>
                <w:sz w:val="22"/>
                <w:szCs w:val="22"/>
                <w:lang w:val="fr-FR"/>
              </w:rPr>
              <w:t>NIVEAU D’AGREGATION INTERMEDIAIRE –entre ½ journée et 1 jour</w:t>
            </w:r>
          </w:p>
        </w:tc>
        <w:tc>
          <w:tcPr>
            <w:tcW w:w="236" w:type="dxa"/>
            <w:tcBorders>
              <w:left w:val="nil"/>
              <w:right w:val="nil"/>
            </w:tcBorders>
            <w:shd w:val="clear" w:color="auto" w:fill="E0E0E0"/>
          </w:tcPr>
          <w:p w:rsidR="00BC6C55" w:rsidRDefault="00BC6C55">
            <w:pPr>
              <w:rPr>
                <w:rFonts w:ascii="Arial" w:hAnsi="Arial" w:cs="Arial"/>
                <w:b/>
                <w:bCs/>
                <w:color w:val="FFFFFF"/>
                <w:sz w:val="22"/>
                <w:szCs w:val="22"/>
                <w:lang w:val="fr-FR"/>
              </w:rPr>
            </w:pPr>
          </w:p>
        </w:tc>
        <w:tc>
          <w:tcPr>
            <w:tcW w:w="1041" w:type="dxa"/>
            <w:tcBorders>
              <w:left w:val="nil"/>
              <w:right w:val="nil"/>
            </w:tcBorders>
            <w:shd w:val="clear" w:color="auto" w:fill="E0E0E0"/>
          </w:tcPr>
          <w:p w:rsidR="00BC6C55" w:rsidRDefault="00BC6C55">
            <w:pPr>
              <w:rPr>
                <w:rFonts w:ascii="Arial" w:hAnsi="Arial" w:cs="Arial"/>
                <w:b/>
                <w:bCs/>
                <w:color w:val="FFFFFF"/>
                <w:sz w:val="22"/>
                <w:szCs w:val="22"/>
                <w:lang w:val="fr-FR"/>
              </w:rPr>
            </w:pPr>
          </w:p>
        </w:tc>
        <w:tc>
          <w:tcPr>
            <w:tcW w:w="1878" w:type="dxa"/>
            <w:tcBorders>
              <w:left w:val="nil"/>
            </w:tcBorders>
            <w:shd w:val="clear" w:color="auto" w:fill="E0E0E0"/>
          </w:tcPr>
          <w:p w:rsidR="00BC6C55" w:rsidRDefault="00BC6C55">
            <w:pPr>
              <w:rPr>
                <w:rFonts w:ascii="Arial" w:hAnsi="Arial" w:cs="Arial"/>
                <w:b/>
                <w:bCs/>
                <w:color w:val="FFFFFF"/>
                <w:sz w:val="22"/>
                <w:szCs w:val="22"/>
                <w:lang w:val="fr-FR"/>
              </w:rPr>
            </w:pPr>
          </w:p>
        </w:tc>
      </w:tr>
      <w:tr w:rsidR="00BC6C55">
        <w:trPr>
          <w:trHeight w:val="413"/>
        </w:trPr>
        <w:tc>
          <w:tcPr>
            <w:tcW w:w="356" w:type="dxa"/>
            <w:vAlign w:val="center"/>
          </w:tcPr>
          <w:p w:rsidR="00BC6C55" w:rsidRDefault="00BC6C55">
            <w:pPr>
              <w:spacing w:before="60" w:after="60"/>
              <w:rPr>
                <w:rFonts w:ascii="Arial" w:hAnsi="Arial" w:cs="Arial"/>
                <w:sz w:val="22"/>
                <w:szCs w:val="22"/>
                <w:lang w:val="fr-FR"/>
              </w:rPr>
            </w:pPr>
            <w:r>
              <w:rPr>
                <w:rFonts w:ascii="Arial" w:hAnsi="Arial" w:cs="Arial"/>
                <w:sz w:val="22"/>
                <w:szCs w:val="22"/>
                <w:lang w:val="fr-FR"/>
              </w:rPr>
              <w:t>1</w:t>
            </w:r>
          </w:p>
        </w:tc>
        <w:tc>
          <w:tcPr>
            <w:tcW w:w="5081" w:type="dxa"/>
            <w:gridSpan w:val="3"/>
            <w:vAlign w:val="center"/>
          </w:tcPr>
          <w:p w:rsidR="00BC6C55" w:rsidRPr="00D866A0" w:rsidRDefault="00BC6C55">
            <w:pPr>
              <w:spacing w:before="60" w:after="60"/>
              <w:rPr>
                <w:lang w:val="fr-FR"/>
              </w:rPr>
            </w:pPr>
            <w:r>
              <w:rPr>
                <w:rFonts w:ascii="Arial" w:hAnsi="Arial" w:cs="Arial"/>
                <w:sz w:val="22"/>
                <w:szCs w:val="22"/>
                <w:lang w:val="fr-FR"/>
              </w:rPr>
              <w:t>Introduction et présentation du processus d’EQD</w:t>
            </w:r>
          </w:p>
        </w:tc>
        <w:tc>
          <w:tcPr>
            <w:tcW w:w="1236" w:type="dxa"/>
            <w:vAlign w:val="center"/>
          </w:tcPr>
          <w:p w:rsidR="00BC6C55" w:rsidRDefault="00BC6C55">
            <w:pPr>
              <w:spacing w:before="60" w:after="60"/>
              <w:jc w:val="center"/>
            </w:pPr>
            <w:r>
              <w:rPr>
                <w:rFonts w:ascii="Arial" w:hAnsi="Arial" w:cs="Arial"/>
                <w:sz w:val="22"/>
                <w:szCs w:val="22"/>
                <w:lang w:val="fr-FR"/>
              </w:rPr>
              <w:t>30 min</w:t>
            </w:r>
          </w:p>
        </w:tc>
        <w:tc>
          <w:tcPr>
            <w:tcW w:w="3155" w:type="dxa"/>
            <w:gridSpan w:val="3"/>
            <w:vAlign w:val="center"/>
          </w:tcPr>
          <w:p w:rsidR="00BC6C55" w:rsidRDefault="00BC6C55">
            <w:pPr>
              <w:spacing w:before="60" w:after="60"/>
              <w:jc w:val="center"/>
            </w:pPr>
            <w:r>
              <w:rPr>
                <w:rFonts w:ascii="Arial" w:hAnsi="Arial" w:cs="Arial"/>
                <w:sz w:val="22"/>
                <w:szCs w:val="22"/>
                <w:lang w:val="fr-FR"/>
              </w:rPr>
              <w:t>Matin –jour 1</w:t>
            </w:r>
          </w:p>
        </w:tc>
      </w:tr>
      <w:tr w:rsidR="00BC6C55">
        <w:trPr>
          <w:trHeight w:val="350"/>
        </w:trPr>
        <w:tc>
          <w:tcPr>
            <w:tcW w:w="356" w:type="dxa"/>
            <w:vAlign w:val="center"/>
          </w:tcPr>
          <w:p w:rsidR="00BC6C55" w:rsidRDefault="00BC6C55">
            <w:pPr>
              <w:spacing w:before="60" w:after="60"/>
              <w:rPr>
                <w:rFonts w:ascii="Arial" w:hAnsi="Arial" w:cs="Arial"/>
                <w:sz w:val="22"/>
                <w:szCs w:val="22"/>
                <w:lang w:val="fr-FR"/>
              </w:rPr>
            </w:pPr>
            <w:r>
              <w:rPr>
                <w:rFonts w:ascii="Arial" w:hAnsi="Arial" w:cs="Arial"/>
                <w:sz w:val="22"/>
                <w:szCs w:val="22"/>
                <w:lang w:val="fr-FR"/>
              </w:rPr>
              <w:t>2</w:t>
            </w:r>
          </w:p>
        </w:tc>
        <w:tc>
          <w:tcPr>
            <w:tcW w:w="5081" w:type="dxa"/>
            <w:gridSpan w:val="3"/>
            <w:vAlign w:val="center"/>
          </w:tcPr>
          <w:p w:rsidR="00BC6C55" w:rsidRDefault="00BC6C55">
            <w:pPr>
              <w:spacing w:before="60" w:after="60"/>
            </w:pPr>
            <w:r>
              <w:rPr>
                <w:rFonts w:ascii="Arial" w:hAnsi="Arial" w:cs="Arial"/>
                <w:sz w:val="22"/>
                <w:szCs w:val="22"/>
                <w:lang w:val="fr-FR"/>
              </w:rPr>
              <w:t>Questions et réponses</w:t>
            </w:r>
          </w:p>
        </w:tc>
        <w:tc>
          <w:tcPr>
            <w:tcW w:w="1236" w:type="dxa"/>
            <w:vAlign w:val="center"/>
          </w:tcPr>
          <w:p w:rsidR="00BC6C55" w:rsidRDefault="00BC6C55">
            <w:pPr>
              <w:spacing w:before="60" w:after="60"/>
              <w:jc w:val="center"/>
            </w:pPr>
            <w:r>
              <w:rPr>
                <w:rFonts w:ascii="Arial" w:hAnsi="Arial" w:cs="Arial"/>
                <w:sz w:val="22"/>
                <w:szCs w:val="22"/>
                <w:lang w:val="fr-FR"/>
              </w:rPr>
              <w:t>15 min</w:t>
            </w:r>
          </w:p>
        </w:tc>
        <w:tc>
          <w:tcPr>
            <w:tcW w:w="3155" w:type="dxa"/>
            <w:gridSpan w:val="3"/>
            <w:vAlign w:val="center"/>
          </w:tcPr>
          <w:p w:rsidR="00BC6C55" w:rsidRDefault="00BC6C55">
            <w:pPr>
              <w:spacing w:before="60" w:after="60"/>
              <w:jc w:val="center"/>
            </w:pPr>
            <w:r>
              <w:rPr>
                <w:rFonts w:ascii="Arial" w:hAnsi="Arial" w:cs="Arial"/>
                <w:sz w:val="22"/>
                <w:szCs w:val="22"/>
                <w:lang w:val="fr-FR"/>
              </w:rPr>
              <w:t>Matin –jour 1</w:t>
            </w:r>
          </w:p>
        </w:tc>
      </w:tr>
      <w:tr w:rsidR="00BC6C55">
        <w:trPr>
          <w:trHeight w:val="350"/>
        </w:trPr>
        <w:tc>
          <w:tcPr>
            <w:tcW w:w="356" w:type="dxa"/>
            <w:vAlign w:val="center"/>
          </w:tcPr>
          <w:p w:rsidR="00BC6C55" w:rsidRDefault="00BC6C55">
            <w:pPr>
              <w:spacing w:before="60" w:after="60"/>
              <w:rPr>
                <w:rFonts w:ascii="Arial" w:hAnsi="Arial" w:cs="Arial"/>
                <w:sz w:val="22"/>
                <w:szCs w:val="22"/>
                <w:lang w:val="fr-FR"/>
              </w:rPr>
            </w:pPr>
            <w:r>
              <w:rPr>
                <w:rFonts w:ascii="Arial" w:hAnsi="Arial" w:cs="Arial"/>
                <w:sz w:val="22"/>
                <w:szCs w:val="22"/>
                <w:lang w:val="fr-FR"/>
              </w:rPr>
              <w:t>3</w:t>
            </w:r>
          </w:p>
        </w:tc>
        <w:tc>
          <w:tcPr>
            <w:tcW w:w="5081" w:type="dxa"/>
            <w:gridSpan w:val="3"/>
            <w:vAlign w:val="center"/>
          </w:tcPr>
          <w:p w:rsidR="00BC6C55" w:rsidRPr="00D866A0" w:rsidRDefault="00BC6C55">
            <w:pPr>
              <w:spacing w:before="60" w:after="60"/>
              <w:rPr>
                <w:lang w:val="fr-FR"/>
              </w:rPr>
            </w:pPr>
            <w:r>
              <w:rPr>
                <w:rFonts w:ascii="Arial" w:hAnsi="Arial" w:cs="Arial"/>
                <w:sz w:val="22"/>
                <w:szCs w:val="22"/>
                <w:lang w:val="fr-FR"/>
              </w:rPr>
              <w:t>Discuter de la période visée par l’audit</w:t>
            </w:r>
          </w:p>
        </w:tc>
        <w:tc>
          <w:tcPr>
            <w:tcW w:w="1236" w:type="dxa"/>
            <w:vAlign w:val="center"/>
          </w:tcPr>
          <w:p w:rsidR="00BC6C55" w:rsidRDefault="00BC6C55">
            <w:pPr>
              <w:spacing w:before="60" w:after="60"/>
              <w:jc w:val="center"/>
            </w:pPr>
            <w:r>
              <w:rPr>
                <w:rFonts w:ascii="Arial" w:hAnsi="Arial" w:cs="Arial"/>
                <w:sz w:val="22"/>
                <w:szCs w:val="22"/>
                <w:lang w:val="fr-FR"/>
              </w:rPr>
              <w:t>15 min</w:t>
            </w:r>
          </w:p>
        </w:tc>
        <w:tc>
          <w:tcPr>
            <w:tcW w:w="3155" w:type="dxa"/>
            <w:gridSpan w:val="3"/>
            <w:vAlign w:val="center"/>
          </w:tcPr>
          <w:p w:rsidR="00BC6C55" w:rsidRDefault="00BC6C55">
            <w:pPr>
              <w:spacing w:before="60" w:after="60"/>
              <w:jc w:val="center"/>
            </w:pPr>
            <w:r>
              <w:rPr>
                <w:rFonts w:ascii="Arial" w:hAnsi="Arial" w:cs="Arial"/>
                <w:sz w:val="22"/>
                <w:szCs w:val="22"/>
                <w:lang w:val="fr-FR"/>
              </w:rPr>
              <w:t>Matin –jour 1</w:t>
            </w:r>
          </w:p>
        </w:tc>
      </w:tr>
      <w:tr w:rsidR="00BC6C55" w:rsidRPr="008C6D67">
        <w:trPr>
          <w:trHeight w:val="1151"/>
        </w:trPr>
        <w:tc>
          <w:tcPr>
            <w:tcW w:w="356" w:type="dxa"/>
            <w:vAlign w:val="center"/>
          </w:tcPr>
          <w:p w:rsidR="00BC6C55" w:rsidRDefault="00BC6C55">
            <w:pPr>
              <w:spacing w:before="60" w:after="60"/>
              <w:rPr>
                <w:rFonts w:ascii="Arial" w:hAnsi="Arial" w:cs="Arial"/>
                <w:sz w:val="22"/>
                <w:szCs w:val="22"/>
                <w:lang w:val="fr-FR"/>
              </w:rPr>
            </w:pPr>
            <w:r>
              <w:rPr>
                <w:rFonts w:ascii="Arial" w:hAnsi="Arial" w:cs="Arial"/>
                <w:sz w:val="22"/>
                <w:szCs w:val="22"/>
                <w:lang w:val="fr-FR"/>
              </w:rPr>
              <w:t>4</w:t>
            </w:r>
          </w:p>
        </w:tc>
        <w:tc>
          <w:tcPr>
            <w:tcW w:w="5081" w:type="dxa"/>
            <w:gridSpan w:val="3"/>
            <w:vAlign w:val="center"/>
          </w:tcPr>
          <w:p w:rsidR="00BC6C55" w:rsidRDefault="00BC6C55">
            <w:pPr>
              <w:spacing w:before="60" w:after="60"/>
              <w:rPr>
                <w:rFonts w:ascii="Arial" w:hAnsi="Arial" w:cs="Arial"/>
                <w:sz w:val="22"/>
                <w:szCs w:val="22"/>
                <w:lang w:val="fr-FR"/>
              </w:rPr>
            </w:pPr>
            <w:r>
              <w:rPr>
                <w:rFonts w:ascii="Arial" w:hAnsi="Arial" w:cs="Arial"/>
                <w:sz w:val="22"/>
                <w:szCs w:val="22"/>
                <w:lang w:val="fr-FR"/>
              </w:rPr>
              <w:t>Compléter le Protocole 1 de l’EQD: Protocole d’Evaluation du Système</w:t>
            </w:r>
          </w:p>
          <w:p w:rsidR="00BC6C55" w:rsidRDefault="00BC6C55">
            <w:pPr>
              <w:tabs>
                <w:tab w:val="left" w:pos="252"/>
              </w:tabs>
              <w:spacing w:before="60" w:after="60"/>
              <w:ind w:left="432" w:hanging="432"/>
              <w:rPr>
                <w:rFonts w:ascii="Arial" w:hAnsi="Arial" w:cs="Arial"/>
                <w:sz w:val="22"/>
                <w:szCs w:val="22"/>
                <w:lang w:val="fr-FR"/>
              </w:rPr>
            </w:pPr>
            <w:r>
              <w:rPr>
                <w:rFonts w:ascii="Arial" w:hAnsi="Arial" w:cs="Arial"/>
                <w:sz w:val="22"/>
                <w:szCs w:val="22"/>
                <w:lang w:val="fr-FR"/>
              </w:rPr>
              <w:t xml:space="preserve">a. Demander une documentation supplémentaire (si nécessaire)  </w:t>
            </w:r>
          </w:p>
          <w:p w:rsidR="00BC6C55" w:rsidRPr="00D866A0" w:rsidRDefault="00BC6C55">
            <w:pPr>
              <w:spacing w:before="60" w:after="60"/>
              <w:rPr>
                <w:lang w:val="fr-FR"/>
              </w:rPr>
            </w:pPr>
            <w:r>
              <w:rPr>
                <w:rFonts w:ascii="Arial" w:hAnsi="Arial" w:cs="Arial"/>
                <w:sz w:val="22"/>
                <w:szCs w:val="22"/>
                <w:lang w:val="fr-FR"/>
              </w:rPr>
              <w:t xml:space="preserve">b. Discutez et obtenez les réponses aux questions relatives aux protocoles </w:t>
            </w:r>
          </w:p>
        </w:tc>
        <w:tc>
          <w:tcPr>
            <w:tcW w:w="1236" w:type="dxa"/>
            <w:vAlign w:val="center"/>
          </w:tcPr>
          <w:p w:rsidR="00BC6C55" w:rsidRPr="008C6D67" w:rsidRDefault="00BC6C55">
            <w:pPr>
              <w:spacing w:before="60" w:after="60"/>
              <w:jc w:val="center"/>
              <w:rPr>
                <w:lang w:val="fr-FR"/>
              </w:rPr>
            </w:pPr>
            <w:r>
              <w:rPr>
                <w:rFonts w:ascii="Arial" w:hAnsi="Arial" w:cs="Arial"/>
                <w:sz w:val="22"/>
                <w:szCs w:val="22"/>
                <w:lang w:val="fr-FR"/>
              </w:rPr>
              <w:t>1-2 heures</w:t>
            </w:r>
          </w:p>
        </w:tc>
        <w:tc>
          <w:tcPr>
            <w:tcW w:w="3155" w:type="dxa"/>
            <w:gridSpan w:val="3"/>
            <w:vAlign w:val="center"/>
          </w:tcPr>
          <w:p w:rsidR="00BC6C55" w:rsidRPr="008C6D67" w:rsidRDefault="00BC6C55">
            <w:pPr>
              <w:spacing w:before="60" w:after="60"/>
              <w:jc w:val="center"/>
              <w:rPr>
                <w:lang w:val="fr-FR"/>
              </w:rPr>
            </w:pPr>
            <w:r>
              <w:rPr>
                <w:rFonts w:ascii="Arial" w:hAnsi="Arial" w:cs="Arial"/>
                <w:sz w:val="22"/>
                <w:szCs w:val="22"/>
                <w:lang w:val="fr-FR"/>
              </w:rPr>
              <w:t>Matin –jour 1</w:t>
            </w:r>
          </w:p>
        </w:tc>
      </w:tr>
      <w:tr w:rsidR="00BC6C55">
        <w:trPr>
          <w:trHeight w:val="350"/>
        </w:trPr>
        <w:tc>
          <w:tcPr>
            <w:tcW w:w="356" w:type="dxa"/>
            <w:vAlign w:val="center"/>
          </w:tcPr>
          <w:p w:rsidR="00BC6C55" w:rsidRDefault="00BC6C55">
            <w:pPr>
              <w:spacing w:before="60" w:after="60"/>
              <w:rPr>
                <w:rFonts w:ascii="Arial" w:hAnsi="Arial" w:cs="Arial"/>
                <w:sz w:val="22"/>
                <w:szCs w:val="22"/>
                <w:lang w:val="fr-FR"/>
              </w:rPr>
            </w:pPr>
            <w:r>
              <w:rPr>
                <w:rFonts w:ascii="Arial" w:hAnsi="Arial" w:cs="Arial"/>
                <w:sz w:val="22"/>
                <w:szCs w:val="22"/>
                <w:lang w:val="fr-FR"/>
              </w:rPr>
              <w:t>5</w:t>
            </w:r>
          </w:p>
        </w:tc>
        <w:tc>
          <w:tcPr>
            <w:tcW w:w="5081" w:type="dxa"/>
            <w:gridSpan w:val="3"/>
            <w:vAlign w:val="center"/>
          </w:tcPr>
          <w:p w:rsidR="00BC6C55" w:rsidRPr="00D866A0" w:rsidRDefault="00BC6C55">
            <w:pPr>
              <w:spacing w:before="60" w:after="60"/>
              <w:rPr>
                <w:lang w:val="fr-FR"/>
              </w:rPr>
            </w:pPr>
            <w:r>
              <w:rPr>
                <w:rFonts w:ascii="Arial" w:hAnsi="Arial" w:cs="Arial"/>
                <w:sz w:val="22"/>
                <w:szCs w:val="22"/>
                <w:lang w:val="fr-FR"/>
              </w:rPr>
              <w:t>Compléter le Protocole 2 de l’EQD:  Protocole de Vérification des Données</w:t>
            </w:r>
          </w:p>
        </w:tc>
        <w:tc>
          <w:tcPr>
            <w:tcW w:w="1236" w:type="dxa"/>
            <w:vAlign w:val="center"/>
          </w:tcPr>
          <w:p w:rsidR="00BC6C55" w:rsidRPr="008C6D67" w:rsidRDefault="00BC6C55">
            <w:pPr>
              <w:spacing w:before="60" w:after="60"/>
              <w:jc w:val="center"/>
              <w:rPr>
                <w:lang w:val="fr-FR"/>
              </w:rPr>
            </w:pPr>
            <w:r>
              <w:rPr>
                <w:rFonts w:ascii="Arial" w:hAnsi="Arial" w:cs="Arial"/>
                <w:sz w:val="22"/>
                <w:szCs w:val="22"/>
                <w:lang w:val="fr-FR"/>
              </w:rPr>
              <w:t>2-4 heures</w:t>
            </w:r>
          </w:p>
        </w:tc>
        <w:tc>
          <w:tcPr>
            <w:tcW w:w="3155" w:type="dxa"/>
            <w:gridSpan w:val="3"/>
            <w:vAlign w:val="center"/>
          </w:tcPr>
          <w:p w:rsidR="00BC6C55" w:rsidRDefault="00BC6C55">
            <w:pPr>
              <w:spacing w:before="60" w:after="60"/>
              <w:jc w:val="center"/>
            </w:pPr>
            <w:r>
              <w:rPr>
                <w:rFonts w:ascii="Arial" w:hAnsi="Arial" w:cs="Arial"/>
                <w:sz w:val="22"/>
                <w:szCs w:val="22"/>
                <w:lang w:val="fr-FR"/>
              </w:rPr>
              <w:t>Après midi –jour 1</w:t>
            </w:r>
          </w:p>
        </w:tc>
      </w:tr>
      <w:tr w:rsidR="00BC6C55">
        <w:trPr>
          <w:trHeight w:val="70"/>
        </w:trPr>
        <w:tc>
          <w:tcPr>
            <w:tcW w:w="9828" w:type="dxa"/>
            <w:gridSpan w:val="8"/>
            <w:tcBorders>
              <w:left w:val="nil"/>
              <w:right w:val="nil"/>
            </w:tcBorders>
            <w:vAlign w:val="center"/>
          </w:tcPr>
          <w:p w:rsidR="00BC6C55" w:rsidRDefault="00BC6C55">
            <w:pPr>
              <w:spacing w:before="60" w:after="60"/>
              <w:rPr>
                <w:rFonts w:ascii="Arial" w:hAnsi="Arial" w:cs="Arial"/>
                <w:sz w:val="22"/>
                <w:szCs w:val="22"/>
                <w:lang w:val="fr-FR"/>
              </w:rPr>
            </w:pPr>
          </w:p>
        </w:tc>
      </w:tr>
      <w:tr w:rsidR="00BC6C55" w:rsidRPr="003D2BE7">
        <w:trPr>
          <w:trHeight w:val="350"/>
        </w:trPr>
        <w:tc>
          <w:tcPr>
            <w:tcW w:w="5437" w:type="dxa"/>
            <w:gridSpan w:val="4"/>
            <w:tcBorders>
              <w:right w:val="nil"/>
            </w:tcBorders>
            <w:shd w:val="clear" w:color="auto" w:fill="E0E0E0"/>
            <w:vAlign w:val="center"/>
          </w:tcPr>
          <w:p w:rsidR="00BC6C55" w:rsidRPr="00D866A0" w:rsidRDefault="00BC6C55">
            <w:pPr>
              <w:spacing w:before="60" w:after="60"/>
              <w:rPr>
                <w:lang w:val="fr-FR"/>
              </w:rPr>
            </w:pPr>
            <w:r>
              <w:rPr>
                <w:rFonts w:ascii="Arial" w:hAnsi="Arial" w:cs="Arial"/>
                <w:b/>
                <w:bCs/>
                <w:sz w:val="22"/>
                <w:szCs w:val="22"/>
                <w:lang w:val="fr-FR"/>
              </w:rPr>
              <w:t>JOURNEE DE TRAVAIL DE L’EQUIPE D’AUDIT</w:t>
            </w:r>
          </w:p>
        </w:tc>
        <w:tc>
          <w:tcPr>
            <w:tcW w:w="1236" w:type="dxa"/>
            <w:tcBorders>
              <w:left w:val="nil"/>
              <w:right w:val="nil"/>
            </w:tcBorders>
            <w:shd w:val="clear" w:color="auto" w:fill="E0E0E0"/>
            <w:vAlign w:val="center"/>
          </w:tcPr>
          <w:p w:rsidR="00BC6C55" w:rsidRDefault="00BC6C55">
            <w:pPr>
              <w:spacing w:before="60" w:after="60"/>
              <w:jc w:val="center"/>
              <w:rPr>
                <w:rFonts w:ascii="Arial" w:hAnsi="Arial" w:cs="Arial"/>
                <w:sz w:val="22"/>
                <w:szCs w:val="22"/>
                <w:lang w:val="fr-FR"/>
              </w:rPr>
            </w:pPr>
          </w:p>
        </w:tc>
        <w:tc>
          <w:tcPr>
            <w:tcW w:w="3155" w:type="dxa"/>
            <w:gridSpan w:val="3"/>
            <w:tcBorders>
              <w:left w:val="nil"/>
            </w:tcBorders>
            <w:shd w:val="clear" w:color="auto" w:fill="E0E0E0"/>
            <w:vAlign w:val="center"/>
          </w:tcPr>
          <w:p w:rsidR="00BC6C55" w:rsidRDefault="00BC6C55">
            <w:pPr>
              <w:spacing w:before="60" w:after="60"/>
              <w:rPr>
                <w:rFonts w:ascii="Arial" w:hAnsi="Arial" w:cs="Arial"/>
                <w:sz w:val="22"/>
                <w:szCs w:val="22"/>
                <w:lang w:val="fr-FR"/>
              </w:rPr>
            </w:pPr>
          </w:p>
        </w:tc>
      </w:tr>
      <w:tr w:rsidR="00BC6C55">
        <w:trPr>
          <w:trHeight w:val="350"/>
        </w:trPr>
        <w:tc>
          <w:tcPr>
            <w:tcW w:w="356" w:type="dxa"/>
            <w:vAlign w:val="center"/>
          </w:tcPr>
          <w:p w:rsidR="00BC6C55" w:rsidRDefault="00BC6C55">
            <w:pPr>
              <w:spacing w:before="60" w:after="60"/>
              <w:rPr>
                <w:rFonts w:ascii="Arial" w:hAnsi="Arial" w:cs="Arial"/>
                <w:sz w:val="22"/>
                <w:szCs w:val="22"/>
                <w:lang w:val="fr-FR"/>
              </w:rPr>
            </w:pPr>
            <w:r>
              <w:rPr>
                <w:rFonts w:ascii="Arial" w:hAnsi="Arial" w:cs="Arial"/>
                <w:sz w:val="22"/>
                <w:szCs w:val="22"/>
                <w:lang w:val="fr-FR"/>
              </w:rPr>
              <w:t>1</w:t>
            </w:r>
          </w:p>
        </w:tc>
        <w:tc>
          <w:tcPr>
            <w:tcW w:w="5081" w:type="dxa"/>
            <w:gridSpan w:val="3"/>
            <w:vAlign w:val="center"/>
          </w:tcPr>
          <w:p w:rsidR="00BC6C55" w:rsidRPr="00D866A0" w:rsidRDefault="00BC6C55">
            <w:pPr>
              <w:spacing w:before="60" w:after="60"/>
              <w:rPr>
                <w:lang w:val="fr-FR"/>
              </w:rPr>
            </w:pPr>
            <w:r>
              <w:rPr>
                <w:rFonts w:ascii="Arial" w:hAnsi="Arial" w:cs="Arial"/>
                <w:sz w:val="22"/>
                <w:szCs w:val="22"/>
                <w:lang w:val="fr-FR"/>
              </w:rPr>
              <w:t>Examiner et consolider les protocoles 1 &amp; 2 de l’EQD</w:t>
            </w:r>
          </w:p>
        </w:tc>
        <w:tc>
          <w:tcPr>
            <w:tcW w:w="1236" w:type="dxa"/>
            <w:vAlign w:val="center"/>
          </w:tcPr>
          <w:p w:rsidR="00BC6C55" w:rsidRDefault="00BC6C55">
            <w:pPr>
              <w:spacing w:before="60" w:after="60"/>
              <w:jc w:val="center"/>
            </w:pPr>
            <w:r>
              <w:rPr>
                <w:rFonts w:ascii="Arial" w:hAnsi="Arial" w:cs="Arial"/>
                <w:sz w:val="22"/>
                <w:szCs w:val="22"/>
                <w:lang w:val="fr-FR"/>
              </w:rPr>
              <w:t>1-2 heures</w:t>
            </w:r>
          </w:p>
        </w:tc>
        <w:tc>
          <w:tcPr>
            <w:tcW w:w="3155" w:type="dxa"/>
            <w:gridSpan w:val="3"/>
            <w:vAlign w:val="center"/>
          </w:tcPr>
          <w:p w:rsidR="00BC6C55" w:rsidRDefault="00BC6C55">
            <w:pPr>
              <w:spacing w:before="60" w:after="60"/>
              <w:jc w:val="center"/>
            </w:pPr>
            <w:r>
              <w:rPr>
                <w:rFonts w:ascii="Arial" w:hAnsi="Arial" w:cs="Arial"/>
                <w:sz w:val="22"/>
                <w:szCs w:val="22"/>
                <w:lang w:val="fr-FR"/>
              </w:rPr>
              <w:t>Matin</w:t>
            </w:r>
          </w:p>
        </w:tc>
      </w:tr>
      <w:tr w:rsidR="00BC6C55">
        <w:trPr>
          <w:trHeight w:val="350"/>
        </w:trPr>
        <w:tc>
          <w:tcPr>
            <w:tcW w:w="356" w:type="dxa"/>
            <w:vAlign w:val="center"/>
          </w:tcPr>
          <w:p w:rsidR="00BC6C55" w:rsidRDefault="00BC6C55">
            <w:pPr>
              <w:spacing w:before="60" w:after="60"/>
              <w:rPr>
                <w:rFonts w:ascii="Arial" w:hAnsi="Arial" w:cs="Arial"/>
                <w:sz w:val="22"/>
                <w:szCs w:val="22"/>
                <w:lang w:val="fr-FR"/>
              </w:rPr>
            </w:pPr>
            <w:r>
              <w:rPr>
                <w:rFonts w:ascii="Arial" w:hAnsi="Arial" w:cs="Arial"/>
                <w:sz w:val="22"/>
                <w:szCs w:val="22"/>
                <w:lang w:val="fr-FR"/>
              </w:rPr>
              <w:t>2</w:t>
            </w:r>
          </w:p>
        </w:tc>
        <w:tc>
          <w:tcPr>
            <w:tcW w:w="5081" w:type="dxa"/>
            <w:gridSpan w:val="3"/>
            <w:vAlign w:val="center"/>
          </w:tcPr>
          <w:p w:rsidR="00BC6C55" w:rsidRPr="00D866A0" w:rsidRDefault="00BC6C55">
            <w:pPr>
              <w:spacing w:before="60" w:after="60"/>
              <w:rPr>
                <w:lang w:val="fr-FR"/>
              </w:rPr>
            </w:pPr>
            <w:r>
              <w:rPr>
                <w:rFonts w:ascii="Arial" w:hAnsi="Arial" w:cs="Arial"/>
                <w:sz w:val="22"/>
                <w:szCs w:val="22"/>
                <w:lang w:val="fr-FR"/>
              </w:rPr>
              <w:t>Compléter les résultats  préliminaires et les notes de recommandation</w:t>
            </w:r>
          </w:p>
        </w:tc>
        <w:tc>
          <w:tcPr>
            <w:tcW w:w="1236" w:type="dxa"/>
            <w:vAlign w:val="center"/>
          </w:tcPr>
          <w:p w:rsidR="00BC6C55" w:rsidRDefault="00BC6C55">
            <w:pPr>
              <w:spacing w:before="60" w:after="60"/>
              <w:jc w:val="center"/>
            </w:pPr>
            <w:r>
              <w:rPr>
                <w:rFonts w:ascii="Arial" w:hAnsi="Arial" w:cs="Arial"/>
                <w:sz w:val="22"/>
                <w:szCs w:val="22"/>
                <w:lang w:val="fr-FR"/>
              </w:rPr>
              <w:t>3 heures</w:t>
            </w:r>
          </w:p>
        </w:tc>
        <w:tc>
          <w:tcPr>
            <w:tcW w:w="3155" w:type="dxa"/>
            <w:gridSpan w:val="3"/>
            <w:vAlign w:val="center"/>
          </w:tcPr>
          <w:p w:rsidR="00BC6C55" w:rsidRDefault="00BC6C55">
            <w:pPr>
              <w:spacing w:before="60" w:after="60"/>
              <w:jc w:val="center"/>
            </w:pPr>
            <w:r>
              <w:rPr>
                <w:rFonts w:ascii="Arial" w:hAnsi="Arial" w:cs="Arial"/>
                <w:sz w:val="22"/>
                <w:szCs w:val="22"/>
                <w:lang w:val="fr-FR"/>
              </w:rPr>
              <w:t>Matin</w:t>
            </w:r>
          </w:p>
        </w:tc>
      </w:tr>
      <w:tr w:rsidR="00BC6C55">
        <w:trPr>
          <w:trHeight w:val="350"/>
        </w:trPr>
        <w:tc>
          <w:tcPr>
            <w:tcW w:w="356" w:type="dxa"/>
            <w:vAlign w:val="center"/>
          </w:tcPr>
          <w:p w:rsidR="00BC6C55" w:rsidRDefault="00BC6C55">
            <w:pPr>
              <w:spacing w:before="60" w:after="60"/>
              <w:rPr>
                <w:rFonts w:ascii="Arial" w:hAnsi="Arial" w:cs="Arial"/>
                <w:sz w:val="22"/>
                <w:szCs w:val="22"/>
                <w:lang w:val="fr-FR"/>
              </w:rPr>
            </w:pPr>
            <w:r>
              <w:rPr>
                <w:rFonts w:ascii="Arial" w:hAnsi="Arial" w:cs="Arial"/>
                <w:sz w:val="22"/>
                <w:szCs w:val="22"/>
                <w:lang w:val="fr-FR"/>
              </w:rPr>
              <w:t>3</w:t>
            </w:r>
          </w:p>
        </w:tc>
        <w:tc>
          <w:tcPr>
            <w:tcW w:w="5081" w:type="dxa"/>
            <w:gridSpan w:val="3"/>
            <w:vAlign w:val="center"/>
          </w:tcPr>
          <w:p w:rsidR="00BC6C55" w:rsidRPr="00D866A0" w:rsidRDefault="00BC6C55">
            <w:pPr>
              <w:spacing w:before="60" w:after="60"/>
              <w:rPr>
                <w:lang w:val="fr-FR"/>
              </w:rPr>
            </w:pPr>
            <w:r>
              <w:rPr>
                <w:rFonts w:ascii="Arial" w:hAnsi="Arial" w:cs="Arial"/>
                <w:sz w:val="22"/>
                <w:szCs w:val="22"/>
                <w:lang w:val="fr-FR"/>
              </w:rPr>
              <w:t xml:space="preserve">Préparer un exposé final pour la réunion avec l’Unité de S&amp;E </w:t>
            </w:r>
          </w:p>
        </w:tc>
        <w:tc>
          <w:tcPr>
            <w:tcW w:w="1236" w:type="dxa"/>
            <w:vAlign w:val="center"/>
          </w:tcPr>
          <w:p w:rsidR="00BC6C55" w:rsidRDefault="00BC6C55">
            <w:pPr>
              <w:spacing w:before="60" w:after="60"/>
              <w:jc w:val="center"/>
            </w:pPr>
            <w:r>
              <w:rPr>
                <w:rFonts w:ascii="Arial" w:hAnsi="Arial" w:cs="Arial"/>
                <w:sz w:val="22"/>
                <w:szCs w:val="22"/>
                <w:lang w:val="fr-FR"/>
              </w:rPr>
              <w:t>4 heures</w:t>
            </w:r>
          </w:p>
        </w:tc>
        <w:tc>
          <w:tcPr>
            <w:tcW w:w="3155" w:type="dxa"/>
            <w:gridSpan w:val="3"/>
            <w:vAlign w:val="center"/>
          </w:tcPr>
          <w:p w:rsidR="00BC6C55" w:rsidRDefault="00BC6C55">
            <w:pPr>
              <w:spacing w:before="60" w:after="60"/>
              <w:jc w:val="center"/>
            </w:pPr>
            <w:r>
              <w:rPr>
                <w:rFonts w:ascii="Arial" w:hAnsi="Arial" w:cs="Arial"/>
                <w:sz w:val="22"/>
                <w:szCs w:val="22"/>
                <w:lang w:val="fr-FR"/>
              </w:rPr>
              <w:t>Après midi</w:t>
            </w:r>
          </w:p>
        </w:tc>
      </w:tr>
      <w:tr w:rsidR="00BC6C55">
        <w:trPr>
          <w:trHeight w:val="170"/>
        </w:trPr>
        <w:tc>
          <w:tcPr>
            <w:tcW w:w="9828" w:type="dxa"/>
            <w:gridSpan w:val="8"/>
            <w:tcBorders>
              <w:left w:val="nil"/>
              <w:right w:val="nil"/>
            </w:tcBorders>
            <w:vAlign w:val="center"/>
          </w:tcPr>
          <w:p w:rsidR="00BC6C55" w:rsidRDefault="00BC6C55">
            <w:pPr>
              <w:spacing w:before="60"/>
              <w:rPr>
                <w:rFonts w:ascii="Arial" w:hAnsi="Arial" w:cs="Arial"/>
                <w:b/>
                <w:bCs/>
                <w:sz w:val="22"/>
                <w:szCs w:val="22"/>
                <w:lang w:val="fr-FR"/>
              </w:rPr>
            </w:pPr>
          </w:p>
        </w:tc>
      </w:tr>
      <w:tr w:rsidR="00BC6C55" w:rsidRPr="003D2BE7">
        <w:trPr>
          <w:trHeight w:val="170"/>
        </w:trPr>
        <w:tc>
          <w:tcPr>
            <w:tcW w:w="5437" w:type="dxa"/>
            <w:gridSpan w:val="4"/>
            <w:tcBorders>
              <w:right w:val="nil"/>
            </w:tcBorders>
            <w:shd w:val="clear" w:color="auto" w:fill="E0E0E0"/>
            <w:vAlign w:val="center"/>
          </w:tcPr>
          <w:p w:rsidR="00BC6C55" w:rsidRPr="00D866A0" w:rsidRDefault="00BC6C55">
            <w:pPr>
              <w:spacing w:before="60"/>
              <w:rPr>
                <w:lang w:val="fr-FR"/>
              </w:rPr>
            </w:pPr>
            <w:r>
              <w:rPr>
                <w:rFonts w:ascii="Arial" w:hAnsi="Arial" w:cs="Arial"/>
                <w:b/>
                <w:bCs/>
                <w:sz w:val="22"/>
                <w:szCs w:val="22"/>
                <w:lang w:val="fr-FR"/>
              </w:rPr>
              <w:t>UNITE DE S&amp;E (Fin) - 1 jour</w:t>
            </w:r>
          </w:p>
        </w:tc>
        <w:tc>
          <w:tcPr>
            <w:tcW w:w="1236" w:type="dxa"/>
            <w:tcBorders>
              <w:left w:val="nil"/>
              <w:right w:val="nil"/>
            </w:tcBorders>
            <w:shd w:val="clear" w:color="auto" w:fill="E0E0E0"/>
            <w:vAlign w:val="center"/>
          </w:tcPr>
          <w:p w:rsidR="00BC6C55" w:rsidRDefault="00BC6C55">
            <w:pPr>
              <w:spacing w:before="60"/>
              <w:jc w:val="center"/>
              <w:rPr>
                <w:rFonts w:ascii="Arial" w:hAnsi="Arial" w:cs="Arial"/>
                <w:sz w:val="22"/>
                <w:szCs w:val="22"/>
                <w:lang w:val="fr-FR"/>
              </w:rPr>
            </w:pPr>
          </w:p>
        </w:tc>
        <w:tc>
          <w:tcPr>
            <w:tcW w:w="3155" w:type="dxa"/>
            <w:gridSpan w:val="3"/>
            <w:tcBorders>
              <w:left w:val="nil"/>
            </w:tcBorders>
            <w:shd w:val="clear" w:color="auto" w:fill="E0E0E0"/>
            <w:vAlign w:val="center"/>
          </w:tcPr>
          <w:p w:rsidR="00BC6C55" w:rsidRDefault="00BC6C55">
            <w:pPr>
              <w:spacing w:before="60"/>
              <w:rPr>
                <w:rFonts w:ascii="Arial" w:hAnsi="Arial" w:cs="Arial"/>
                <w:b/>
                <w:bCs/>
                <w:sz w:val="22"/>
                <w:szCs w:val="22"/>
                <w:lang w:val="fr-FR"/>
              </w:rPr>
            </w:pPr>
          </w:p>
        </w:tc>
      </w:tr>
      <w:tr w:rsidR="00BC6C55">
        <w:trPr>
          <w:trHeight w:val="350"/>
        </w:trPr>
        <w:tc>
          <w:tcPr>
            <w:tcW w:w="356" w:type="dxa"/>
            <w:vAlign w:val="center"/>
          </w:tcPr>
          <w:p w:rsidR="00BC6C55" w:rsidRDefault="00BC6C55">
            <w:pPr>
              <w:spacing w:before="60" w:after="60"/>
              <w:rPr>
                <w:rFonts w:ascii="Arial" w:hAnsi="Arial" w:cs="Arial"/>
                <w:sz w:val="22"/>
                <w:szCs w:val="22"/>
                <w:lang w:val="fr-FR"/>
              </w:rPr>
            </w:pPr>
            <w:r>
              <w:rPr>
                <w:rFonts w:ascii="Arial" w:hAnsi="Arial" w:cs="Arial"/>
                <w:sz w:val="22"/>
                <w:szCs w:val="22"/>
                <w:lang w:val="fr-FR"/>
              </w:rPr>
              <w:t>1</w:t>
            </w:r>
          </w:p>
        </w:tc>
        <w:tc>
          <w:tcPr>
            <w:tcW w:w="5081" w:type="dxa"/>
            <w:gridSpan w:val="3"/>
            <w:vAlign w:val="center"/>
          </w:tcPr>
          <w:p w:rsidR="00BC6C55" w:rsidRPr="00D866A0" w:rsidRDefault="00BC6C55">
            <w:pPr>
              <w:spacing w:before="60" w:after="60"/>
              <w:rPr>
                <w:lang w:val="fr-FR"/>
              </w:rPr>
            </w:pPr>
            <w:r>
              <w:rPr>
                <w:rFonts w:ascii="Arial" w:hAnsi="Arial" w:cs="Arial"/>
                <w:color w:val="000000"/>
                <w:sz w:val="22"/>
                <w:szCs w:val="22"/>
                <w:lang w:val="fr-FR"/>
              </w:rPr>
              <w:t>Tenir une réunion de clôture</w:t>
            </w:r>
          </w:p>
        </w:tc>
        <w:tc>
          <w:tcPr>
            <w:tcW w:w="1236" w:type="dxa"/>
            <w:vAlign w:val="center"/>
          </w:tcPr>
          <w:p w:rsidR="00BC6C55" w:rsidRDefault="00BC6C55">
            <w:pPr>
              <w:spacing w:before="60" w:after="60"/>
              <w:jc w:val="center"/>
            </w:pPr>
            <w:r>
              <w:rPr>
                <w:rFonts w:ascii="Arial" w:hAnsi="Arial" w:cs="Arial"/>
                <w:sz w:val="22"/>
                <w:szCs w:val="22"/>
                <w:lang w:val="fr-FR"/>
              </w:rPr>
              <w:t>2-3 heures</w:t>
            </w:r>
          </w:p>
        </w:tc>
        <w:tc>
          <w:tcPr>
            <w:tcW w:w="3155" w:type="dxa"/>
            <w:gridSpan w:val="3"/>
            <w:vAlign w:val="center"/>
          </w:tcPr>
          <w:p w:rsidR="00BC6C55" w:rsidRDefault="00BC6C55">
            <w:pPr>
              <w:spacing w:before="60" w:after="60"/>
              <w:jc w:val="center"/>
            </w:pPr>
            <w:r>
              <w:rPr>
                <w:rFonts w:ascii="Arial" w:hAnsi="Arial" w:cs="Arial"/>
                <w:sz w:val="22"/>
                <w:szCs w:val="22"/>
                <w:lang w:val="fr-FR"/>
              </w:rPr>
              <w:t>Matin</w:t>
            </w:r>
          </w:p>
        </w:tc>
      </w:tr>
    </w:tbl>
    <w:p w:rsidR="00BC6C55" w:rsidRDefault="00BC6C55">
      <w:pPr>
        <w:spacing w:before="60" w:after="60"/>
        <w:rPr>
          <w:rFonts w:ascii="Arial" w:hAnsi="Arial" w:cs="Arial"/>
          <w:b/>
          <w:bCs/>
          <w:sz w:val="22"/>
          <w:szCs w:val="22"/>
          <w:lang w:val="fr-FR"/>
        </w:rPr>
      </w:pPr>
    </w:p>
    <w:p w:rsidR="00BC6C55" w:rsidRDefault="00BC6C55">
      <w:pPr>
        <w:rPr>
          <w:rFonts w:ascii="Arial" w:hAnsi="Arial" w:cs="Arial"/>
          <w:b/>
          <w:bCs/>
          <w:sz w:val="22"/>
          <w:szCs w:val="22"/>
          <w:lang w:val="fr-FR"/>
        </w:rPr>
      </w:pPr>
    </w:p>
    <w:p w:rsidR="00BC6C55" w:rsidRDefault="00BC6C55">
      <w:pPr>
        <w:pBdr>
          <w:bottom w:val="single" w:sz="8" w:space="1" w:color="auto"/>
        </w:pBdr>
        <w:shd w:val="clear" w:color="auto" w:fill="E0E0E0"/>
        <w:jc w:val="both"/>
        <w:rPr>
          <w:rFonts w:ascii="Arial" w:hAnsi="Arial" w:cs="Arial"/>
          <w:b/>
          <w:bCs/>
          <w:sz w:val="22"/>
          <w:szCs w:val="22"/>
          <w:lang w:val="fr-FR"/>
        </w:rPr>
      </w:pPr>
      <w:r>
        <w:rPr>
          <w:rFonts w:ascii="Arial" w:hAnsi="Arial" w:cs="Arial"/>
          <w:b/>
          <w:bCs/>
          <w:sz w:val="22"/>
          <w:szCs w:val="22"/>
          <w:lang w:val="fr-FR"/>
        </w:rPr>
        <w:t xml:space="preserve">B- CONSTITUER L’EQUIPE D’AUDIT </w:t>
      </w:r>
    </w:p>
    <w:p w:rsidR="00BC6C55" w:rsidRDefault="00BC6C55">
      <w:pPr>
        <w:rPr>
          <w:rFonts w:ascii="Arial" w:hAnsi="Arial" w:cs="Arial"/>
          <w:b/>
          <w:bCs/>
          <w:sz w:val="22"/>
          <w:szCs w:val="22"/>
          <w:lang w:val="fr-FR"/>
        </w:rPr>
      </w:pPr>
    </w:p>
    <w:p w:rsidR="00BC6C55" w:rsidRDefault="00BC6C55">
      <w:pPr>
        <w:rPr>
          <w:rFonts w:ascii="Arial" w:hAnsi="Arial" w:cs="Arial"/>
          <w:sz w:val="22"/>
          <w:szCs w:val="22"/>
          <w:lang w:val="fr-FR"/>
        </w:rPr>
      </w:pPr>
      <w:r>
        <w:rPr>
          <w:rFonts w:ascii="Arial" w:hAnsi="Arial" w:cs="Arial"/>
          <w:sz w:val="22"/>
          <w:szCs w:val="22"/>
          <w:lang w:val="fr-FR"/>
        </w:rPr>
        <w:t>Au moment où l’Organisation Commanditaire de l’EQD procédera à la sélection de l’organisation devant effectuer l’Evaluation de la Qualité des Données, il est recommandé que les compétences suivantes soient représentées au niveau des équipes d’audit :</w:t>
      </w:r>
    </w:p>
    <w:p w:rsidR="00BC6C55" w:rsidRDefault="00BC6C55">
      <w:pPr>
        <w:rPr>
          <w:rFonts w:ascii="Arial" w:hAnsi="Arial" w:cs="Arial"/>
          <w:sz w:val="22"/>
          <w:szCs w:val="22"/>
          <w:lang w:val="fr-FR"/>
        </w:rPr>
      </w:pPr>
    </w:p>
    <w:p w:rsidR="00BC6C55" w:rsidRDefault="00BC6C55">
      <w:pPr>
        <w:numPr>
          <w:ilvl w:val="0"/>
          <w:numId w:val="22"/>
        </w:numPr>
        <w:rPr>
          <w:rFonts w:ascii="Arial" w:hAnsi="Arial" w:cs="Arial"/>
          <w:sz w:val="22"/>
          <w:szCs w:val="22"/>
          <w:lang w:val="fr-FR"/>
        </w:rPr>
      </w:pPr>
      <w:r>
        <w:rPr>
          <w:rFonts w:ascii="Arial" w:hAnsi="Arial" w:cs="Arial"/>
          <w:sz w:val="22"/>
          <w:szCs w:val="22"/>
          <w:lang w:val="fr-FR"/>
        </w:rPr>
        <w:t>Santé Publique (étroitement liée au secteur des maladies et à l’indicateur(aux indicateurs) en cours d’audit)</w:t>
      </w:r>
    </w:p>
    <w:p w:rsidR="00BC6C55" w:rsidRDefault="00BC6C55">
      <w:pPr>
        <w:numPr>
          <w:ilvl w:val="0"/>
          <w:numId w:val="22"/>
        </w:numPr>
        <w:rPr>
          <w:rFonts w:ascii="Arial" w:hAnsi="Arial" w:cs="Arial"/>
          <w:sz w:val="22"/>
          <w:szCs w:val="22"/>
          <w:lang w:val="fr-FR"/>
        </w:rPr>
      </w:pPr>
      <w:r>
        <w:rPr>
          <w:rFonts w:ascii="Arial" w:hAnsi="Arial" w:cs="Arial"/>
          <w:sz w:val="22"/>
          <w:szCs w:val="22"/>
          <w:lang w:val="fr-FR"/>
        </w:rPr>
        <w:t>Audit de Programme</w:t>
      </w:r>
    </w:p>
    <w:p w:rsidR="00BC6C55" w:rsidRDefault="00BC6C55">
      <w:pPr>
        <w:numPr>
          <w:ilvl w:val="0"/>
          <w:numId w:val="22"/>
        </w:numPr>
        <w:rPr>
          <w:rFonts w:ascii="Arial" w:hAnsi="Arial" w:cs="Arial"/>
          <w:sz w:val="22"/>
          <w:szCs w:val="22"/>
          <w:lang w:val="fr-FR"/>
        </w:rPr>
      </w:pPr>
      <w:r>
        <w:rPr>
          <w:rFonts w:ascii="Arial" w:hAnsi="Arial" w:cs="Arial"/>
          <w:sz w:val="22"/>
          <w:szCs w:val="22"/>
          <w:lang w:val="fr-FR"/>
        </w:rPr>
        <w:t xml:space="preserve">Evaluation de Programme (ex les systèmes d’information sanitaires, la conception des systèmes de S&amp;E, l’établissement de rapport sur l’indicateur) </w:t>
      </w:r>
    </w:p>
    <w:p w:rsidR="00BC6C55" w:rsidRDefault="00BC6C55">
      <w:pPr>
        <w:numPr>
          <w:ilvl w:val="0"/>
          <w:numId w:val="22"/>
        </w:numPr>
        <w:rPr>
          <w:rFonts w:ascii="Arial" w:hAnsi="Arial" w:cs="Arial"/>
          <w:sz w:val="22"/>
          <w:szCs w:val="22"/>
          <w:lang w:val="fr-FR"/>
        </w:rPr>
      </w:pPr>
      <w:r>
        <w:rPr>
          <w:rFonts w:ascii="Arial" w:hAnsi="Arial" w:cs="Arial"/>
          <w:sz w:val="22"/>
          <w:szCs w:val="22"/>
          <w:lang w:val="fr-FR"/>
        </w:rPr>
        <w:t>Gestion des Données (ex, une compréhension et des connaissances solides en modèles de données et en interrogation/analyse des bases de données)</w:t>
      </w:r>
    </w:p>
    <w:p w:rsidR="00BC6C55" w:rsidRDefault="00BC6C55">
      <w:pPr>
        <w:numPr>
          <w:ilvl w:val="0"/>
          <w:numId w:val="22"/>
        </w:numPr>
        <w:rPr>
          <w:rFonts w:ascii="Arial" w:hAnsi="Arial" w:cs="Arial"/>
          <w:sz w:val="22"/>
          <w:szCs w:val="22"/>
          <w:lang w:val="fr-FR"/>
        </w:rPr>
      </w:pPr>
      <w:r>
        <w:rPr>
          <w:rFonts w:ascii="Arial" w:hAnsi="Arial" w:cs="Arial"/>
          <w:sz w:val="22"/>
          <w:szCs w:val="22"/>
          <w:lang w:val="fr-FR"/>
        </w:rPr>
        <w:t>Excel (de solides aptitudes préférables à manipuler, modifier et/ou créer des fichiers et des feuilles de programmation)</w:t>
      </w:r>
    </w:p>
    <w:p w:rsidR="00BC6C55" w:rsidRDefault="00BC6C55">
      <w:pPr>
        <w:numPr>
          <w:ilvl w:val="0"/>
          <w:numId w:val="22"/>
        </w:numPr>
        <w:rPr>
          <w:rFonts w:ascii="Arial" w:hAnsi="Arial" w:cs="Arial"/>
          <w:sz w:val="22"/>
          <w:szCs w:val="22"/>
          <w:lang w:val="fr-FR"/>
        </w:rPr>
      </w:pPr>
      <w:r>
        <w:rPr>
          <w:rFonts w:ascii="Arial" w:hAnsi="Arial" w:cs="Arial"/>
          <w:sz w:val="22"/>
          <w:szCs w:val="22"/>
          <w:lang w:val="fr-FR"/>
        </w:rPr>
        <w:t>Expérience Pertinente des Pays, préférable</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r>
        <w:rPr>
          <w:rFonts w:ascii="Arial" w:hAnsi="Arial" w:cs="Arial"/>
          <w:sz w:val="22"/>
          <w:szCs w:val="22"/>
          <w:lang w:val="fr-FR"/>
        </w:rPr>
        <w:t>Les membres de l’Equipe d’Audit peuvent avoir un mélange des compétences citées ci-dessus.  Lorsque le nombre total des membres de l’équipe variera selon l’ampleur de l’audit, il est recommandé que l’Equipe d’Audit compte en son sein 2-4 conseillers au minimum y compris au moins un Conseiller Hors Classe. L’équipe peut être composée de conseillers internationaux et/ou régionaux. De plus, si les conseillers ne parlent pas la langue du pays, un ou plusieurs traducteurs indépendants devraient être embauchés par l'Equipe d'Audit.</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r>
        <w:rPr>
          <w:rFonts w:ascii="Arial" w:hAnsi="Arial" w:cs="Arial"/>
          <w:sz w:val="22"/>
          <w:szCs w:val="22"/>
          <w:lang w:val="fr-FR"/>
        </w:rPr>
        <w:t>Lors des visites des sites, l’Equipe d’Audit devra se scinder en sous-équipes et faire équipe avec au moins un représentant du programme/projet.  Chaque sous-équipe sera chargée de visiter un nombre de sites relatifs à l’audit (par exemple, une sous-équipe visiterait les sites A, B, et C, au moment où la seconde sous-équipe visiterait les sites D, E et F).  Pour les sous-équipes qui visitent les systèmes informatisés, un membre de l’équipe devrait être en mesure d'interroger la base de donnée en question.</w:t>
      </w:r>
    </w:p>
    <w:p w:rsidR="00BC6C55" w:rsidRDefault="00BC6C55">
      <w:pPr>
        <w:jc w:val="both"/>
        <w:rPr>
          <w:rFonts w:ascii="Arial" w:hAnsi="Arial" w:cs="Arial"/>
          <w:sz w:val="22"/>
          <w:szCs w:val="22"/>
          <w:lang w:val="fr-FR"/>
        </w:rPr>
      </w:pPr>
    </w:p>
    <w:p w:rsidR="00BC6C55" w:rsidRDefault="00BC6C55">
      <w:pPr>
        <w:rPr>
          <w:rFonts w:ascii="Arial" w:hAnsi="Arial" w:cs="Arial"/>
          <w:sz w:val="22"/>
          <w:szCs w:val="22"/>
          <w:lang w:val="fr-FR"/>
        </w:rPr>
      </w:pPr>
      <w:r>
        <w:rPr>
          <w:rFonts w:ascii="Arial" w:hAnsi="Arial" w:cs="Arial"/>
          <w:sz w:val="22"/>
          <w:szCs w:val="22"/>
          <w:lang w:val="fr-FR"/>
        </w:rPr>
        <w:t>Finalement, l’Organisation Commanditaire de l’EQD peut poser d’autres conditions relatives aux membres de l’équipe ou aux compétences. Il sera important pour tous les membres de l’Equipe d’Audit de connaître les protocoles spécifiques de l’indicateur actuellement utilisés dans l’audit et de se familiariser avec le Programme/projet en cours d’audit.</w:t>
      </w:r>
    </w:p>
    <w:p w:rsidR="00BC6C55" w:rsidRDefault="00BC6C55">
      <w:pPr>
        <w:ind w:left="360"/>
        <w:jc w:val="both"/>
        <w:rPr>
          <w:rFonts w:ascii="Arial" w:hAnsi="Arial" w:cs="Arial"/>
          <w:b/>
          <w:bCs/>
          <w:sz w:val="22"/>
          <w:szCs w:val="22"/>
          <w:lang w:val="fr-FR"/>
        </w:rPr>
      </w:pPr>
    </w:p>
    <w:p w:rsidR="00BC6C55" w:rsidRDefault="00BC6C55">
      <w:pPr>
        <w:jc w:val="both"/>
        <w:rPr>
          <w:rFonts w:ascii="Arial" w:hAnsi="Arial" w:cs="Arial"/>
          <w:b/>
          <w:bCs/>
          <w:sz w:val="22"/>
          <w:szCs w:val="22"/>
          <w:lang w:val="fr-FR"/>
        </w:rPr>
      </w:pPr>
    </w:p>
    <w:p w:rsidR="00BC6C55" w:rsidRDefault="00BC6C55">
      <w:pPr>
        <w:pBdr>
          <w:bottom w:val="single" w:sz="8" w:space="1" w:color="auto"/>
        </w:pBdr>
        <w:shd w:val="clear" w:color="auto" w:fill="E0E0E0"/>
        <w:jc w:val="both"/>
        <w:rPr>
          <w:rFonts w:ascii="Arial" w:hAnsi="Arial" w:cs="Arial"/>
          <w:b/>
          <w:bCs/>
          <w:sz w:val="22"/>
          <w:szCs w:val="22"/>
          <w:lang w:val="fr-FR"/>
        </w:rPr>
      </w:pPr>
      <w:r>
        <w:rPr>
          <w:rFonts w:ascii="Arial" w:hAnsi="Arial" w:cs="Arial"/>
          <w:b/>
          <w:bCs/>
          <w:sz w:val="22"/>
          <w:szCs w:val="22"/>
          <w:lang w:val="fr-FR"/>
        </w:rPr>
        <w:t xml:space="preserve">C - PREPARER LA LOGISTIQUE  </w:t>
      </w:r>
    </w:p>
    <w:p w:rsidR="00BC6C55" w:rsidRDefault="00BC6C55">
      <w:pPr>
        <w:rPr>
          <w:rFonts w:ascii="Arial" w:hAnsi="Arial" w:cs="Arial"/>
          <w:b/>
          <w:bCs/>
          <w:sz w:val="22"/>
          <w:szCs w:val="22"/>
          <w:lang w:val="fr-FR"/>
        </w:rPr>
      </w:pPr>
    </w:p>
    <w:p w:rsidR="00BC6C55" w:rsidRDefault="00BC6C55">
      <w:pPr>
        <w:pStyle w:val="BodyText3"/>
        <w:spacing w:after="0"/>
        <w:rPr>
          <w:rFonts w:ascii="Arial" w:hAnsi="Arial" w:cs="Arial"/>
          <w:b/>
          <w:bCs/>
          <w:i/>
          <w:iCs/>
          <w:sz w:val="22"/>
          <w:szCs w:val="22"/>
          <w:lang w:val="fr-FR"/>
        </w:rPr>
      </w:pPr>
      <w:r>
        <w:rPr>
          <w:rFonts w:ascii="Arial" w:hAnsi="Arial" w:cs="Arial"/>
          <w:b/>
          <w:bCs/>
          <w:i/>
          <w:iCs/>
          <w:sz w:val="22"/>
          <w:szCs w:val="22"/>
          <w:lang w:val="fr-FR"/>
        </w:rPr>
        <w:t>Le Matériel à Emporter lors des Visites d’Audit</w:t>
      </w:r>
    </w:p>
    <w:p w:rsidR="00BC6C55" w:rsidRDefault="00BC6C55">
      <w:pPr>
        <w:pStyle w:val="BodyText3"/>
        <w:spacing w:after="0"/>
        <w:rPr>
          <w:rFonts w:ascii="Arial" w:hAnsi="Arial" w:cs="Arial"/>
          <w:b/>
          <w:bCs/>
          <w:sz w:val="22"/>
          <w:szCs w:val="22"/>
          <w:lang w:val="fr-FR"/>
        </w:rPr>
      </w:pPr>
    </w:p>
    <w:p w:rsidR="00BC6C55" w:rsidRDefault="00BC6C55">
      <w:pPr>
        <w:pStyle w:val="BodyText3"/>
        <w:spacing w:after="0"/>
        <w:rPr>
          <w:rFonts w:ascii="Arial" w:hAnsi="Arial" w:cs="Arial"/>
          <w:sz w:val="22"/>
          <w:szCs w:val="22"/>
          <w:lang w:val="fr-FR"/>
        </w:rPr>
      </w:pPr>
      <w:r>
        <w:rPr>
          <w:rFonts w:ascii="Arial" w:hAnsi="Arial" w:cs="Arial"/>
          <w:sz w:val="22"/>
          <w:szCs w:val="22"/>
          <w:lang w:val="fr-FR"/>
        </w:rPr>
        <w:t>Lorsque l’Equipe d’Audit visite le Programme/projet, elle devrait se doter de tout le matériel nécessaire pour accomplir les étapes de l’audit sur site.  Une liste du matériel que l’Equipe d’Audit devrait se doter est montrée dans l’</w:t>
      </w:r>
      <w:r>
        <w:rPr>
          <w:rFonts w:ascii="Arial" w:hAnsi="Arial" w:cs="Arial"/>
          <w:b/>
          <w:bCs/>
          <w:sz w:val="22"/>
          <w:szCs w:val="22"/>
          <w:lang w:val="fr-FR"/>
        </w:rPr>
        <w:t>Annexe 3, Etape 4 – Modèle 4.</w:t>
      </w:r>
    </w:p>
    <w:p w:rsidR="00BC6C55" w:rsidRDefault="00BC6C55">
      <w:pPr>
        <w:pStyle w:val="BodyText3"/>
        <w:spacing w:after="0"/>
        <w:rPr>
          <w:rFonts w:ascii="Arial" w:hAnsi="Arial" w:cs="Arial"/>
          <w:sz w:val="22"/>
          <w:szCs w:val="22"/>
          <w:lang w:val="fr-FR"/>
        </w:rPr>
      </w:pPr>
    </w:p>
    <w:p w:rsidR="00BC6C55" w:rsidRDefault="00BC6C55">
      <w:pPr>
        <w:pStyle w:val="BodyText3"/>
        <w:spacing w:after="0"/>
        <w:rPr>
          <w:rFonts w:ascii="Arial" w:hAnsi="Arial" w:cs="Arial"/>
          <w:lang w:val="fr-FR"/>
        </w:rPr>
      </w:pPr>
      <w:r>
        <w:rPr>
          <w:rFonts w:ascii="Arial" w:hAnsi="Arial" w:cs="Arial"/>
          <w:b/>
          <w:bCs/>
          <w:i/>
          <w:iCs/>
          <w:sz w:val="22"/>
          <w:szCs w:val="22"/>
          <w:lang w:val="fr-FR"/>
        </w:rPr>
        <w:t xml:space="preserve">Remarque: </w:t>
      </w:r>
      <w:r>
        <w:rPr>
          <w:rFonts w:ascii="Arial" w:hAnsi="Arial" w:cs="Arial"/>
          <w:sz w:val="22"/>
          <w:szCs w:val="22"/>
          <w:lang w:val="fr-FR"/>
        </w:rPr>
        <w:t xml:space="preserve">Lorsque les protocoles de l'EQD sont des fichiers Excel automatisés, l’Equipe d’Audit devrait se doter </w:t>
      </w:r>
      <w:r>
        <w:rPr>
          <w:rFonts w:ascii="Arial" w:hAnsi="Arial" w:cs="Arial"/>
          <w:sz w:val="22"/>
          <w:szCs w:val="22"/>
          <w:u w:val="single"/>
          <w:lang w:val="fr-FR"/>
        </w:rPr>
        <w:t>de versions papier</w:t>
      </w:r>
      <w:r>
        <w:rPr>
          <w:rFonts w:ascii="Arial" w:hAnsi="Arial" w:cs="Arial"/>
          <w:sz w:val="22"/>
          <w:szCs w:val="22"/>
          <w:lang w:val="fr-FR"/>
        </w:rPr>
        <w:t xml:space="preserve"> de tous les protocoles nécessaires.  Dans certains cas, il peut être possible d’utiliser des ordinateurs au cours des visites de sites, mais dans d’autres cas l’Equipe d’Audit devra remplir les protocoles sur les versions papier et ensuite transcrire les résultats vers le fichier Excel.  </w:t>
      </w:r>
    </w:p>
    <w:p w:rsidR="00BC6C55" w:rsidRDefault="00BC6C55">
      <w:pPr>
        <w:pStyle w:val="BodyText3"/>
        <w:spacing w:after="0"/>
        <w:rPr>
          <w:rFonts w:ascii="Arial" w:hAnsi="Arial" w:cs="Arial"/>
          <w:sz w:val="22"/>
          <w:szCs w:val="22"/>
          <w:lang w:val="fr-FR"/>
        </w:rPr>
      </w:pPr>
    </w:p>
    <w:p w:rsidR="00BC6C55" w:rsidRDefault="00BC6C55">
      <w:pPr>
        <w:pStyle w:val="BodyText3"/>
        <w:spacing w:after="0"/>
        <w:rPr>
          <w:rFonts w:ascii="Arial" w:hAnsi="Arial" w:cs="Arial"/>
          <w:b/>
          <w:bCs/>
          <w:i/>
          <w:iCs/>
          <w:sz w:val="22"/>
          <w:szCs w:val="22"/>
          <w:lang w:val="fr-FR"/>
        </w:rPr>
      </w:pPr>
      <w:r>
        <w:rPr>
          <w:rFonts w:ascii="Arial" w:hAnsi="Arial" w:cs="Arial"/>
          <w:b/>
          <w:bCs/>
          <w:i/>
          <w:iCs/>
          <w:sz w:val="22"/>
          <w:szCs w:val="22"/>
          <w:lang w:val="fr-FR"/>
        </w:rPr>
        <w:t>Planifier le Voyage</w:t>
      </w:r>
    </w:p>
    <w:p w:rsidR="00BC6C55" w:rsidRDefault="00BC6C55">
      <w:pPr>
        <w:pStyle w:val="BodyText3"/>
        <w:spacing w:after="0"/>
        <w:rPr>
          <w:rFonts w:ascii="Arial" w:hAnsi="Arial" w:cs="Arial"/>
          <w:sz w:val="22"/>
          <w:szCs w:val="22"/>
          <w:lang w:val="fr-FR"/>
        </w:rPr>
      </w:pPr>
    </w:p>
    <w:p w:rsidR="00BC6C55" w:rsidRDefault="00BC6C55">
      <w:pPr>
        <w:pStyle w:val="BodyText3"/>
        <w:spacing w:after="0"/>
        <w:rPr>
          <w:rFonts w:ascii="Arial" w:hAnsi="Arial" w:cs="Arial"/>
          <w:lang w:val="fr-FR"/>
        </w:rPr>
      </w:pPr>
      <w:r>
        <w:rPr>
          <w:rFonts w:ascii="Arial" w:hAnsi="Arial" w:cs="Arial"/>
          <w:sz w:val="22"/>
          <w:szCs w:val="22"/>
          <w:lang w:val="fr-FR"/>
        </w:rPr>
        <w:t xml:space="preserve">L’Equipe d’Audit devrait collaborer avec le Programme/projet pour planifier un voyage au niveau du pays (si l’Equipe d’Audit est externe) et  des sites échantillonnés  à la fois pour fixer des rendez-vous et coordonner avec le personnel du Programme/projet qui accompagnera l’équipe d’audit au cours des visites de sites.   L’Equipe d’Audit devrait prendre les arrangements nécessaires pour assurer le transport vers les sites échantillonnés et le logement de l’équipe.  </w:t>
      </w:r>
    </w:p>
    <w:p w:rsidR="00BC6C55" w:rsidRDefault="00BC6C55">
      <w:pPr>
        <w:pStyle w:val="BodyText3"/>
        <w:spacing w:after="0"/>
        <w:rPr>
          <w:rFonts w:ascii="Arial" w:hAnsi="Arial" w:cs="Arial"/>
          <w:sz w:val="22"/>
          <w:szCs w:val="22"/>
          <w:lang w:val="fr-FR"/>
        </w:rPr>
      </w:pPr>
    </w:p>
    <w:p w:rsidR="00BC6C55" w:rsidRDefault="00BC6C55">
      <w:pPr>
        <w:pStyle w:val="BodyText"/>
        <w:spacing w:after="0"/>
        <w:jc w:val="both"/>
        <w:rPr>
          <w:lang w:val="fr-FR"/>
        </w:rPr>
      </w:pPr>
      <w:r>
        <w:rPr>
          <w:rFonts w:ascii="Arial" w:hAnsi="Arial" w:cs="Arial"/>
          <w:sz w:val="22"/>
          <w:szCs w:val="22"/>
          <w:lang w:val="fr-FR"/>
        </w:rPr>
        <w:br w:type="page"/>
      </w:r>
      <w:r>
        <w:rPr>
          <w:noProof/>
          <w:lang w:eastAsia="en-US"/>
        </w:rPr>
        <w:pict>
          <v:shape id="_x0000_s1089" type="#_x0000_t202" style="position:absolute;left:0;text-align:left;margin-left:0;margin-top:19.7pt;width:486pt;height:43.3pt;z-index:251670528" fillcolor="#ddd" stroked="f">
            <v:shadow color="#9cf" offset="5pt,6pt" offset2="-2pt"/>
            <v:textbox style="mso-next-textbox:#_x0000_s1089">
              <w:txbxContent>
                <w:p w:rsidR="00BC6C55" w:rsidRDefault="00BC6C55">
                  <w:pPr>
                    <w:pStyle w:val="Heading5"/>
                    <w:spacing w:before="120"/>
                    <w:jc w:val="center"/>
                    <w:rPr>
                      <w:rFonts w:ascii="Arial" w:hAnsi="Arial" w:cs="Arial"/>
                      <w:i w:val="0"/>
                      <w:iCs w:val="0"/>
                      <w:caps/>
                      <w:sz w:val="24"/>
                      <w:szCs w:val="24"/>
                    </w:rPr>
                  </w:pPr>
                  <w:r>
                    <w:rPr>
                      <w:rFonts w:ascii="Arial" w:hAnsi="Arial" w:cs="Arial"/>
                      <w:i w:val="0"/>
                      <w:iCs w:val="0"/>
                      <w:caps/>
                      <w:noProof/>
                      <w:sz w:val="24"/>
                      <w:szCs w:val="24"/>
                    </w:rPr>
                    <w:t xml:space="preserve">Step 5.  </w:t>
                  </w:r>
                  <w:r>
                    <w:rPr>
                      <w:rFonts w:ascii="Arial" w:hAnsi="Arial" w:cs="Arial"/>
                      <w:i w:val="0"/>
                      <w:iCs w:val="0"/>
                      <w:caps/>
                      <w:noProof/>
                    </w:rPr>
                    <w:t>Revoir la Documentation</w:t>
                  </w:r>
                </w:p>
                <w:p w:rsidR="00BC6C55" w:rsidRDefault="00BC6C55"/>
              </w:txbxContent>
            </v:textbox>
            <w10:wrap type="square"/>
            <w10:anchorlock/>
          </v:shape>
        </w:pict>
      </w:r>
      <w:r>
        <w:rPr>
          <w:rFonts w:ascii="Arial" w:hAnsi="Arial" w:cs="Arial"/>
          <w:sz w:val="22"/>
          <w:szCs w:val="22"/>
          <w:lang w:val="fr-FR"/>
        </w:rPr>
        <w:t>.</w:t>
      </w:r>
      <w:r>
        <w:rPr>
          <w:lang w:val="fr-FR"/>
        </w:rPr>
        <w:t xml:space="preserve"> </w:t>
      </w:r>
    </w:p>
    <w:p w:rsidR="00BC6C55" w:rsidRDefault="00BC6C55">
      <w:pPr>
        <w:pStyle w:val="Heading6"/>
        <w:spacing w:before="0"/>
        <w:jc w:val="both"/>
        <w:rPr>
          <w:rFonts w:ascii="Arial" w:hAnsi="Arial" w:cs="Arial"/>
          <w:b w:val="0"/>
          <w:bCs w:val="0"/>
          <w:lang w:val="fr-FR"/>
        </w:rPr>
      </w:pPr>
    </w:p>
    <w:p w:rsidR="00BC6C55" w:rsidRDefault="00BC6C55">
      <w:pPr>
        <w:pBdr>
          <w:top w:val="single" w:sz="4" w:space="0" w:color="808080"/>
          <w:left w:val="single" w:sz="4" w:space="0" w:color="808080"/>
          <w:bottom w:val="single" w:sz="4" w:space="1" w:color="808080"/>
          <w:right w:val="single" w:sz="4" w:space="0" w:color="808080"/>
        </w:pBdr>
        <w:jc w:val="center"/>
        <w:rPr>
          <w:rFonts w:ascii="Arial Narrow" w:hAnsi="Arial Narrow" w:cs="Arial Narrow"/>
          <w:sz w:val="20"/>
          <w:szCs w:val="20"/>
          <w:lang w:val="fr-FR"/>
        </w:rPr>
      </w:pPr>
      <w:r>
        <w:rPr>
          <w:rFonts w:ascii="Arial Narrow" w:hAnsi="Arial Narrow" w:cs="Arial Narrow"/>
          <w:sz w:val="20"/>
          <w:szCs w:val="20"/>
          <w:lang w:val="fr-FR"/>
        </w:rPr>
        <w:t>L’étape 5 est exécutée par l’Equipe d’audit.</w:t>
      </w:r>
    </w:p>
    <w:p w:rsidR="00BC6C55" w:rsidRDefault="00BC6C55">
      <w:pPr>
        <w:pBdr>
          <w:top w:val="single" w:sz="4" w:space="0" w:color="808080"/>
          <w:left w:val="single" w:sz="4" w:space="0" w:color="808080"/>
          <w:bottom w:val="single" w:sz="4" w:space="1" w:color="808080"/>
          <w:right w:val="single" w:sz="4" w:space="0" w:color="808080"/>
        </w:pBdr>
        <w:jc w:val="center"/>
        <w:rPr>
          <w:rFonts w:ascii="Arial Narrow" w:hAnsi="Arial Narrow" w:cs="Arial Narrow"/>
          <w:sz w:val="20"/>
          <w:szCs w:val="20"/>
          <w:lang w:val="fr-FR"/>
        </w:rPr>
      </w:pPr>
      <w:r>
        <w:rPr>
          <w:rFonts w:ascii="Arial Narrow" w:hAnsi="Arial Narrow" w:cs="Arial Narrow"/>
          <w:sz w:val="20"/>
          <w:szCs w:val="20"/>
          <w:lang w:val="fr-FR"/>
        </w:rPr>
        <w:t xml:space="preserve">  </w:t>
      </w:r>
    </w:p>
    <w:p w:rsidR="00BC6C55" w:rsidRDefault="00BC6C55">
      <w:pPr>
        <w:jc w:val="both"/>
        <w:rPr>
          <w:rFonts w:ascii="Arial" w:hAnsi="Arial" w:cs="Arial"/>
          <w:sz w:val="22"/>
          <w:szCs w:val="22"/>
          <w:lang w:val="fr-FR"/>
        </w:rPr>
      </w:pPr>
    </w:p>
    <w:p w:rsidR="00BC6C55" w:rsidRDefault="00BC6C55" w:rsidP="00175823">
      <w:pPr>
        <w:pStyle w:val="Heading6"/>
        <w:spacing w:before="0"/>
        <w:jc w:val="both"/>
        <w:rPr>
          <w:rFonts w:ascii="Arial" w:hAnsi="Arial" w:cs="Arial"/>
          <w:lang w:val="fr-FR"/>
        </w:rPr>
      </w:pPr>
      <w:r>
        <w:rPr>
          <w:rFonts w:ascii="Arial" w:hAnsi="Arial" w:cs="Arial"/>
          <w:b w:val="0"/>
          <w:bCs w:val="0"/>
          <w:lang w:val="fr-FR"/>
        </w:rPr>
        <w:t xml:space="preserve">L’objectif de la révision et de l’évaluation de la conception du système de gestion et de modification des données du Programme/projet est de voir si le système est capable de produire des rapports avec de bonnes données de qualité s’il est mis en œuvre comme prévu. La révision et l’évaluation sont faites en plusieurs étapes, dont une révision documentaire des informations fournies à l’avance par le Programme/projet, des études de suivi de l’Unité S&amp;E du Programme/projet,  des sites de collecte de données choisis et des Niveaux Intermédiaires de compilation. Pendant la révision documentaire sommaire hors site, l’Equipe d’audit va œuvrer à commencer à poser des questions sur le </w:t>
      </w:r>
      <w:r>
        <w:rPr>
          <w:rFonts w:ascii="Arial" w:hAnsi="Arial" w:cs="Arial"/>
          <w:lang w:val="fr-FR"/>
        </w:rPr>
        <w:t xml:space="preserve">Protocole 1 EQD : Protocole d’Evaluation du Système </w:t>
      </w:r>
      <w:r>
        <w:rPr>
          <w:rFonts w:ascii="Arial" w:hAnsi="Arial" w:cs="Arial"/>
          <w:b w:val="0"/>
          <w:bCs w:val="0"/>
          <w:lang w:val="fr-FR"/>
        </w:rPr>
        <w:t xml:space="preserve"> basé sur la documentation fournie. L’Equipe d’audit devrait néanmoins prévoir que toute la documentation requise ne sera pas  soumise, à l’avance, par le Programme/projet de la mission du pays.</w:t>
      </w:r>
    </w:p>
    <w:p w:rsidR="00BC6C55" w:rsidRDefault="00BC6C55">
      <w:pPr>
        <w:rPr>
          <w:lang w:val="fr-FR"/>
        </w:rPr>
      </w:pPr>
    </w:p>
    <w:p w:rsidR="00BC6C55" w:rsidRDefault="00BC6C55">
      <w:pPr>
        <w:pStyle w:val="BodyText"/>
        <w:spacing w:after="0"/>
        <w:jc w:val="both"/>
        <w:rPr>
          <w:rFonts w:ascii="Arial" w:hAnsi="Arial" w:cs="Arial"/>
          <w:lang w:val="fr-FR"/>
        </w:rPr>
      </w:pPr>
      <w:r>
        <w:rPr>
          <w:rFonts w:ascii="Arial" w:hAnsi="Arial" w:cs="Arial"/>
          <w:sz w:val="22"/>
          <w:szCs w:val="22"/>
          <w:lang w:val="fr-FR"/>
        </w:rPr>
        <w:t>L’idéal serait que l’examen documentaire donne à l’Equipe d’audit une bonne compréhension de l’organisation du système d’enregistrement des données – son exhaustivité et la disponibilité de la documentation relative au système et qui vient en appui aux procédés de vérification.  Pour le moins, l’examen documentaire va identifier les zones et les interrogations que l’Equipe d’audit aura besoin de suivre dans l’Unité S&amp;E du  Programme/projet  (PHASE 2).</w:t>
      </w:r>
    </w:p>
    <w:p w:rsidR="00BC6C55" w:rsidRDefault="00BC6C55">
      <w:pPr>
        <w:pStyle w:val="BodyText"/>
        <w:spacing w:after="0"/>
        <w:jc w:val="both"/>
        <w:rPr>
          <w:rFonts w:ascii="Arial" w:hAnsi="Arial" w:cs="Arial"/>
          <w:sz w:val="22"/>
          <w:szCs w:val="22"/>
          <w:lang w:val="fr-FR"/>
        </w:rPr>
      </w:pPr>
    </w:p>
    <w:p w:rsidR="00BC6C55" w:rsidRDefault="00BC6C55">
      <w:pPr>
        <w:pStyle w:val="BodyText"/>
        <w:spacing w:after="0"/>
        <w:jc w:val="both"/>
        <w:rPr>
          <w:rFonts w:ascii="Arial" w:hAnsi="Arial" w:cs="Arial"/>
          <w:sz w:val="22"/>
          <w:szCs w:val="22"/>
          <w:lang w:val="fr-FR"/>
        </w:rPr>
      </w:pPr>
    </w:p>
    <w:p w:rsidR="00BC6C55" w:rsidRDefault="00BC6C55">
      <w:pPr>
        <w:pStyle w:val="BodyText"/>
        <w:spacing w:after="0"/>
        <w:jc w:val="both"/>
        <w:rPr>
          <w:rFonts w:ascii="Arial" w:hAnsi="Arial" w:cs="Arial"/>
          <w:lang w:val="fr-FR"/>
        </w:rPr>
      </w:pPr>
      <w:r>
        <w:rPr>
          <w:rFonts w:ascii="Arial" w:hAnsi="Arial" w:cs="Arial"/>
          <w:sz w:val="22"/>
          <w:szCs w:val="22"/>
          <w:lang w:val="fr-FR"/>
        </w:rPr>
        <w:t xml:space="preserve">Du fait que le système de S&amp;E peut varier au sein des indicateurs et peut être plus fort pour certains indicateurs que pour d’autres, l’Equipe d’audit aura besoin de remplir séparément le </w:t>
      </w:r>
      <w:r>
        <w:rPr>
          <w:rFonts w:ascii="Arial" w:hAnsi="Arial" w:cs="Arial"/>
          <w:b/>
          <w:bCs/>
          <w:sz w:val="22"/>
          <w:szCs w:val="22"/>
          <w:lang w:val="fr-FR"/>
        </w:rPr>
        <w:t xml:space="preserve">Protocole 1 EQD :   Protocole d’Evaluation du Système </w:t>
      </w:r>
      <w:r>
        <w:rPr>
          <w:rFonts w:ascii="Arial" w:hAnsi="Arial" w:cs="Arial"/>
          <w:sz w:val="22"/>
          <w:szCs w:val="22"/>
          <w:lang w:val="fr-FR"/>
        </w:rPr>
        <w:t xml:space="preserve"> pour chaque indicateur vérifié pour le Programme/projet sélectionné. Cependant, si les indicateurs sélectionnés pour vérification sont collectés dans les </w:t>
      </w:r>
      <w:r>
        <w:rPr>
          <w:rFonts w:ascii="Arial" w:hAnsi="Arial" w:cs="Arial"/>
          <w:sz w:val="22"/>
          <w:szCs w:val="22"/>
          <w:u w:val="single"/>
          <w:lang w:val="fr-FR"/>
        </w:rPr>
        <w:t>mêmes</w:t>
      </w:r>
      <w:r>
        <w:rPr>
          <w:rFonts w:ascii="Arial" w:hAnsi="Arial" w:cs="Arial"/>
          <w:sz w:val="22"/>
          <w:szCs w:val="22"/>
          <w:lang w:val="fr-FR"/>
        </w:rPr>
        <w:t xml:space="preserve"> formes et systèmes de reproduction de données (ex. les nombres TAR et Ol </w:t>
      </w:r>
      <w:r>
        <w:rPr>
          <w:rFonts w:ascii="Arial" w:hAnsi="Arial" w:cs="Arial"/>
          <w:sz w:val="22"/>
          <w:szCs w:val="22"/>
          <w:u w:val="single"/>
          <w:lang w:val="fr-FR"/>
        </w:rPr>
        <w:t>ou</w:t>
      </w:r>
      <w:r>
        <w:rPr>
          <w:rFonts w:ascii="Arial" w:hAnsi="Arial" w:cs="Arial"/>
          <w:sz w:val="22"/>
          <w:szCs w:val="22"/>
          <w:lang w:val="fr-FR"/>
        </w:rPr>
        <w:t xml:space="preserve"> les nombres de Détection TB traités avec succès), Seul un </w:t>
      </w:r>
      <w:r>
        <w:rPr>
          <w:rFonts w:ascii="Arial" w:hAnsi="Arial" w:cs="Arial"/>
          <w:b/>
          <w:bCs/>
          <w:sz w:val="22"/>
          <w:szCs w:val="22"/>
          <w:lang w:val="fr-FR"/>
        </w:rPr>
        <w:t xml:space="preserve">Protocole 1 EQD :   Protocole d’Evaluation du Système </w:t>
      </w:r>
      <w:r>
        <w:rPr>
          <w:rFonts w:ascii="Arial" w:hAnsi="Arial" w:cs="Arial"/>
          <w:sz w:val="22"/>
          <w:szCs w:val="22"/>
          <w:lang w:val="fr-FR"/>
        </w:rPr>
        <w:t>peut être complété pour ces indicateurs.</w:t>
      </w:r>
    </w:p>
    <w:p w:rsidR="00BC6C55" w:rsidRDefault="00BC6C55">
      <w:pPr>
        <w:pStyle w:val="BodyText"/>
        <w:spacing w:after="0"/>
        <w:jc w:val="both"/>
        <w:rPr>
          <w:rFonts w:ascii="Arial" w:hAnsi="Arial" w:cs="Arial"/>
          <w:sz w:val="22"/>
          <w:szCs w:val="22"/>
          <w:lang w:val="fr-FR"/>
        </w:rPr>
      </w:pPr>
    </w:p>
    <w:p w:rsidR="00BC6C55" w:rsidRDefault="00BC6C55">
      <w:pPr>
        <w:pStyle w:val="BodyText"/>
        <w:spacing w:after="0"/>
        <w:jc w:val="both"/>
        <w:rPr>
          <w:rFonts w:ascii="Arial" w:hAnsi="Arial" w:cs="Arial"/>
          <w:sz w:val="22"/>
          <w:szCs w:val="22"/>
          <w:lang w:val="fr-FR"/>
        </w:rPr>
      </w:pPr>
    </w:p>
    <w:p w:rsidR="00BC6C55" w:rsidRDefault="00BC6C55">
      <w:pPr>
        <w:pStyle w:val="BodyText3"/>
        <w:spacing w:after="0"/>
        <w:jc w:val="both"/>
        <w:rPr>
          <w:rFonts w:ascii="Arial" w:hAnsi="Arial" w:cs="Arial"/>
          <w:lang w:val="fr-FR"/>
        </w:rPr>
      </w:pPr>
      <w:r>
        <w:rPr>
          <w:rFonts w:ascii="Arial" w:hAnsi="Arial" w:cs="Arial"/>
          <w:b/>
          <w:bCs/>
          <w:sz w:val="22"/>
          <w:szCs w:val="22"/>
          <w:lang w:val="fr-FR"/>
        </w:rPr>
        <w:t xml:space="preserve">L’ANNEXE 1 </w:t>
      </w:r>
      <w:r>
        <w:rPr>
          <w:rFonts w:ascii="Arial" w:hAnsi="Arial" w:cs="Arial"/>
          <w:sz w:val="22"/>
          <w:szCs w:val="22"/>
          <w:lang w:val="fr-FR"/>
        </w:rPr>
        <w:t xml:space="preserve">présente la liste de 39 questions contenues dans le </w:t>
      </w:r>
      <w:r>
        <w:rPr>
          <w:rFonts w:ascii="Arial" w:hAnsi="Arial" w:cs="Arial"/>
          <w:b/>
          <w:bCs/>
          <w:sz w:val="22"/>
          <w:szCs w:val="22"/>
          <w:lang w:val="fr-FR"/>
        </w:rPr>
        <w:t xml:space="preserve">Protocole 1 EQD :   Protocole d’Evaluation du Système, </w:t>
      </w:r>
      <w:r>
        <w:rPr>
          <w:rFonts w:ascii="Arial" w:hAnsi="Arial" w:cs="Arial"/>
          <w:sz w:val="22"/>
          <w:szCs w:val="22"/>
          <w:lang w:val="fr-FR"/>
        </w:rPr>
        <w:t xml:space="preserve">que l’Equipe d’audit va compléter, sur la base de  sa révision de la documentation et des sites de vérification visités.    </w:t>
      </w:r>
    </w:p>
    <w:p w:rsidR="00BC6C55" w:rsidRDefault="00BC6C55">
      <w:pPr>
        <w:pStyle w:val="BodyText3"/>
        <w:spacing w:after="0"/>
        <w:jc w:val="both"/>
        <w:rPr>
          <w:rFonts w:ascii="Arial" w:hAnsi="Arial" w:cs="Arial"/>
          <w:sz w:val="22"/>
          <w:szCs w:val="22"/>
          <w:lang w:val="fr-FR"/>
        </w:rPr>
      </w:pPr>
    </w:p>
    <w:p w:rsidR="00BC6C55" w:rsidRDefault="00BC6C55">
      <w:pPr>
        <w:pStyle w:val="BodyText3"/>
        <w:spacing w:after="0"/>
        <w:jc w:val="both"/>
        <w:rPr>
          <w:rFonts w:ascii="Arial" w:hAnsi="Arial" w:cs="Arial"/>
          <w:sz w:val="22"/>
          <w:szCs w:val="22"/>
          <w:lang w:val="fr-FR"/>
        </w:rPr>
      </w:pPr>
      <w:r>
        <w:rPr>
          <w:rFonts w:ascii="Arial" w:hAnsi="Arial" w:cs="Arial"/>
          <w:sz w:val="22"/>
          <w:szCs w:val="22"/>
          <w:lang w:val="fr-FR"/>
        </w:rPr>
        <w:t xml:space="preserve"> </w:t>
      </w:r>
    </w:p>
    <w:p w:rsidR="00BC6C55" w:rsidRDefault="00BC6C55">
      <w:pPr>
        <w:pStyle w:val="BodyText3"/>
        <w:spacing w:after="0"/>
        <w:jc w:val="both"/>
        <w:rPr>
          <w:rFonts w:ascii="Arial" w:hAnsi="Arial" w:cs="Arial"/>
          <w:sz w:val="22"/>
          <w:szCs w:val="22"/>
          <w:lang w:val="fr-FR"/>
        </w:rPr>
      </w:pPr>
    </w:p>
    <w:p w:rsidR="00BC6C55" w:rsidRDefault="00BC6C55">
      <w:pPr>
        <w:pStyle w:val="BodyText"/>
        <w:spacing w:after="0"/>
        <w:jc w:val="both"/>
        <w:rPr>
          <w:rFonts w:ascii="Arial" w:hAnsi="Arial" w:cs="Arial"/>
          <w:lang w:val="fr-FR"/>
        </w:rPr>
      </w:pPr>
      <w:r>
        <w:rPr>
          <w:rFonts w:ascii="Arial" w:hAnsi="Arial" w:cs="Arial"/>
          <w:sz w:val="22"/>
          <w:szCs w:val="22"/>
          <w:lang w:val="fr-FR"/>
        </w:rPr>
        <w:t xml:space="preserve">Pendant qu’elle travaille,  l’Equipe d’audit devrait avoir suffisamment  de notes détaillées ou des «documents de travail» relatifs aux étapes de la vérification qui soutiendront les conclusions finales de l’Equipe d’audit.  Un espace est réservé dans le protocole pour des notes lors des réunions avec le personnel du Programme/projet. De plus, si davantage de notes détaillées sont nécessaires à tous les niveaux de vérification pour étayer les conclusions et recommandations, l’Equipe d’audit devra identifier ces notes comme «documents de travail» et le nombre adéquat de «documents de travail» doit être mentionné sur une colonne appropriée sur tous les modèles et protocoles d’EQD. Par exemple, les «documents de travail» pourraient être numérotés et le numéro de référence noté sur une colonne appropriée des modèles et protocoles EQD. Il est également important de garder les notes des principaux entretiens ou des réunions avec les administrateurs et le personnel du S&amp;E pendant la phase de vérification.  </w:t>
      </w:r>
      <w:r>
        <w:rPr>
          <w:rFonts w:ascii="Arial" w:hAnsi="Arial" w:cs="Arial"/>
          <w:b/>
          <w:bCs/>
          <w:sz w:val="22"/>
          <w:szCs w:val="22"/>
          <w:lang w:val="fr-FR"/>
        </w:rPr>
        <w:t>L’annexe 3, Etape 5 – Modèle 1</w:t>
      </w:r>
      <w:r>
        <w:rPr>
          <w:rFonts w:ascii="Arial" w:hAnsi="Arial" w:cs="Arial"/>
          <w:sz w:val="22"/>
          <w:szCs w:val="22"/>
          <w:lang w:val="fr-FR"/>
        </w:rPr>
        <w:t xml:space="preserve">  fournit un format des notes de ces entretiens.  </w:t>
      </w:r>
    </w:p>
    <w:p w:rsidR="00BC6C55" w:rsidRDefault="00BC6C55">
      <w:pPr>
        <w:pStyle w:val="BodyText3"/>
        <w:rPr>
          <w:rFonts w:ascii="Arial" w:hAnsi="Arial" w:cs="Arial"/>
          <w:sz w:val="22"/>
          <w:szCs w:val="22"/>
          <w:lang w:val="fr-FR"/>
        </w:rPr>
      </w:pPr>
    </w:p>
    <w:p w:rsidR="00BC6C55" w:rsidRDefault="00BC6C55">
      <w:pPr>
        <w:pStyle w:val="BodyText3"/>
        <w:rPr>
          <w:rFonts w:ascii="Arial" w:hAnsi="Arial" w:cs="Arial"/>
          <w:sz w:val="22"/>
          <w:szCs w:val="22"/>
          <w:lang w:val="fr-FR"/>
        </w:rPr>
      </w:pPr>
    </w:p>
    <w:p w:rsidR="00BC6C55" w:rsidRDefault="00BC6C55">
      <w:pPr>
        <w:pStyle w:val="BodyText3"/>
        <w:rPr>
          <w:rFonts w:ascii="Arial" w:hAnsi="Arial" w:cs="Arial"/>
          <w:sz w:val="22"/>
          <w:szCs w:val="22"/>
          <w:lang w:val="fr-FR"/>
        </w:rPr>
      </w:pPr>
    </w:p>
    <w:p w:rsidR="00BC6C55" w:rsidRDefault="00BC6C55">
      <w:pPr>
        <w:pStyle w:val="BodyText3"/>
        <w:rPr>
          <w:rFonts w:ascii="Arial" w:hAnsi="Arial" w:cs="Arial"/>
          <w:sz w:val="22"/>
          <w:szCs w:val="22"/>
          <w:lang w:val="fr-FR"/>
        </w:rPr>
      </w:pPr>
    </w:p>
    <w:p w:rsidR="00BC6C55" w:rsidRDefault="00BC6C55">
      <w:pPr>
        <w:pStyle w:val="BodyText3"/>
        <w:rPr>
          <w:rFonts w:ascii="Arial" w:hAnsi="Arial" w:cs="Arial"/>
          <w:sz w:val="22"/>
          <w:szCs w:val="22"/>
          <w:lang w:val="fr-FR"/>
        </w:rPr>
      </w:pPr>
    </w:p>
    <w:p w:rsidR="00BC6C55" w:rsidRDefault="00BC6C55">
      <w:pPr>
        <w:pStyle w:val="BodyText3"/>
        <w:rPr>
          <w:rFonts w:ascii="Arial" w:hAnsi="Arial" w:cs="Arial"/>
          <w:sz w:val="22"/>
          <w:szCs w:val="22"/>
          <w:lang w:val="fr-FR"/>
        </w:rPr>
      </w:pPr>
    </w:p>
    <w:p w:rsidR="00BC6C55" w:rsidRDefault="00BC6C55">
      <w:pPr>
        <w:pStyle w:val="BodyText3"/>
        <w:rPr>
          <w:rFonts w:ascii="Arial" w:hAnsi="Arial" w:cs="Arial"/>
          <w:sz w:val="22"/>
          <w:szCs w:val="22"/>
          <w:lang w:val="fr-FR"/>
        </w:rPr>
      </w:pPr>
    </w:p>
    <w:p w:rsidR="00BC6C55" w:rsidRDefault="00BC6C55">
      <w:pPr>
        <w:pStyle w:val="BodyText3"/>
        <w:rPr>
          <w:rFonts w:ascii="Arial" w:hAnsi="Arial" w:cs="Arial"/>
          <w:sz w:val="22"/>
          <w:szCs w:val="22"/>
          <w:lang w:val="fr-FR"/>
        </w:rPr>
      </w:pPr>
    </w:p>
    <w:p w:rsidR="00BC6C55" w:rsidRDefault="00BC6C55">
      <w:pPr>
        <w:rPr>
          <w:sz w:val="16"/>
          <w:szCs w:val="16"/>
          <w:lang w:val="fr-FR"/>
        </w:rPr>
      </w:pPr>
      <w:r>
        <w:rPr>
          <w:lang w:val="fr-FR"/>
        </w:rPr>
        <w:br w:type="page"/>
      </w:r>
    </w:p>
    <w:p w:rsidR="00BC6C55" w:rsidRDefault="00BC6C55" w:rsidP="000F3D58">
      <w:pPr>
        <w:pBdr>
          <w:top w:val="single" w:sz="4" w:space="1" w:color="auto" w:shadow="1"/>
          <w:left w:val="single" w:sz="4" w:space="4" w:color="auto" w:shadow="1"/>
          <w:bottom w:val="single" w:sz="4" w:space="1" w:color="auto" w:shadow="1"/>
          <w:right w:val="single" w:sz="4" w:space="4" w:color="auto" w:shadow="1"/>
        </w:pBdr>
        <w:shd w:val="clear" w:color="auto" w:fill="000080"/>
        <w:rPr>
          <w:rFonts w:ascii="Arial" w:hAnsi="Arial" w:cs="Arial"/>
          <w:b/>
          <w:bCs/>
          <w:sz w:val="28"/>
          <w:szCs w:val="28"/>
          <w:lang w:val="fr-FR"/>
        </w:rPr>
      </w:pPr>
    </w:p>
    <w:p w:rsidR="00BC6C55" w:rsidRDefault="00BC6C55">
      <w:pPr>
        <w:pBdr>
          <w:top w:val="single" w:sz="4" w:space="1" w:color="auto" w:shadow="1"/>
          <w:left w:val="single" w:sz="4" w:space="4" w:color="auto" w:shadow="1"/>
          <w:bottom w:val="single" w:sz="4" w:space="1" w:color="auto" w:shadow="1"/>
          <w:right w:val="single" w:sz="4" w:space="4" w:color="auto" w:shadow="1"/>
        </w:pBdr>
        <w:shd w:val="clear" w:color="auto" w:fill="000080"/>
        <w:jc w:val="center"/>
        <w:rPr>
          <w:rFonts w:ascii="Arial" w:hAnsi="Arial" w:cs="Arial"/>
          <w:lang w:val="fr-FR"/>
        </w:rPr>
      </w:pPr>
      <w:r>
        <w:rPr>
          <w:rFonts w:ascii="Arial" w:hAnsi="Arial" w:cs="Arial"/>
          <w:b/>
          <w:bCs/>
          <w:sz w:val="28"/>
          <w:szCs w:val="28"/>
          <w:lang w:val="fr-FR"/>
        </w:rPr>
        <w:t>PHASE 2: PROGRAMME/PROJET DE L’UNITE DE S&amp;E</w:t>
      </w:r>
    </w:p>
    <w:p w:rsidR="00BC6C55" w:rsidRDefault="00BC6C55" w:rsidP="00175823">
      <w:pPr>
        <w:pBdr>
          <w:top w:val="single" w:sz="4" w:space="1" w:color="auto" w:shadow="1"/>
          <w:left w:val="single" w:sz="4" w:space="4" w:color="auto" w:shadow="1"/>
          <w:bottom w:val="single" w:sz="4" w:space="1" w:color="auto" w:shadow="1"/>
          <w:right w:val="single" w:sz="4" w:space="4" w:color="auto" w:shadow="1"/>
        </w:pBdr>
        <w:shd w:val="clear" w:color="auto" w:fill="000080"/>
        <w:rPr>
          <w:rFonts w:ascii="Arial" w:hAnsi="Arial" w:cs="Arial"/>
          <w:b/>
          <w:bCs/>
          <w:sz w:val="28"/>
          <w:szCs w:val="28"/>
          <w:lang w:val="fr-FR"/>
        </w:rPr>
      </w:pPr>
    </w:p>
    <w:p w:rsidR="00BC6C55" w:rsidRDefault="00BC6C55">
      <w:pPr>
        <w:rPr>
          <w:rFonts w:ascii="Arial" w:hAnsi="Arial" w:cs="Arial"/>
          <w:sz w:val="22"/>
          <w:szCs w:val="22"/>
          <w:lang w:val="fr-FR"/>
        </w:rPr>
      </w:pPr>
      <w:r>
        <w:rPr>
          <w:rFonts w:ascii="Arial" w:hAnsi="Arial" w:cs="Arial"/>
          <w:sz w:val="22"/>
          <w:szCs w:val="22"/>
          <w:lang w:val="fr-FR"/>
        </w:rPr>
        <w:br/>
      </w:r>
    </w:p>
    <w:p w:rsidR="00BC6C55" w:rsidRDefault="00BC6C55">
      <w:pPr>
        <w:jc w:val="both"/>
        <w:rPr>
          <w:rFonts w:ascii="Arial" w:hAnsi="Arial" w:cs="Arial"/>
          <w:sz w:val="22"/>
          <w:szCs w:val="22"/>
          <w:lang w:val="fr-FR"/>
        </w:rPr>
      </w:pPr>
    </w:p>
    <w:p w:rsidR="00BC6C55" w:rsidRPr="000F3D58" w:rsidRDefault="00BC6C55">
      <w:pPr>
        <w:jc w:val="both"/>
        <w:rPr>
          <w:rFonts w:ascii="Arial" w:hAnsi="Arial" w:cs="Arial"/>
          <w:sz w:val="22"/>
          <w:szCs w:val="22"/>
          <w:lang w:val="fr-FR"/>
        </w:rPr>
        <w:sectPr w:rsidR="00BC6C55" w:rsidRPr="000F3D58">
          <w:pgSz w:w="12240" w:h="15840"/>
          <w:pgMar w:top="1296" w:right="1296" w:bottom="1296" w:left="1296" w:header="720" w:footer="720" w:gutter="0"/>
          <w:cols w:space="720"/>
          <w:rtlGutter/>
          <w:docGrid w:linePitch="360"/>
        </w:sectPr>
      </w:pPr>
    </w:p>
    <w:p w:rsidR="00BC6C55" w:rsidRPr="000F3D58" w:rsidRDefault="00BC6C55">
      <w:pPr>
        <w:jc w:val="both"/>
        <w:rPr>
          <w:rFonts w:ascii="Arial" w:hAnsi="Arial" w:cs="Arial"/>
          <w:sz w:val="22"/>
          <w:szCs w:val="22"/>
          <w:lang w:val="fr-FR"/>
        </w:rPr>
      </w:pPr>
      <w:r>
        <w:rPr>
          <w:noProof/>
          <w:lang w:eastAsia="en-US"/>
        </w:rPr>
      </w:r>
      <w:r w:rsidRPr="0031451F">
        <w:rPr>
          <w:rFonts w:ascii="Arial" w:hAnsi="Arial" w:cs="Arial"/>
          <w:noProof/>
          <w:sz w:val="22"/>
          <w:szCs w:val="22"/>
        </w:rPr>
        <w:pict>
          <v:group id="_x0000_s1090" editas="canvas" style="width:109.25pt;height:315pt;mso-position-horizontal-relative:char;mso-position-vertical-relative:line" coordorigin="1296,3377" coordsize="2185,6300">
            <o:lock v:ext="edit" aspectratio="t"/>
            <v:shape id="_x0000_s1091" type="#_x0000_t75" style="position:absolute;left:1296;top:3377;width:2185;height:6300" o:preferrelative="f">
              <v:fill o:detectmouseclick="t"/>
              <v:path o:extrusionok="t" o:connecttype="none"/>
              <o:lock v:ext="edit" text="t"/>
            </v:shape>
            <v:rect id="_x0000_s1092" style="position:absolute;left:1296;top:3377;width:2185;height:5486;v-text-anchor:middle" fillcolor="#bbe0e3"/>
            <v:rect id="_x0000_s1093" style="position:absolute;left:1439;top:3977;width:1897;height:1440;v-text-anchor:middle" fillcolor="#339" stroked="f">
              <v:textbox style="mso-next-textbox:#_x0000_s1093" inset="4.68pt,2.34pt,4.68pt,2.34pt">
                <w:txbxContent>
                  <w:p w:rsidR="00BC6C55" w:rsidRPr="00D866A0" w:rsidRDefault="00BC6C55">
                    <w:pPr>
                      <w:autoSpaceDE w:val="0"/>
                      <w:autoSpaceDN w:val="0"/>
                      <w:adjustRightInd w:val="0"/>
                      <w:jc w:val="center"/>
                      <w:rPr>
                        <w:rFonts w:ascii="Arial" w:hAnsi="Arial" w:cs="Arial"/>
                        <w:b/>
                        <w:bCs/>
                        <w:color w:val="FFFFFF"/>
                        <w:sz w:val="22"/>
                        <w:szCs w:val="22"/>
                        <w:lang w:val="fr-FR"/>
                      </w:rPr>
                    </w:pPr>
                    <w:r w:rsidRPr="00D866A0">
                      <w:rPr>
                        <w:rFonts w:ascii="Arial" w:hAnsi="Arial" w:cs="Arial"/>
                        <w:b/>
                        <w:bCs/>
                        <w:noProof/>
                        <w:color w:val="FFFFFF"/>
                        <w:sz w:val="22"/>
                        <w:szCs w:val="22"/>
                        <w:lang w:val="fr-FR"/>
                      </w:rPr>
                      <w:t>Gestion de l’Unité de S&amp;E</w:t>
                    </w:r>
                  </w:p>
                  <w:p w:rsidR="00BC6C55" w:rsidRPr="00D866A0" w:rsidRDefault="00BC6C55">
                    <w:pPr>
                      <w:autoSpaceDE w:val="0"/>
                      <w:autoSpaceDN w:val="0"/>
                      <w:adjustRightInd w:val="0"/>
                      <w:jc w:val="center"/>
                      <w:rPr>
                        <w:rFonts w:ascii="Arial" w:hAnsi="Arial" w:cs="Arial"/>
                        <w:b/>
                        <w:bCs/>
                        <w:color w:val="FFFFFF"/>
                        <w:sz w:val="22"/>
                        <w:szCs w:val="22"/>
                        <w:lang w:val="fr-FR"/>
                      </w:rPr>
                    </w:pPr>
                  </w:p>
                </w:txbxContent>
              </v:textbox>
            </v:rect>
            <v:shape id="_x0000_s1094" type="#_x0000_t202" style="position:absolute;left:1729;top:3462;width:1320;height:433" filled="f" fillcolor="#bbe0e3" stroked="f">
              <v:textbox style="mso-next-textbox:#_x0000_s1094">
                <w:txbxContent>
                  <w:p w:rsidR="00BC6C55" w:rsidRDefault="00BC6C55">
                    <w:pPr>
                      <w:autoSpaceDE w:val="0"/>
                      <w:autoSpaceDN w:val="0"/>
                      <w:adjustRightInd w:val="0"/>
                      <w:jc w:val="center"/>
                      <w:rPr>
                        <w:rFonts w:ascii="Arial" w:hAnsi="Arial" w:cs="Arial"/>
                        <w:b/>
                        <w:bCs/>
                        <w:color w:val="FF0000"/>
                      </w:rPr>
                    </w:pPr>
                    <w:r>
                      <w:rPr>
                        <w:rFonts w:ascii="Arial" w:hAnsi="Arial" w:cs="Arial"/>
                        <w:b/>
                        <w:bCs/>
                        <w:color w:val="FF0000"/>
                      </w:rPr>
                      <w:t>PHASE 2</w:t>
                    </w:r>
                  </w:p>
                </w:txbxContent>
              </v:textbox>
            </v:shape>
            <v:rect id="_x0000_s1095" style="position:absolute;left:1476;top:5717;width:1897;height:1200;v-text-anchor:middle">
              <v:stroke dashstyle="1 1"/>
              <v:textbox style="mso-next-textbox:#_x0000_s1095" inset="4.68pt,2.34pt,4.68pt,2.34pt">
                <w:txbxContent>
                  <w:p w:rsidR="00BC6C55" w:rsidRPr="00D866A0" w:rsidRDefault="00BC6C55">
                    <w:pPr>
                      <w:autoSpaceDE w:val="0"/>
                      <w:autoSpaceDN w:val="0"/>
                      <w:adjustRightInd w:val="0"/>
                      <w:jc w:val="center"/>
                      <w:rPr>
                        <w:rFonts w:ascii="Arial" w:hAnsi="Arial" w:cs="Arial"/>
                        <w:color w:val="000000"/>
                        <w:sz w:val="18"/>
                        <w:szCs w:val="18"/>
                        <w:lang w:val="fr-FR"/>
                      </w:rPr>
                    </w:pPr>
                    <w:r w:rsidRPr="00D866A0">
                      <w:rPr>
                        <w:rFonts w:ascii="Arial" w:hAnsi="Arial" w:cs="Arial"/>
                        <w:color w:val="000000"/>
                        <w:sz w:val="18"/>
                        <w:szCs w:val="18"/>
                        <w:lang w:val="fr-FR"/>
                      </w:rPr>
                      <w:t xml:space="preserve">6 – Evaluation des Systèmes de gestions des données </w:t>
                    </w:r>
                  </w:p>
                </w:txbxContent>
              </v:textbox>
            </v:rect>
            <v:rect id="_x0000_s1096" style="position:absolute;left:1476;top:7157;width:1800;height:1620;v-text-anchor:middle">
              <v:stroke dashstyle="1 1"/>
              <v:textbox style="mso-next-textbox:#_x0000_s1096" inset="1.1227mm,.56133mm,1.1227mm,.56133mm">
                <w:txbxContent>
                  <w:p w:rsidR="00BC6C55" w:rsidRPr="00D866A0" w:rsidRDefault="00BC6C55">
                    <w:pPr>
                      <w:autoSpaceDE w:val="0"/>
                      <w:autoSpaceDN w:val="0"/>
                      <w:adjustRightInd w:val="0"/>
                      <w:rPr>
                        <w:rFonts w:ascii="Arial" w:hAnsi="Arial" w:cs="Arial"/>
                        <w:color w:val="000000"/>
                        <w:sz w:val="18"/>
                        <w:szCs w:val="18"/>
                        <w:lang w:val="fr-FR"/>
                      </w:rPr>
                    </w:pPr>
                    <w:r w:rsidRPr="00D866A0">
                      <w:rPr>
                        <w:rFonts w:ascii="Arial" w:hAnsi="Arial" w:cs="Arial"/>
                        <w:b/>
                        <w:bCs/>
                        <w:color w:val="000000"/>
                        <w:sz w:val="18"/>
                        <w:szCs w:val="18"/>
                        <w:lang w:val="fr-FR"/>
                      </w:rPr>
                      <w:t>7</w:t>
                    </w:r>
                    <w:r w:rsidRPr="00D866A0">
                      <w:rPr>
                        <w:rFonts w:ascii="Arial" w:hAnsi="Arial" w:cs="Arial"/>
                        <w:color w:val="000000"/>
                        <w:sz w:val="18"/>
                        <w:szCs w:val="18"/>
                        <w:lang w:val="fr-FR"/>
                      </w:rPr>
                      <w:t>- Suivi et  vérification des résultats des rapports des Sites Intermédiaires de compilation</w:t>
                    </w:r>
                  </w:p>
                </w:txbxContent>
              </v:textbox>
            </v:rect>
            <w10:anchorlock/>
          </v:group>
        </w:pict>
      </w:r>
    </w:p>
    <w:p w:rsidR="00BC6C55" w:rsidRPr="000F3D58" w:rsidRDefault="00BC6C55">
      <w:pPr>
        <w:jc w:val="both"/>
        <w:rPr>
          <w:rFonts w:ascii="Arial" w:hAnsi="Arial" w:cs="Arial"/>
          <w:sz w:val="22"/>
          <w:szCs w:val="22"/>
          <w:lang w:val="fr-FR"/>
        </w:rPr>
      </w:pPr>
      <w:r w:rsidRPr="000F3D58">
        <w:rPr>
          <w:rFonts w:ascii="Arial" w:hAnsi="Arial" w:cs="Arial"/>
          <w:sz w:val="22"/>
          <w:szCs w:val="22"/>
          <w:lang w:val="fr-FR"/>
        </w:rPr>
        <w:t>La deuxième phase de l’EQD menée à l’Unité de S&amp;E du Programme/projet à être audité. Les étapes de la PHASE 2 sont :</w:t>
      </w:r>
    </w:p>
    <w:p w:rsidR="00BC6C55" w:rsidRPr="000F3D58" w:rsidRDefault="00BC6C55">
      <w:pPr>
        <w:pStyle w:val="BodyTextIndent"/>
        <w:ind w:left="0"/>
        <w:jc w:val="both"/>
        <w:rPr>
          <w:rFonts w:ascii="Arial" w:hAnsi="Arial" w:cs="Arial"/>
          <w:b w:val="0"/>
          <w:bCs w:val="0"/>
          <w:sz w:val="22"/>
          <w:szCs w:val="22"/>
          <w:lang w:val="fr-FR"/>
        </w:rPr>
      </w:pPr>
    </w:p>
    <w:p w:rsidR="00BC6C55" w:rsidRPr="000F3D58" w:rsidRDefault="00BC6C55">
      <w:pPr>
        <w:pStyle w:val="BodyTextIndent"/>
        <w:tabs>
          <w:tab w:val="left" w:pos="900"/>
        </w:tabs>
        <w:ind w:left="900" w:hanging="540"/>
        <w:jc w:val="both"/>
        <w:rPr>
          <w:rFonts w:ascii="Arial" w:hAnsi="Arial" w:cs="Arial"/>
          <w:b w:val="0"/>
          <w:bCs w:val="0"/>
          <w:sz w:val="22"/>
          <w:szCs w:val="22"/>
          <w:lang w:val="fr-FR"/>
        </w:rPr>
      </w:pPr>
      <w:r w:rsidRPr="000F3D58">
        <w:rPr>
          <w:rFonts w:ascii="Arial" w:hAnsi="Arial" w:cs="Arial"/>
          <w:b w:val="0"/>
          <w:bCs w:val="0"/>
          <w:sz w:val="22"/>
          <w:szCs w:val="22"/>
          <w:lang w:val="fr-FR"/>
        </w:rPr>
        <w:t xml:space="preserve">6. Evaluation de la conception et de la mise en œuvre du système de gestion et de modification des données à l’Unité S&amp;E  </w:t>
      </w:r>
    </w:p>
    <w:p w:rsidR="00BC6C55" w:rsidRPr="000F3D58" w:rsidRDefault="00BC6C55">
      <w:pPr>
        <w:pStyle w:val="BodyTextIndent"/>
        <w:tabs>
          <w:tab w:val="left" w:pos="900"/>
        </w:tabs>
        <w:ind w:left="435"/>
        <w:jc w:val="both"/>
        <w:rPr>
          <w:rFonts w:ascii="Arial" w:hAnsi="Arial" w:cs="Arial"/>
          <w:b w:val="0"/>
          <w:bCs w:val="0"/>
          <w:sz w:val="22"/>
          <w:szCs w:val="22"/>
          <w:lang w:val="fr-FR"/>
        </w:rPr>
      </w:pPr>
    </w:p>
    <w:p w:rsidR="00BC6C55" w:rsidRPr="000F3D58" w:rsidRDefault="00BC6C55">
      <w:pPr>
        <w:pStyle w:val="BodyTextIndent"/>
        <w:tabs>
          <w:tab w:val="left" w:pos="900"/>
        </w:tabs>
        <w:ind w:left="435"/>
        <w:jc w:val="both"/>
        <w:rPr>
          <w:rFonts w:ascii="Arial" w:hAnsi="Arial" w:cs="Arial"/>
          <w:b w:val="0"/>
          <w:bCs w:val="0"/>
          <w:sz w:val="22"/>
          <w:szCs w:val="22"/>
          <w:lang w:val="fr-FR"/>
        </w:rPr>
      </w:pPr>
      <w:r w:rsidRPr="000F3D58">
        <w:rPr>
          <w:rFonts w:ascii="Arial" w:hAnsi="Arial" w:cs="Arial"/>
          <w:b w:val="0"/>
          <w:bCs w:val="0"/>
          <w:sz w:val="22"/>
          <w:szCs w:val="22"/>
          <w:lang w:val="fr-FR"/>
        </w:rPr>
        <w:t>7. Début du suivi et de la vérification des résultats rapportés des Niveaux Intermédiaires de compilation (ou des Sites de collectes de données) à l’Unité de S&amp;E.</w:t>
      </w:r>
    </w:p>
    <w:p w:rsidR="00BC6C55" w:rsidRPr="000F3D58" w:rsidRDefault="00BC6C55">
      <w:pPr>
        <w:pStyle w:val="BodyTextIndent"/>
        <w:ind w:left="0"/>
        <w:jc w:val="both"/>
        <w:rPr>
          <w:rFonts w:ascii="Arial" w:hAnsi="Arial" w:cs="Arial"/>
          <w:b w:val="0"/>
          <w:bCs w:val="0"/>
          <w:sz w:val="22"/>
          <w:szCs w:val="22"/>
          <w:lang w:val="fr-FR"/>
        </w:rPr>
      </w:pPr>
    </w:p>
    <w:p w:rsidR="00BC6C55" w:rsidRPr="000F3D58" w:rsidRDefault="00BC6C55">
      <w:pPr>
        <w:pStyle w:val="BodyTextIndent"/>
        <w:ind w:left="0"/>
        <w:jc w:val="both"/>
        <w:rPr>
          <w:rFonts w:ascii="Arial" w:hAnsi="Arial" w:cs="Arial"/>
          <w:b w:val="0"/>
          <w:bCs w:val="0"/>
          <w:sz w:val="22"/>
          <w:szCs w:val="22"/>
          <w:lang w:val="fr-FR"/>
        </w:rPr>
      </w:pPr>
      <w:r w:rsidRPr="000F3D58">
        <w:rPr>
          <w:rFonts w:ascii="Arial" w:hAnsi="Arial" w:cs="Arial"/>
          <w:b w:val="0"/>
          <w:bCs w:val="0"/>
          <w:sz w:val="22"/>
          <w:szCs w:val="22"/>
          <w:lang w:val="fr-FR"/>
        </w:rPr>
        <w:t>Pendant la PHASE 2, l’Equipe d’audit devrait rencontrer le chef et les autres principaux responsables de l’Unité de S&amp;E impliqués dans la gestion et la communication des données</w:t>
      </w:r>
    </w:p>
    <w:p w:rsidR="00BC6C55" w:rsidRPr="000F3D58" w:rsidRDefault="00BC6C55">
      <w:pPr>
        <w:pStyle w:val="BodyTextIndent"/>
        <w:ind w:left="0"/>
        <w:jc w:val="both"/>
        <w:rPr>
          <w:rFonts w:ascii="Arial" w:hAnsi="Arial" w:cs="Arial"/>
          <w:b w:val="0"/>
          <w:bCs w:val="0"/>
          <w:sz w:val="22"/>
          <w:szCs w:val="22"/>
          <w:lang w:val="fr-FR"/>
        </w:rPr>
      </w:pPr>
    </w:p>
    <w:p w:rsidR="00BC6C55" w:rsidRPr="000F3D58" w:rsidRDefault="00BC6C55">
      <w:pPr>
        <w:pStyle w:val="BodyTextIndent"/>
        <w:ind w:left="0"/>
        <w:jc w:val="both"/>
        <w:rPr>
          <w:rFonts w:ascii="Arial" w:hAnsi="Arial" w:cs="Arial"/>
          <w:b w:val="0"/>
          <w:bCs w:val="0"/>
          <w:sz w:val="22"/>
          <w:szCs w:val="22"/>
          <w:lang w:val="fr-FR"/>
        </w:rPr>
      </w:pPr>
      <w:r w:rsidRPr="000F3D58">
        <w:rPr>
          <w:rFonts w:ascii="Arial" w:hAnsi="Arial" w:cs="Arial"/>
          <w:sz w:val="22"/>
          <w:szCs w:val="22"/>
          <w:lang w:val="fr-FR"/>
        </w:rPr>
        <w:t>Ces étapes de la PHASE 2 sont prévues pour un jour.</w:t>
      </w:r>
    </w:p>
    <w:p w:rsidR="00BC6C55" w:rsidRPr="000F3D58" w:rsidRDefault="00BC6C55">
      <w:pPr>
        <w:pStyle w:val="BodyTextIndent"/>
        <w:ind w:left="0"/>
        <w:rPr>
          <w:rFonts w:ascii="Arial" w:hAnsi="Arial" w:cs="Arial"/>
          <w:b w:val="0"/>
          <w:bCs w:val="0"/>
          <w:sz w:val="22"/>
          <w:szCs w:val="22"/>
          <w:lang w:val="fr-FR"/>
        </w:rPr>
      </w:pPr>
    </w:p>
    <w:p w:rsidR="00BC6C55" w:rsidRDefault="00BC6C55">
      <w:pPr>
        <w:pStyle w:val="BodyTextIndent"/>
        <w:ind w:left="0"/>
        <w:rPr>
          <w:rFonts w:ascii="Arial" w:hAnsi="Arial" w:cs="Arial"/>
          <w:b w:val="0"/>
          <w:bCs w:val="0"/>
          <w:sz w:val="22"/>
          <w:szCs w:val="22"/>
          <w:lang w:val="fr-FR"/>
        </w:rPr>
        <w:sectPr w:rsidR="00BC6C55">
          <w:type w:val="continuous"/>
          <w:pgSz w:w="12240" w:h="15840"/>
          <w:pgMar w:top="1296" w:right="1296" w:bottom="1296" w:left="1296" w:header="720" w:footer="720" w:gutter="0"/>
          <w:cols w:num="2" w:space="720" w:equalWidth="0">
            <w:col w:w="2736" w:space="720"/>
            <w:col w:w="6192"/>
          </w:cols>
          <w:docGrid w:linePitch="360"/>
        </w:sectPr>
      </w:pPr>
    </w:p>
    <w:p w:rsidR="00BC6C55" w:rsidRDefault="00BC6C55">
      <w:pPr>
        <w:pStyle w:val="BodyTextIndent"/>
        <w:ind w:left="0"/>
        <w:rPr>
          <w:rFonts w:ascii="Arial" w:hAnsi="Arial" w:cs="Arial"/>
          <w:b w:val="0"/>
          <w:bCs w:val="0"/>
          <w:sz w:val="22"/>
          <w:szCs w:val="22"/>
          <w:lang w:val="fr-FR"/>
        </w:rPr>
      </w:pPr>
    </w:p>
    <w:p w:rsidR="00BC6C55" w:rsidRDefault="00BC6C55">
      <w:pPr>
        <w:pStyle w:val="BodyTextIndent"/>
        <w:ind w:left="0"/>
        <w:rPr>
          <w:rFonts w:ascii="Arial" w:hAnsi="Arial" w:cs="Arial"/>
          <w:b w:val="0"/>
          <w:bCs w:val="0"/>
          <w:sz w:val="22"/>
          <w:szCs w:val="22"/>
          <w:lang w:val="fr-FR"/>
        </w:rPr>
      </w:pPr>
    </w:p>
    <w:p w:rsidR="00BC6C55" w:rsidRDefault="00BC6C55">
      <w:pPr>
        <w:rPr>
          <w:rFonts w:ascii="Arial" w:hAnsi="Arial" w:cs="Arial"/>
          <w:sz w:val="22"/>
          <w:szCs w:val="22"/>
          <w:lang w:val="fr-FR"/>
        </w:rPr>
      </w:pPr>
      <w:r>
        <w:rPr>
          <w:rFonts w:ascii="Arial" w:hAnsi="Arial" w:cs="Arial"/>
          <w:b/>
          <w:bCs/>
          <w:sz w:val="22"/>
          <w:szCs w:val="22"/>
          <w:lang w:val="fr-FR"/>
        </w:rPr>
        <w:br w:type="page"/>
      </w:r>
    </w:p>
    <w:p w:rsidR="00BC6C55" w:rsidRDefault="00BC6C55">
      <w:pPr>
        <w:pStyle w:val="BodyTextIndent"/>
        <w:ind w:left="0"/>
        <w:rPr>
          <w:rFonts w:ascii="Arial" w:hAnsi="Arial" w:cs="Arial"/>
          <w:b w:val="0"/>
          <w:bCs w:val="0"/>
          <w:sz w:val="22"/>
          <w:szCs w:val="22"/>
          <w:lang w:val="fr-FR"/>
        </w:rPr>
      </w:pPr>
      <w:r>
        <w:rPr>
          <w:noProof/>
          <w:lang w:eastAsia="en-US"/>
        </w:rPr>
        <w:pict>
          <v:shape id="_x0000_s1097" type="#_x0000_t202" style="position:absolute;margin-left:-1.5pt;margin-top:21.3pt;width:486pt;height:50.7pt;z-index:251650048" fillcolor="#ddd" stroked="f">
            <v:shadow color="#9cf" offset="5pt,6pt" offset2="-2pt"/>
            <v:textbox style="mso-next-textbox:#_x0000_s1097">
              <w:txbxContent>
                <w:p w:rsidR="00BC6C55" w:rsidRDefault="00BC6C55">
                  <w:pPr>
                    <w:pStyle w:val="Heading5"/>
                    <w:spacing w:before="120"/>
                    <w:jc w:val="center"/>
                    <w:rPr>
                      <w:rFonts w:ascii="Arial" w:hAnsi="Arial" w:cs="Arial"/>
                      <w:i w:val="0"/>
                      <w:iCs w:val="0"/>
                      <w:caps/>
                      <w:lang w:val="fr-FR"/>
                    </w:rPr>
                  </w:pPr>
                  <w:r>
                    <w:rPr>
                      <w:rFonts w:ascii="Arial" w:hAnsi="Arial" w:cs="Arial"/>
                      <w:i w:val="0"/>
                      <w:iCs w:val="0"/>
                      <w:caps/>
                      <w:noProof/>
                      <w:sz w:val="24"/>
                      <w:szCs w:val="24"/>
                      <w:lang w:val="fr-FR"/>
                    </w:rPr>
                    <w:t>EtApE 6. Systèmes d’Evaluation  et de gestion des données</w:t>
                  </w:r>
                  <w:r>
                    <w:rPr>
                      <w:rFonts w:ascii="Arial" w:hAnsi="Arial" w:cs="Arial"/>
                      <w:i w:val="0"/>
                      <w:iCs w:val="0"/>
                      <w:caps/>
                      <w:noProof/>
                      <w:lang w:val="fr-FR"/>
                    </w:rPr>
                    <w:t xml:space="preserve"> </w:t>
                  </w:r>
                  <w:r>
                    <w:rPr>
                      <w:rFonts w:ascii="Arial" w:hAnsi="Arial" w:cs="Arial"/>
                      <w:i w:val="0"/>
                      <w:iCs w:val="0"/>
                      <w:caps/>
                      <w:noProof/>
                      <w:lang w:val="fr-FR"/>
                    </w:rPr>
                    <w:br/>
                  </w:r>
                  <w:r>
                    <w:rPr>
                      <w:rFonts w:ascii="Arial" w:hAnsi="Arial" w:cs="Arial"/>
                      <w:i w:val="0"/>
                      <w:iCs w:val="0"/>
                      <w:noProof/>
                      <w:lang w:val="fr-FR"/>
                    </w:rPr>
                    <w:t>(</w:t>
                  </w:r>
                  <w:r>
                    <w:rPr>
                      <w:rFonts w:ascii="Arial" w:hAnsi="Arial" w:cs="Arial"/>
                      <w:i w:val="0"/>
                      <w:iCs w:val="0"/>
                      <w:caps/>
                      <w:noProof/>
                      <w:u w:val="single"/>
                      <w:lang w:val="fr-FR"/>
                    </w:rPr>
                    <w:t>a l’unite DE S&amp;E</w:t>
                  </w:r>
                  <w:r>
                    <w:rPr>
                      <w:rFonts w:ascii="Arial" w:hAnsi="Arial" w:cs="Arial"/>
                      <w:i w:val="0"/>
                      <w:iCs w:val="0"/>
                      <w:noProof/>
                      <w:lang w:val="fr-FR"/>
                    </w:rPr>
                    <w:t>)</w:t>
                  </w:r>
                </w:p>
                <w:p w:rsidR="00BC6C55" w:rsidRPr="00D866A0" w:rsidRDefault="00BC6C55">
                  <w:pPr>
                    <w:rPr>
                      <w:lang w:val="fr-FR"/>
                    </w:rPr>
                  </w:pPr>
                </w:p>
                <w:p w:rsidR="00BC6C55" w:rsidRPr="00D866A0" w:rsidRDefault="00BC6C55">
                  <w:pPr>
                    <w:rPr>
                      <w:lang w:val="fr-FR"/>
                    </w:rPr>
                  </w:pPr>
                </w:p>
                <w:p w:rsidR="00BC6C55" w:rsidRPr="00D866A0" w:rsidRDefault="00BC6C55">
                  <w:pPr>
                    <w:rPr>
                      <w:lang w:val="fr-FR"/>
                    </w:rPr>
                  </w:pPr>
                  <w:r w:rsidRPr="00D866A0">
                    <w:rPr>
                      <w:noProof/>
                      <w:lang w:val="fr-FR"/>
                    </w:rPr>
                    <w:t>Etape 6. Systèmes de gestions des données (A l’Unité M&amp;E)</w:t>
                  </w:r>
                </w:p>
                <w:p w:rsidR="00BC6C55" w:rsidRDefault="00BC6C55">
                  <w:pPr>
                    <w:pStyle w:val="Heading5"/>
                    <w:spacing w:before="120"/>
                    <w:jc w:val="center"/>
                    <w:rPr>
                      <w:rFonts w:ascii="Arial" w:hAnsi="Arial" w:cs="Arial"/>
                      <w:i w:val="0"/>
                      <w:iCs w:val="0"/>
                      <w:sz w:val="24"/>
                      <w:szCs w:val="24"/>
                      <w:lang w:val="fr-FR"/>
                    </w:rPr>
                  </w:pPr>
                  <w:r>
                    <w:rPr>
                      <w:rFonts w:ascii="Arial" w:hAnsi="Arial" w:cs="Arial"/>
                      <w:sz w:val="24"/>
                      <w:szCs w:val="24"/>
                      <w:lang w:val="fr-FR"/>
                    </w:rPr>
                    <w:t xml:space="preserve"> </w:t>
                  </w:r>
                </w:p>
                <w:p w:rsidR="00BC6C55" w:rsidRPr="00D866A0" w:rsidRDefault="00BC6C55">
                  <w:pPr>
                    <w:rPr>
                      <w:lang w:val="fr-FR"/>
                    </w:rPr>
                  </w:pPr>
                </w:p>
              </w:txbxContent>
            </v:textbox>
            <w10:wrap type="square"/>
            <w10:anchorlock/>
          </v:shape>
        </w:pict>
      </w:r>
    </w:p>
    <w:p w:rsidR="00BC6C55" w:rsidRDefault="00BC6C55">
      <w:pPr>
        <w:jc w:val="both"/>
        <w:rPr>
          <w:rFonts w:ascii="Arial" w:hAnsi="Arial" w:cs="Arial"/>
          <w:sz w:val="22"/>
          <w:szCs w:val="22"/>
          <w:lang w:val="fr-FR"/>
        </w:rPr>
      </w:pPr>
    </w:p>
    <w:p w:rsidR="00BC6C55" w:rsidRDefault="00BC6C55">
      <w:pPr>
        <w:pBdr>
          <w:top w:val="single" w:sz="4" w:space="1" w:color="808080"/>
          <w:left w:val="single" w:sz="4" w:space="0" w:color="808080"/>
          <w:bottom w:val="single" w:sz="4" w:space="1" w:color="808080"/>
          <w:right w:val="single" w:sz="4" w:space="0" w:color="808080"/>
        </w:pBdr>
        <w:jc w:val="center"/>
        <w:rPr>
          <w:rFonts w:ascii="Arial Narrow" w:hAnsi="Arial Narrow" w:cs="Arial Narrow"/>
          <w:sz w:val="20"/>
          <w:szCs w:val="20"/>
          <w:u w:val="single"/>
          <w:lang w:val="fr-FR"/>
        </w:rPr>
      </w:pPr>
      <w:r>
        <w:rPr>
          <w:rFonts w:ascii="Arial Narrow" w:hAnsi="Arial Narrow" w:cs="Arial Narrow"/>
          <w:sz w:val="20"/>
          <w:szCs w:val="20"/>
          <w:lang w:val="fr-FR"/>
        </w:rPr>
        <w:t>L’étape 6 est exécutée par l’Equipe d’audit.</w:t>
      </w:r>
    </w:p>
    <w:p w:rsidR="00BC6C55" w:rsidRDefault="00BC6C55">
      <w:pPr>
        <w:jc w:val="both"/>
        <w:rPr>
          <w:rFonts w:ascii="Arial" w:hAnsi="Arial" w:cs="Arial"/>
          <w:sz w:val="22"/>
          <w:szCs w:val="22"/>
          <w:lang w:val="fr-FR"/>
        </w:rPr>
      </w:pPr>
    </w:p>
    <w:p w:rsidR="00BC6C55" w:rsidRDefault="00BC6C55">
      <w:pPr>
        <w:pStyle w:val="BodyTextIndent"/>
        <w:ind w:left="0"/>
        <w:rPr>
          <w:rFonts w:ascii="Arial" w:hAnsi="Arial" w:cs="Arial"/>
          <w:b w:val="0"/>
          <w:bCs w:val="0"/>
          <w:lang w:val="fr-FR"/>
        </w:rPr>
      </w:pPr>
      <w:r>
        <w:rPr>
          <w:rFonts w:ascii="Arial" w:hAnsi="Arial" w:cs="Arial"/>
          <w:b w:val="0"/>
          <w:bCs w:val="0"/>
          <w:sz w:val="22"/>
          <w:szCs w:val="22"/>
          <w:lang w:val="fr-FR"/>
        </w:rPr>
        <w:t>Tandis que l’Equipe d’audit de la qualité des données peut être très déterminante concernant la conception du système de gestion de modification des données basé sur l’examen documentaire hors site, il sera nécessaire de procéder à un suivi sur site à trois niveaux (l’Unité de S&amp;E), les Niveaux Intermédiaires de compilation et les Points de collecte de données)) avant qu’une évaluation finale ne puisse être faite sur la capacité de l’ensemble du système à collecter et à informer de la qualité des données.  L’Equipe d’audit doit aussi prévoir la possibilité que le Programme/projet puisse avoir des systèmes puissants d’information des données  pour certains indicateurs et non pour d’autres.  Par exemple, un Programme/projet peut avoir un  système puissant de collecte de données de traitement ART et un faible système de collecte de données sur les activités communautaires de prévention.</w:t>
      </w:r>
    </w:p>
    <w:p w:rsidR="00BC6C55" w:rsidRDefault="00BC6C55">
      <w:pPr>
        <w:pStyle w:val="BodyTextIndent"/>
        <w:ind w:left="0"/>
        <w:rPr>
          <w:rFonts w:ascii="Arial" w:hAnsi="Arial" w:cs="Arial"/>
          <w:b w:val="0"/>
          <w:bCs w:val="0"/>
          <w:sz w:val="22"/>
          <w:szCs w:val="22"/>
          <w:lang w:val="fr-FR"/>
        </w:rPr>
      </w:pPr>
    </w:p>
    <w:p w:rsidR="00BC6C55" w:rsidRDefault="00BC6C55">
      <w:pPr>
        <w:pStyle w:val="BodyTextIndent"/>
        <w:ind w:left="0"/>
        <w:rPr>
          <w:rFonts w:ascii="Arial" w:hAnsi="Arial" w:cs="Arial"/>
          <w:b w:val="0"/>
          <w:bCs w:val="0"/>
          <w:sz w:val="22"/>
          <w:szCs w:val="22"/>
          <w:lang w:val="fr-FR"/>
        </w:rPr>
      </w:pPr>
      <w:r>
        <w:rPr>
          <w:rFonts w:ascii="Arial" w:hAnsi="Arial" w:cs="Arial"/>
          <w:b w:val="0"/>
          <w:bCs w:val="0"/>
          <w:sz w:val="22"/>
          <w:szCs w:val="22"/>
          <w:lang w:val="fr-FR"/>
        </w:rPr>
        <w:t xml:space="preserve">  .   </w:t>
      </w:r>
    </w:p>
    <w:p w:rsidR="00BC6C55" w:rsidRDefault="00BC6C55">
      <w:pPr>
        <w:pStyle w:val="BodyTextIndent"/>
        <w:ind w:left="0"/>
        <w:rPr>
          <w:rFonts w:ascii="Arial" w:hAnsi="Arial" w:cs="Arial"/>
          <w:b w:val="0"/>
          <w:bCs w:val="0"/>
          <w:sz w:val="22"/>
          <w:szCs w:val="22"/>
          <w:lang w:val="fr-FR"/>
        </w:rPr>
      </w:pPr>
    </w:p>
    <w:p w:rsidR="00BC6C55" w:rsidRDefault="00BC6C55">
      <w:pPr>
        <w:pStyle w:val="BodyTextIndent"/>
        <w:ind w:left="0"/>
        <w:rPr>
          <w:rFonts w:ascii="Arial" w:hAnsi="Arial" w:cs="Arial"/>
          <w:lang w:val="fr-FR"/>
        </w:rPr>
      </w:pPr>
      <w:r>
        <w:rPr>
          <w:rFonts w:ascii="Arial" w:hAnsi="Arial" w:cs="Arial"/>
          <w:sz w:val="22"/>
          <w:szCs w:val="22"/>
          <w:lang w:val="fr-FR"/>
        </w:rPr>
        <w:t>Protocole 1 de l’EQD </w:t>
      </w:r>
      <w:r>
        <w:rPr>
          <w:rFonts w:ascii="Arial" w:hAnsi="Arial" w:cs="Arial"/>
          <w:b w:val="0"/>
          <w:bCs w:val="0"/>
          <w:sz w:val="22"/>
          <w:szCs w:val="22"/>
          <w:lang w:val="fr-FR"/>
        </w:rPr>
        <w:t xml:space="preserve">basé sur le programme Excel </w:t>
      </w:r>
      <w:r>
        <w:rPr>
          <w:rFonts w:ascii="Arial" w:hAnsi="Arial" w:cs="Arial"/>
          <w:sz w:val="22"/>
          <w:szCs w:val="22"/>
          <w:lang w:val="fr-FR"/>
        </w:rPr>
        <w:t>: Protocole du Système d’Evaluation</w:t>
      </w:r>
      <w:r>
        <w:rPr>
          <w:rFonts w:ascii="Arial" w:hAnsi="Arial" w:cs="Arial"/>
          <w:b w:val="0"/>
          <w:bCs w:val="0"/>
          <w:sz w:val="22"/>
          <w:szCs w:val="22"/>
          <w:lang w:val="fr-FR"/>
        </w:rPr>
        <w:t xml:space="preserve"> contient une fiche de travail à compléter par l’Equipe d’audit au niveau de l’Unité de S&amp;E. L’Equipe d’audit aura besoin de compléter le protocole de même qu’obtenir un appui documentaire pour les réponses obtenues au niveau de l’Unité S&amp;E du Programme/projet.  Le moyen le plus expéditif de le faire est d’interroger le ou les principaux responsables de la gestion des données et le personnel du Programme/projet et de modeler les questions de l’entretien sur les questions non résolues des systèmes de conception selon l’examen de la documentation fournie.  Avec un peu de chance, une réunion permettra à l’Equipe d’audit de compléter </w:t>
      </w:r>
      <w:r>
        <w:rPr>
          <w:rFonts w:ascii="Arial" w:hAnsi="Arial" w:cs="Arial"/>
          <w:sz w:val="22"/>
          <w:szCs w:val="22"/>
          <w:lang w:val="fr-FR"/>
        </w:rPr>
        <w:t xml:space="preserve">Protocole 1 EQD : </w:t>
      </w:r>
      <w:r>
        <w:rPr>
          <w:rFonts w:ascii="Arial" w:hAnsi="Arial" w:cs="Arial"/>
          <w:b w:val="0"/>
          <w:bCs w:val="0"/>
          <w:sz w:val="22"/>
          <w:szCs w:val="22"/>
          <w:lang w:val="fr-FR"/>
        </w:rPr>
        <w:t xml:space="preserve">la section (fiche de travail) de l’Unité S&amp;E du </w:t>
      </w:r>
      <w:r>
        <w:rPr>
          <w:rFonts w:ascii="Arial" w:hAnsi="Arial" w:cs="Arial"/>
          <w:sz w:val="22"/>
          <w:szCs w:val="22"/>
          <w:lang w:val="fr-FR"/>
        </w:rPr>
        <w:t>Protocole du Système d’Evaluation.</w:t>
      </w:r>
    </w:p>
    <w:p w:rsidR="00BC6C55" w:rsidRDefault="00BC6C55">
      <w:pPr>
        <w:pStyle w:val="BodyTextIndent"/>
        <w:ind w:left="0"/>
        <w:rPr>
          <w:rFonts w:ascii="Arial" w:hAnsi="Arial" w:cs="Arial"/>
          <w:b w:val="0"/>
          <w:bCs w:val="0"/>
          <w:sz w:val="22"/>
          <w:szCs w:val="22"/>
          <w:lang w:val="fr-FR"/>
        </w:rPr>
      </w:pPr>
    </w:p>
    <w:p w:rsidR="00BC6C55" w:rsidRDefault="00BC6C55">
      <w:pPr>
        <w:pStyle w:val="BodyTextIndent"/>
        <w:ind w:left="0"/>
        <w:rPr>
          <w:rFonts w:ascii="Arial" w:hAnsi="Arial" w:cs="Arial"/>
          <w:lang w:val="fr-FR"/>
        </w:rPr>
      </w:pPr>
      <w:r>
        <w:rPr>
          <w:rFonts w:ascii="Arial" w:hAnsi="Arial" w:cs="Arial"/>
          <w:b w:val="0"/>
          <w:bCs w:val="0"/>
          <w:sz w:val="22"/>
          <w:szCs w:val="22"/>
          <w:lang w:val="fr-FR"/>
        </w:rPr>
        <w:t xml:space="preserve">Il est important que l’Equipe d’audit inclue des notes et commentaires sur  le </w:t>
      </w:r>
      <w:r>
        <w:rPr>
          <w:rFonts w:ascii="Arial" w:hAnsi="Arial" w:cs="Arial"/>
          <w:sz w:val="22"/>
          <w:szCs w:val="22"/>
          <w:lang w:val="fr-FR"/>
        </w:rPr>
        <w:t xml:space="preserve">Protocole 1 EQD : Protocole du Système d’Evaluation </w:t>
      </w:r>
      <w:r>
        <w:rPr>
          <w:rFonts w:ascii="Arial" w:hAnsi="Arial" w:cs="Arial"/>
          <w:b w:val="0"/>
          <w:bCs w:val="0"/>
          <w:sz w:val="22"/>
          <w:szCs w:val="22"/>
          <w:lang w:val="fr-FR"/>
        </w:rPr>
        <w:t xml:space="preserve">afin de documenter de manière formelle l’ensemble de la conception (et la mise en œuvre) du système de gestion et de modification des données du Programme/projet  et d’identifier les zones nécessitant une amélioration.  Les réponses aux questions et les notes qui leur sont associées vont aider l’Equipe d’audit à répondre aux 13 </w:t>
      </w:r>
      <w:r>
        <w:rPr>
          <w:rFonts w:ascii="Arial" w:hAnsi="Arial" w:cs="Arial"/>
          <w:b w:val="0"/>
          <w:bCs w:val="0"/>
          <w:i/>
          <w:iCs/>
          <w:sz w:val="22"/>
          <w:szCs w:val="22"/>
          <w:lang w:val="fr-FR"/>
        </w:rPr>
        <w:t>questions primordiales de la liste récapitulative de l’Equipe d’audit</w:t>
      </w:r>
      <w:r>
        <w:rPr>
          <w:rFonts w:ascii="Arial" w:hAnsi="Arial" w:cs="Arial"/>
          <w:b w:val="0"/>
          <w:bCs w:val="0"/>
          <w:sz w:val="22"/>
          <w:szCs w:val="22"/>
          <w:lang w:val="fr-FR"/>
        </w:rPr>
        <w:t xml:space="preserve"> vers la fin de l’EQD (Voir </w:t>
      </w:r>
      <w:r>
        <w:rPr>
          <w:rFonts w:ascii="Arial" w:hAnsi="Arial" w:cs="Arial"/>
          <w:sz w:val="22"/>
          <w:szCs w:val="22"/>
          <w:lang w:val="fr-FR"/>
        </w:rPr>
        <w:t>Etape 12 –Tableau 2</w:t>
      </w:r>
      <w:r>
        <w:rPr>
          <w:rFonts w:ascii="Arial" w:hAnsi="Arial" w:cs="Arial"/>
          <w:b w:val="0"/>
          <w:bCs w:val="0"/>
          <w:sz w:val="22"/>
          <w:szCs w:val="22"/>
          <w:lang w:val="fr-FR"/>
        </w:rPr>
        <w:t xml:space="preserve"> pour la liste récapitulative des questions qui trouveront entièrement des réponses dans la </w:t>
      </w:r>
      <w:r>
        <w:rPr>
          <w:rFonts w:ascii="Arial" w:hAnsi="Arial" w:cs="Arial"/>
          <w:sz w:val="22"/>
          <w:szCs w:val="22"/>
          <w:lang w:val="fr-FR"/>
        </w:rPr>
        <w:t>PHASE 5 – Etape 12</w:t>
      </w:r>
      <w:r>
        <w:rPr>
          <w:rFonts w:ascii="Arial" w:hAnsi="Arial" w:cs="Arial"/>
          <w:b w:val="0"/>
          <w:bCs w:val="0"/>
          <w:sz w:val="22"/>
          <w:szCs w:val="22"/>
          <w:lang w:val="fr-FR"/>
        </w:rPr>
        <w:t>).</w:t>
      </w:r>
    </w:p>
    <w:p w:rsidR="00BC6C55" w:rsidRDefault="00BC6C55">
      <w:pPr>
        <w:pStyle w:val="BodyTextIndent"/>
        <w:ind w:left="0"/>
        <w:rPr>
          <w:rFonts w:ascii="Arial" w:hAnsi="Arial" w:cs="Arial"/>
          <w:b w:val="0"/>
          <w:bCs w:val="0"/>
          <w:sz w:val="22"/>
          <w:szCs w:val="22"/>
          <w:lang w:val="fr-FR"/>
        </w:rPr>
      </w:pPr>
    </w:p>
    <w:p w:rsidR="00BC6C55" w:rsidRDefault="00BC6C55">
      <w:pPr>
        <w:pStyle w:val="BodyText3"/>
        <w:ind w:right="-72"/>
        <w:rPr>
          <w:rFonts w:ascii="Arial" w:hAnsi="Arial" w:cs="Arial"/>
          <w:lang w:val="fr-FR"/>
        </w:rPr>
      </w:pPr>
      <w:r>
        <w:rPr>
          <w:rFonts w:ascii="Arial" w:hAnsi="Arial" w:cs="Arial"/>
          <w:sz w:val="22"/>
          <w:szCs w:val="22"/>
          <w:lang w:val="fr-FR"/>
        </w:rPr>
        <w:t xml:space="preserve">A mesure que l’Equipe d’audit complète le </w:t>
      </w:r>
      <w:r>
        <w:rPr>
          <w:rFonts w:ascii="Arial" w:hAnsi="Arial" w:cs="Arial"/>
          <w:b/>
          <w:bCs/>
          <w:sz w:val="22"/>
          <w:szCs w:val="22"/>
          <w:lang w:val="fr-FR"/>
        </w:rPr>
        <w:t xml:space="preserve">Protocole 1 EQD : </w:t>
      </w:r>
      <w:r>
        <w:rPr>
          <w:rFonts w:ascii="Arial" w:hAnsi="Arial" w:cs="Arial"/>
          <w:sz w:val="22"/>
          <w:szCs w:val="22"/>
          <w:lang w:val="fr-FR"/>
        </w:rPr>
        <w:t xml:space="preserve"> </w:t>
      </w:r>
      <w:r>
        <w:rPr>
          <w:rFonts w:ascii="Arial" w:hAnsi="Arial" w:cs="Arial"/>
          <w:b/>
          <w:bCs/>
          <w:sz w:val="22"/>
          <w:szCs w:val="22"/>
          <w:lang w:val="fr-FR"/>
        </w:rPr>
        <w:t>Protocole du Système d’Evaluation</w:t>
      </w:r>
      <w:r>
        <w:rPr>
          <w:rFonts w:ascii="Arial" w:hAnsi="Arial" w:cs="Arial"/>
          <w:sz w:val="22"/>
          <w:szCs w:val="22"/>
          <w:lang w:val="fr-FR"/>
        </w:rPr>
        <w:t xml:space="preserve">, elle devrait garder à l’esprit les deux questions suivantes qui vont déterminer les conclusions partielles </w:t>
      </w:r>
      <w:r>
        <w:rPr>
          <w:rFonts w:ascii="Arial" w:hAnsi="Arial" w:cs="Arial"/>
          <w:b/>
          <w:bCs/>
          <w:sz w:val="22"/>
          <w:szCs w:val="22"/>
          <w:lang w:val="fr-FR"/>
        </w:rPr>
        <w:t>(Etape 13)</w:t>
      </w:r>
      <w:r>
        <w:rPr>
          <w:rFonts w:ascii="Arial" w:hAnsi="Arial" w:cs="Arial"/>
          <w:sz w:val="22"/>
          <w:szCs w:val="22"/>
          <w:lang w:val="fr-FR"/>
        </w:rPr>
        <w:t xml:space="preserve"> et le rapport de vérification (ébauché dans </w:t>
      </w:r>
      <w:r>
        <w:rPr>
          <w:rFonts w:ascii="Arial" w:hAnsi="Arial" w:cs="Arial"/>
          <w:b/>
          <w:bCs/>
          <w:sz w:val="22"/>
          <w:szCs w:val="22"/>
          <w:lang w:val="fr-FR"/>
        </w:rPr>
        <w:t>l’Etape 15</w:t>
      </w:r>
      <w:r>
        <w:rPr>
          <w:rFonts w:ascii="Arial" w:hAnsi="Arial" w:cs="Arial"/>
          <w:sz w:val="22"/>
          <w:szCs w:val="22"/>
          <w:lang w:val="fr-FR"/>
        </w:rPr>
        <w:t xml:space="preserve"> et finalisé dans </w:t>
      </w:r>
      <w:r>
        <w:rPr>
          <w:rFonts w:ascii="Arial" w:hAnsi="Arial" w:cs="Arial"/>
          <w:b/>
          <w:bCs/>
          <w:sz w:val="22"/>
          <w:szCs w:val="22"/>
          <w:lang w:val="fr-FR"/>
        </w:rPr>
        <w:t>l’Etape 17).</w:t>
      </w:r>
    </w:p>
    <w:p w:rsidR="00BC6C55" w:rsidRDefault="00BC6C55">
      <w:pPr>
        <w:pStyle w:val="BodyText3"/>
        <w:ind w:right="-72"/>
        <w:rPr>
          <w:rFonts w:ascii="Arial" w:hAnsi="Arial" w:cs="Arial"/>
          <w:sz w:val="22"/>
          <w:szCs w:val="22"/>
          <w:lang w:val="fr-FR"/>
        </w:rPr>
      </w:pPr>
    </w:p>
    <w:p w:rsidR="00BC6C55" w:rsidRDefault="00BC6C55">
      <w:pPr>
        <w:pStyle w:val="BodyText3"/>
        <w:ind w:right="-72"/>
        <w:rPr>
          <w:rFonts w:ascii="Arial" w:hAnsi="Arial" w:cs="Arial"/>
          <w:sz w:val="22"/>
          <w:szCs w:val="22"/>
          <w:lang w:val="fr-FR"/>
        </w:rPr>
      </w:pPr>
      <w:r>
        <w:rPr>
          <w:rFonts w:ascii="Arial" w:hAnsi="Arial" w:cs="Arial"/>
          <w:sz w:val="22"/>
          <w:szCs w:val="22"/>
          <w:lang w:val="fr-FR"/>
        </w:rPr>
        <w:t xml:space="preserve">     </w:t>
      </w:r>
    </w:p>
    <w:p w:rsidR="00BC6C55" w:rsidRDefault="00BC6C55">
      <w:pPr>
        <w:numPr>
          <w:ilvl w:val="0"/>
          <w:numId w:val="7"/>
        </w:numPr>
        <w:rPr>
          <w:rFonts w:ascii="Arial" w:hAnsi="Arial" w:cs="Arial"/>
          <w:lang w:val="fr-FR"/>
        </w:rPr>
      </w:pPr>
      <w:r>
        <w:rPr>
          <w:rFonts w:ascii="Arial" w:hAnsi="Arial" w:cs="Arial"/>
          <w:sz w:val="22"/>
          <w:szCs w:val="22"/>
          <w:lang w:val="fr-FR"/>
        </w:rPr>
        <w:t>La conception de l’ensemble du système de gestion et de modification des données du Programme/projet va-t-elle assurer que s’il est mis en œuvre comme prévu, il va collecter et communiquer des données de qualité ?   Pourquoi/pourquoi pas ?</w:t>
      </w:r>
    </w:p>
    <w:p w:rsidR="00BC6C55" w:rsidRDefault="00BC6C55">
      <w:pPr>
        <w:ind w:left="420"/>
        <w:rPr>
          <w:rFonts w:ascii="Arial" w:hAnsi="Arial" w:cs="Arial"/>
          <w:sz w:val="22"/>
          <w:szCs w:val="22"/>
          <w:lang w:val="fr-FR"/>
        </w:rPr>
      </w:pPr>
    </w:p>
    <w:p w:rsidR="00BC6C55" w:rsidRDefault="00BC6C55">
      <w:pPr>
        <w:ind w:left="420"/>
        <w:rPr>
          <w:rFonts w:ascii="Arial" w:hAnsi="Arial" w:cs="Arial"/>
          <w:sz w:val="22"/>
          <w:szCs w:val="22"/>
          <w:lang w:val="fr-FR"/>
        </w:rPr>
      </w:pPr>
      <w:r>
        <w:rPr>
          <w:rFonts w:ascii="Arial" w:hAnsi="Arial" w:cs="Arial"/>
          <w:sz w:val="22"/>
          <w:szCs w:val="22"/>
          <w:lang w:val="fr-FR"/>
        </w:rPr>
        <w:t xml:space="preserve"> </w:t>
      </w:r>
    </w:p>
    <w:p w:rsidR="00BC6C55" w:rsidRDefault="00BC6C55">
      <w:pPr>
        <w:ind w:left="420"/>
        <w:rPr>
          <w:rFonts w:ascii="Arial" w:hAnsi="Arial" w:cs="Arial"/>
          <w:sz w:val="22"/>
          <w:szCs w:val="22"/>
          <w:lang w:val="fr-FR"/>
        </w:rPr>
      </w:pPr>
    </w:p>
    <w:p w:rsidR="00BC6C55" w:rsidRDefault="00BC6C55">
      <w:pPr>
        <w:numPr>
          <w:ilvl w:val="0"/>
          <w:numId w:val="7"/>
        </w:numPr>
        <w:rPr>
          <w:rFonts w:ascii="Arial" w:hAnsi="Arial" w:cs="Arial"/>
          <w:lang w:val="fr-FR"/>
        </w:rPr>
      </w:pPr>
      <w:r>
        <w:rPr>
          <w:rFonts w:ascii="Arial" w:hAnsi="Arial" w:cs="Arial"/>
          <w:sz w:val="22"/>
          <w:szCs w:val="22"/>
          <w:lang w:val="fr-FR"/>
        </w:rPr>
        <w:t xml:space="preserve">Quelles conclusions du système de gestion de modification des données justifient les notes de recommandations et les changements à la conception  afin d’améliorer la qualité des données ?  Elles devront être consignées dans le </w:t>
      </w:r>
      <w:r>
        <w:rPr>
          <w:rFonts w:ascii="Arial" w:hAnsi="Arial" w:cs="Arial"/>
          <w:b/>
          <w:bCs/>
          <w:sz w:val="22"/>
          <w:szCs w:val="22"/>
          <w:lang w:val="fr-FR"/>
        </w:rPr>
        <w:t>Protocole 1 EQD : Protocole du Système d’Evaluation.</w:t>
      </w:r>
      <w:r>
        <w:rPr>
          <w:rFonts w:ascii="Arial" w:hAnsi="Arial" w:cs="Arial"/>
          <w:sz w:val="22"/>
          <w:szCs w:val="22"/>
          <w:lang w:val="fr-FR"/>
        </w:rPr>
        <w:t xml:space="preserve"> </w:t>
      </w:r>
    </w:p>
    <w:p w:rsidR="00BC6C55" w:rsidRDefault="00BC6C55">
      <w:pPr>
        <w:ind w:left="420"/>
        <w:rPr>
          <w:rFonts w:ascii="Arial" w:hAnsi="Arial" w:cs="Arial"/>
          <w:sz w:val="22"/>
          <w:szCs w:val="22"/>
          <w:lang w:val="fr-FR"/>
        </w:rPr>
      </w:pPr>
    </w:p>
    <w:p w:rsidR="00BC6C55" w:rsidRDefault="00BC6C55">
      <w:pPr>
        <w:rPr>
          <w:rFonts w:ascii="Arial" w:hAnsi="Arial" w:cs="Arial"/>
          <w:b/>
          <w:bCs/>
          <w:sz w:val="22"/>
          <w:szCs w:val="22"/>
          <w:lang w:val="fr-FR"/>
        </w:rPr>
      </w:pPr>
    </w:p>
    <w:p w:rsidR="00BC6C55" w:rsidRDefault="00BC6C55">
      <w:pPr>
        <w:rPr>
          <w:rFonts w:ascii="Arial" w:hAnsi="Arial" w:cs="Arial"/>
          <w:lang w:val="fr-FR"/>
        </w:rPr>
      </w:pPr>
      <w:r>
        <w:rPr>
          <w:rFonts w:ascii="Arial" w:hAnsi="Arial" w:cs="Arial"/>
          <w:b/>
          <w:bCs/>
          <w:sz w:val="22"/>
          <w:szCs w:val="22"/>
          <w:lang w:val="fr-FR"/>
        </w:rPr>
        <w:t xml:space="preserve">N.B.: </w:t>
      </w:r>
      <w:r>
        <w:rPr>
          <w:rFonts w:ascii="Arial" w:hAnsi="Arial" w:cs="Arial"/>
          <w:sz w:val="22"/>
          <w:szCs w:val="22"/>
          <w:lang w:val="fr-FR"/>
        </w:rPr>
        <w:t>Pendant que l’Equipe d’Evaluation rencontre l’Unité de S&amp;E, elle devrait déterminer la manière dont les conclusions de la vérification seront partagées avec le personnel aux niveaux les plus bas en cours de vérification. Les pays ont différents protocoles de communications ; par conséquent, dans certains pays, l’Equipe d’audit pourra partager les conclusions partielles à chaque niveau alors que dans d’autres l’Unité de S&amp;E va préférer partager les conclusions à la fin de la vérification Il est important pour l’Equipe d’audit de se conformer au protocole de communication local. Le plan de communication devrait être partagé à tous les niveaux.</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r>
        <w:rPr>
          <w:noProof/>
          <w:lang w:eastAsia="en-US"/>
        </w:rPr>
        <w:pict>
          <v:shape id="_x0000_s1098" type="#_x0000_t202" style="position:absolute;margin-left:-3pt;margin-top:14.35pt;width:486pt;height:54pt;z-index:251654144" fillcolor="silver" stroked="f">
            <v:shadow color="#9cf" offset="5pt,6pt" offset2="-2pt"/>
            <v:textbox style="mso-next-textbox:#_x0000_s1098">
              <w:txbxContent>
                <w:p w:rsidR="00BC6C55" w:rsidRDefault="00BC6C55">
                  <w:pPr>
                    <w:shd w:val="clear" w:color="auto" w:fill="CCCCCC"/>
                    <w:jc w:val="center"/>
                    <w:rPr>
                      <w:rFonts w:ascii="Arial" w:hAnsi="Arial" w:cs="Arial"/>
                      <w:b/>
                      <w:bCs/>
                      <w:caps/>
                    </w:rPr>
                  </w:pPr>
                </w:p>
                <w:p w:rsidR="00BC6C55" w:rsidRPr="00D866A0" w:rsidRDefault="00BC6C55">
                  <w:pPr>
                    <w:shd w:val="clear" w:color="auto" w:fill="CCCCCC"/>
                    <w:jc w:val="center"/>
                    <w:rPr>
                      <w:caps/>
                      <w:lang w:val="fr-FR"/>
                    </w:rPr>
                  </w:pPr>
                  <w:r w:rsidRPr="00D866A0">
                    <w:rPr>
                      <w:rFonts w:ascii="Arial" w:hAnsi="Arial" w:cs="Arial"/>
                      <w:b/>
                      <w:bCs/>
                      <w:caps/>
                      <w:noProof/>
                      <w:lang w:val="fr-FR"/>
                    </w:rPr>
                    <w:t>Etape 7. Suivre et verifier les resultats des Niveaux Intermediaires</w:t>
                  </w:r>
                  <w:r w:rsidRPr="00D866A0">
                    <w:rPr>
                      <w:rFonts w:ascii="Arial" w:hAnsi="Arial" w:cs="Arial"/>
                      <w:b/>
                      <w:bCs/>
                      <w:caps/>
                      <w:noProof/>
                      <w:lang w:val="fr-FR"/>
                    </w:rPr>
                    <w:br/>
                    <w:t xml:space="preserve">dE COMPILATION </w:t>
                  </w:r>
                  <w:r w:rsidRPr="00D866A0">
                    <w:rPr>
                      <w:rFonts w:ascii="Arial" w:hAnsi="Arial" w:cs="Arial"/>
                      <w:b/>
                      <w:bCs/>
                      <w:noProof/>
                      <w:sz w:val="26"/>
                      <w:szCs w:val="26"/>
                      <w:lang w:val="fr-FR"/>
                    </w:rPr>
                    <w:t>(</w:t>
                  </w:r>
                  <w:r w:rsidRPr="00D866A0">
                    <w:rPr>
                      <w:rFonts w:ascii="Arial" w:hAnsi="Arial" w:cs="Arial"/>
                      <w:b/>
                      <w:bCs/>
                      <w:caps/>
                      <w:noProof/>
                      <w:u w:val="single"/>
                      <w:lang w:val="fr-FR"/>
                    </w:rPr>
                    <w:t>a l’UNITE DE S&amp;E</w:t>
                  </w:r>
                  <w:r w:rsidRPr="00D866A0">
                    <w:rPr>
                      <w:rFonts w:ascii="Arial" w:hAnsi="Arial" w:cs="Arial"/>
                      <w:b/>
                      <w:bCs/>
                      <w:noProof/>
                      <w:sz w:val="26"/>
                      <w:szCs w:val="26"/>
                      <w:lang w:val="fr-FR"/>
                    </w:rPr>
                    <w:t>)</w:t>
                  </w:r>
                </w:p>
              </w:txbxContent>
            </v:textbox>
            <w10:wrap type="square"/>
            <w10:anchorlock/>
          </v:shape>
        </w:pict>
      </w:r>
    </w:p>
    <w:p w:rsidR="00BC6C55" w:rsidRDefault="00BC6C55">
      <w:pPr>
        <w:jc w:val="both"/>
        <w:rPr>
          <w:rFonts w:ascii="Arial" w:hAnsi="Arial" w:cs="Arial"/>
          <w:sz w:val="22"/>
          <w:szCs w:val="22"/>
          <w:lang w:val="fr-FR"/>
        </w:rPr>
      </w:pPr>
    </w:p>
    <w:p w:rsidR="00BC6C55" w:rsidRDefault="00BC6C55">
      <w:pPr>
        <w:pBdr>
          <w:top w:val="single" w:sz="4" w:space="1" w:color="808080"/>
          <w:left w:val="single" w:sz="4" w:space="0" w:color="808080"/>
          <w:bottom w:val="single" w:sz="4" w:space="1" w:color="808080"/>
          <w:right w:val="single" w:sz="4" w:space="0" w:color="808080"/>
        </w:pBdr>
        <w:jc w:val="center"/>
        <w:rPr>
          <w:rFonts w:ascii="Arial Narrow" w:hAnsi="Arial Narrow" w:cs="Arial Narrow"/>
          <w:sz w:val="20"/>
          <w:szCs w:val="20"/>
          <w:lang w:val="fr-FR"/>
        </w:rPr>
      </w:pPr>
      <w:r>
        <w:rPr>
          <w:rFonts w:ascii="Arial Narrow" w:hAnsi="Arial Narrow" w:cs="Arial Narrow"/>
          <w:sz w:val="20"/>
          <w:szCs w:val="20"/>
          <w:lang w:val="fr-FR"/>
        </w:rPr>
        <w:t>L’étape 7 est exécutée par l’Equipe d’audit.</w:t>
      </w:r>
    </w:p>
    <w:p w:rsidR="00BC6C55" w:rsidRDefault="00BC6C55">
      <w:pPr>
        <w:rPr>
          <w:rFonts w:ascii="Arial" w:hAnsi="Arial" w:cs="Arial"/>
          <w:sz w:val="22"/>
          <w:szCs w:val="22"/>
          <w:lang w:val="fr-FR"/>
        </w:rPr>
      </w:pPr>
    </w:p>
    <w:p w:rsidR="00BC6C55" w:rsidRDefault="00BC6C55">
      <w:pPr>
        <w:jc w:val="both"/>
        <w:rPr>
          <w:rFonts w:ascii="Arial" w:hAnsi="Arial" w:cs="Arial"/>
          <w:lang w:val="fr-FR"/>
        </w:rPr>
      </w:pPr>
      <w:r>
        <w:rPr>
          <w:rFonts w:ascii="Arial" w:hAnsi="Arial" w:cs="Arial"/>
          <w:b/>
          <w:bCs/>
          <w:sz w:val="22"/>
          <w:szCs w:val="22"/>
          <w:lang w:val="fr-FR"/>
        </w:rPr>
        <w:t>L’Etape 7</w:t>
      </w:r>
      <w:r>
        <w:rPr>
          <w:rFonts w:ascii="Arial" w:hAnsi="Arial" w:cs="Arial"/>
          <w:sz w:val="22"/>
          <w:szCs w:val="22"/>
          <w:lang w:val="fr-FR"/>
        </w:rPr>
        <w:t xml:space="preserve"> est la premières de trois étapes de vérification des données qui vont évaluer, sur une échelle limitée, si des Sites de collectes de données, des Niveaux de Compilation Intermédiaires (par exemple : districts ou régions) et l’Unité de S&amp;E sont en train de collecter, de compiler et de communiquer, correctement et à temps, des données relatives aux indicateurs vérifiés. </w:t>
      </w: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r>
        <w:rPr>
          <w:rFonts w:ascii="Arial" w:hAnsi="Arial" w:cs="Arial"/>
          <w:sz w:val="22"/>
          <w:szCs w:val="22"/>
          <w:lang w:val="fr-FR"/>
        </w:rPr>
        <w:t xml:space="preserve">. </w:t>
      </w:r>
    </w:p>
    <w:p w:rsidR="00BC6C55" w:rsidRDefault="00BC6C55">
      <w:pPr>
        <w:jc w:val="both"/>
        <w:rPr>
          <w:rFonts w:ascii="Arial" w:hAnsi="Arial" w:cs="Arial"/>
          <w:sz w:val="22"/>
          <w:szCs w:val="22"/>
          <w:lang w:val="fr-FR"/>
        </w:rPr>
      </w:pPr>
    </w:p>
    <w:p w:rsidR="00BC6C55" w:rsidRDefault="00BC6C55">
      <w:pPr>
        <w:jc w:val="both"/>
        <w:rPr>
          <w:rFonts w:ascii="Arial" w:hAnsi="Arial" w:cs="Arial"/>
          <w:lang w:val="fr-FR"/>
        </w:rPr>
      </w:pPr>
      <w:r w:rsidRPr="00175823">
        <w:rPr>
          <w:rFonts w:ascii="Arial" w:hAnsi="Arial" w:cs="Arial"/>
          <w:sz w:val="22"/>
          <w:szCs w:val="22"/>
          <w:lang w:val="fr-FR"/>
        </w:rPr>
        <w:t xml:space="preserve">L’Equipe d’audit va utiliser la version adéquate du </w:t>
      </w:r>
      <w:r w:rsidRPr="00175823">
        <w:rPr>
          <w:rFonts w:ascii="Arial" w:hAnsi="Arial" w:cs="Arial"/>
          <w:b/>
          <w:bCs/>
          <w:sz w:val="22"/>
          <w:szCs w:val="22"/>
          <w:lang w:val="fr-FR"/>
        </w:rPr>
        <w:t>Protocole 2 de l’EQD : Protocole de Vérification des données</w:t>
      </w:r>
      <w:r w:rsidRPr="00175823">
        <w:rPr>
          <w:rFonts w:ascii="Arial" w:hAnsi="Arial" w:cs="Arial"/>
          <w:sz w:val="22"/>
          <w:szCs w:val="22"/>
          <w:lang w:val="fr-FR"/>
        </w:rPr>
        <w:t xml:space="preserve"> – pour le(s) indicateur(s) à vérifier – afin de déterminer si les sites prélevés ont correctement enregistré la collecte des données sur les documents sources.  Ils vont alors suivre ces données pour déterminer si les nombres ont été correctement compilés et/ou, par contre, manipulés as mesure qu’ils sont transmis à partir des premiers Sites de collectes de données, à travers les Niveaux Intermédiaires de Compilation, à l’Unité de S&amp;E. Le protocole a des actions spécifiques à entreprendre par l’Equipe d’audit au niveau de l’Unité de S&amp;E, aux Niveaux Intermédiaires de compilation et sur les Sites de collecte de données (pour plus de détails sur le </w:t>
      </w:r>
      <w:r w:rsidRPr="00175823">
        <w:rPr>
          <w:rFonts w:ascii="Arial" w:hAnsi="Arial" w:cs="Arial"/>
          <w:b/>
          <w:bCs/>
          <w:sz w:val="22"/>
          <w:szCs w:val="22"/>
          <w:lang w:val="fr-FR"/>
        </w:rPr>
        <w:t xml:space="preserve">Protocole 2 de l’EQD : Protocole de Vérification des données, </w:t>
      </w:r>
      <w:r w:rsidRPr="00175823">
        <w:rPr>
          <w:rFonts w:ascii="Arial" w:hAnsi="Arial" w:cs="Arial"/>
          <w:sz w:val="22"/>
          <w:szCs w:val="22"/>
          <w:lang w:val="fr-FR"/>
        </w:rPr>
        <w:t>voir</w:t>
      </w:r>
      <w:r w:rsidRPr="00175823">
        <w:rPr>
          <w:rFonts w:ascii="Arial" w:hAnsi="Arial" w:cs="Arial"/>
          <w:b/>
          <w:bCs/>
          <w:sz w:val="22"/>
          <w:szCs w:val="22"/>
          <w:lang w:val="fr-FR"/>
        </w:rPr>
        <w:t xml:space="preserve"> Etapes 9 </w:t>
      </w:r>
      <w:r w:rsidRPr="00175823">
        <w:rPr>
          <w:rFonts w:ascii="Arial" w:hAnsi="Arial" w:cs="Arial"/>
          <w:sz w:val="22"/>
          <w:szCs w:val="22"/>
          <w:lang w:val="fr-FR"/>
        </w:rPr>
        <w:t>et</w:t>
      </w:r>
      <w:r w:rsidRPr="00175823">
        <w:rPr>
          <w:rFonts w:ascii="Arial" w:hAnsi="Arial" w:cs="Arial"/>
          <w:b/>
          <w:bCs/>
          <w:sz w:val="22"/>
          <w:szCs w:val="22"/>
          <w:lang w:val="fr-FR"/>
        </w:rPr>
        <w:t xml:space="preserve"> 11)</w:t>
      </w:r>
      <w:r w:rsidRPr="00175823">
        <w:rPr>
          <w:rFonts w:ascii="Arial" w:hAnsi="Arial" w:cs="Arial"/>
          <w:sz w:val="22"/>
          <w:szCs w:val="22"/>
          <w:lang w:val="fr-FR"/>
        </w:rPr>
        <w:t>. Cependant, dans certains pays les Sites de collecte de données peuvent faire leur communication directement à l’Unité centrale de S&amp;E sans passer par les Niveaux Intermédiaires de compilation (exemple : districts ou régions). Dans ces instances, la vérification au niveau de l’Unité S&amp;E devrait être basée sur les rapports directement soumis par les Sites de collecte de données.</w:t>
      </w: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r>
        <w:rPr>
          <w:rFonts w:ascii="Arial" w:hAnsi="Arial" w:cs="Arial"/>
          <w:b/>
          <w:bCs/>
          <w:sz w:val="22"/>
          <w:szCs w:val="22"/>
          <w:lang w:val="fr-FR"/>
        </w:rPr>
        <w:t xml:space="preserve"> </w:t>
      </w:r>
      <w:r>
        <w:rPr>
          <w:rFonts w:ascii="Arial" w:hAnsi="Arial" w:cs="Arial"/>
          <w:sz w:val="22"/>
          <w:szCs w:val="22"/>
          <w:lang w:val="fr-FR"/>
        </w:rPr>
        <w:t xml:space="preserve">. </w:t>
      </w:r>
      <w:r>
        <w:rPr>
          <w:rFonts w:ascii="Arial" w:hAnsi="Arial" w:cs="Arial"/>
          <w:b/>
          <w:bCs/>
          <w:sz w:val="22"/>
          <w:szCs w:val="22"/>
          <w:lang w:val="fr-FR"/>
        </w:rPr>
        <w:t xml:space="preserve"> </w:t>
      </w:r>
      <w:r>
        <w:rPr>
          <w:rFonts w:ascii="Arial" w:hAnsi="Arial" w:cs="Arial"/>
          <w:sz w:val="22"/>
          <w:szCs w:val="22"/>
          <w:lang w:val="fr-FR"/>
        </w:rPr>
        <w:t xml:space="preserve">  .   </w:t>
      </w:r>
    </w:p>
    <w:p w:rsidR="00BC6C55" w:rsidRDefault="00BC6C55">
      <w:pPr>
        <w:jc w:val="both"/>
        <w:rPr>
          <w:rFonts w:ascii="Arial" w:hAnsi="Arial" w:cs="Arial"/>
          <w:sz w:val="22"/>
          <w:szCs w:val="22"/>
          <w:lang w:val="fr-FR"/>
        </w:rPr>
      </w:pPr>
    </w:p>
    <w:p w:rsidR="00BC6C55" w:rsidRDefault="00BC6C55">
      <w:pPr>
        <w:jc w:val="both"/>
        <w:rPr>
          <w:rFonts w:ascii="Arial" w:hAnsi="Arial" w:cs="Arial"/>
          <w:lang w:val="fr-FR"/>
        </w:rPr>
      </w:pPr>
      <w:r w:rsidRPr="00175823">
        <w:rPr>
          <w:rFonts w:ascii="Arial" w:hAnsi="Arial" w:cs="Arial"/>
          <w:sz w:val="22"/>
          <w:szCs w:val="22"/>
          <w:lang w:val="fr-FR"/>
        </w:rPr>
        <w:t xml:space="preserve">Alors que l’exercice de vérification des données implique un nouveau décompte des nombres du niveau de la première collecte, à des fins de logistiques, la feuille de travail de l’Unité de S&amp;E du </w:t>
      </w:r>
      <w:r w:rsidRPr="00175823">
        <w:rPr>
          <w:rFonts w:ascii="Arial" w:hAnsi="Arial" w:cs="Arial"/>
          <w:b/>
          <w:bCs/>
          <w:sz w:val="22"/>
          <w:szCs w:val="22"/>
          <w:lang w:val="fr-FR"/>
        </w:rPr>
        <w:t>Protocole 2 de l’EQD</w:t>
      </w:r>
      <w:r>
        <w:rPr>
          <w:rFonts w:ascii="Arial" w:hAnsi="Arial" w:cs="Arial"/>
          <w:b/>
          <w:bCs/>
          <w:sz w:val="22"/>
          <w:szCs w:val="22"/>
          <w:lang w:val="fr-FR"/>
        </w:rPr>
        <w:t xml:space="preserve"> : </w:t>
      </w:r>
      <w:r w:rsidRPr="00175823">
        <w:rPr>
          <w:rFonts w:ascii="Arial" w:hAnsi="Arial" w:cs="Arial"/>
          <w:b/>
          <w:bCs/>
          <w:sz w:val="22"/>
          <w:szCs w:val="22"/>
          <w:lang w:val="fr-FR"/>
        </w:rPr>
        <w:t>Le Protocole de Vérification des données</w:t>
      </w:r>
      <w:r w:rsidRPr="00175823">
        <w:rPr>
          <w:rFonts w:ascii="Arial" w:hAnsi="Arial" w:cs="Arial"/>
          <w:sz w:val="22"/>
          <w:szCs w:val="22"/>
          <w:lang w:val="fr-FR"/>
        </w:rPr>
        <w:t xml:space="preserve"> peut être d’abord complété.  Cela fournit à l’Equipe d’audit les nombres reçus, compilés et communiqués par l’Unité de S&amp;E et ainsi, un repère pour les nombres que l’Equipe d’audit aurait à compter à nouveau au niveau des Sites de collecte de données et aux Niveaux Intermédiaires de compilation.</w:t>
      </w:r>
      <w:r>
        <w:rPr>
          <w:rFonts w:ascii="Arial" w:hAnsi="Arial" w:cs="Arial"/>
          <w:sz w:val="22"/>
          <w:szCs w:val="22"/>
          <w:lang w:val="fr-FR"/>
        </w:rPr>
        <w:t xml:space="preserve"> </w:t>
      </w: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r>
        <w:rPr>
          <w:rFonts w:ascii="Arial" w:hAnsi="Arial" w:cs="Arial"/>
          <w:b/>
          <w:bCs/>
          <w:sz w:val="22"/>
          <w:szCs w:val="22"/>
          <w:lang w:val="fr-FR"/>
        </w:rPr>
        <w:t xml:space="preserve"> </w:t>
      </w:r>
      <w:r>
        <w:rPr>
          <w:rFonts w:ascii="Arial" w:hAnsi="Arial" w:cs="Arial"/>
          <w:sz w:val="22"/>
          <w:szCs w:val="22"/>
          <w:lang w:val="fr-FR"/>
        </w:rPr>
        <w:t xml:space="preserve">. .    </w:t>
      </w:r>
    </w:p>
    <w:p w:rsidR="00BC6C55" w:rsidRDefault="00BC6C55">
      <w:pPr>
        <w:rPr>
          <w:rFonts w:ascii="Arial" w:hAnsi="Arial" w:cs="Arial"/>
          <w:sz w:val="22"/>
          <w:szCs w:val="22"/>
          <w:lang w:val="fr-FR"/>
        </w:rPr>
      </w:pPr>
    </w:p>
    <w:p w:rsidR="00BC6C55" w:rsidRDefault="00BC6C55">
      <w:pPr>
        <w:jc w:val="both"/>
        <w:rPr>
          <w:rFonts w:ascii="Arial" w:hAnsi="Arial" w:cs="Arial"/>
          <w:lang w:val="fr-FR"/>
        </w:rPr>
      </w:pPr>
      <w:r>
        <w:rPr>
          <w:rFonts w:ascii="Arial" w:hAnsi="Arial" w:cs="Arial"/>
          <w:sz w:val="22"/>
          <w:szCs w:val="22"/>
          <w:lang w:val="fr-FR"/>
        </w:rPr>
        <w:t xml:space="preserve">Au niveau de l’Unité de S&amp;E, les étapes entreprises par l’Equipe d’audit sur le </w:t>
      </w:r>
      <w:r>
        <w:rPr>
          <w:rFonts w:ascii="Arial" w:hAnsi="Arial" w:cs="Arial"/>
          <w:b/>
          <w:bCs/>
          <w:sz w:val="22"/>
          <w:szCs w:val="22"/>
          <w:lang w:val="fr-FR"/>
        </w:rPr>
        <w:t xml:space="preserve">Protocole 2 EQD : Protocole de Vérification des données, </w:t>
      </w:r>
      <w:r>
        <w:rPr>
          <w:rFonts w:ascii="Arial" w:hAnsi="Arial" w:cs="Arial"/>
          <w:sz w:val="22"/>
          <w:szCs w:val="22"/>
          <w:lang w:val="fr-FR"/>
        </w:rPr>
        <w:t xml:space="preserve">sont :  </w:t>
      </w:r>
    </w:p>
    <w:p w:rsidR="00BC6C55" w:rsidRDefault="00BC6C55">
      <w:pPr>
        <w:jc w:val="both"/>
        <w:rPr>
          <w:rFonts w:ascii="Arial" w:hAnsi="Arial" w:cs="Arial"/>
          <w:sz w:val="22"/>
          <w:szCs w:val="22"/>
          <w:u w:val="single"/>
          <w:lang w:val="fr-FR"/>
        </w:rPr>
      </w:pPr>
    </w:p>
    <w:p w:rsidR="00BC6C55" w:rsidRDefault="00BC6C55">
      <w:pPr>
        <w:jc w:val="both"/>
        <w:rPr>
          <w:rFonts w:ascii="Arial" w:hAnsi="Arial" w:cs="Arial"/>
          <w:sz w:val="22"/>
          <w:szCs w:val="22"/>
          <w:lang w:val="fr-FR"/>
        </w:rPr>
      </w:pPr>
      <w:r>
        <w:rPr>
          <w:rFonts w:ascii="Arial" w:hAnsi="Arial" w:cs="Arial"/>
          <w:b/>
          <w:bCs/>
          <w:sz w:val="22"/>
          <w:szCs w:val="22"/>
          <w:lang w:val="fr-FR"/>
        </w:rPr>
        <w:t xml:space="preserve"> </w:t>
      </w:r>
    </w:p>
    <w:p w:rsidR="00BC6C55" w:rsidRDefault="00BC6C55">
      <w:pPr>
        <w:jc w:val="both"/>
        <w:rPr>
          <w:rFonts w:ascii="Arial" w:hAnsi="Arial" w:cs="Arial"/>
          <w:b/>
          <w:bCs/>
          <w:sz w:val="22"/>
          <w:szCs w:val="22"/>
          <w:lang w:val="fr-FR"/>
        </w:rPr>
      </w:pPr>
    </w:p>
    <w:p w:rsidR="00BC6C55" w:rsidRDefault="00BC6C55">
      <w:pPr>
        <w:numPr>
          <w:ilvl w:val="0"/>
          <w:numId w:val="9"/>
        </w:numPr>
        <w:jc w:val="both"/>
        <w:rPr>
          <w:rFonts w:ascii="Arial" w:hAnsi="Arial" w:cs="Arial"/>
          <w:lang w:val="fr-FR"/>
        </w:rPr>
      </w:pPr>
      <w:r>
        <w:rPr>
          <w:rFonts w:ascii="Arial" w:hAnsi="Arial" w:cs="Arial"/>
          <w:b/>
          <w:bCs/>
          <w:sz w:val="22"/>
          <w:szCs w:val="22"/>
          <w:lang w:val="fr-FR"/>
        </w:rPr>
        <w:t>Compiler à nouveau les nombres rapportés de tous les Sites intermédiaires de compilation</w:t>
      </w:r>
      <w:r>
        <w:rPr>
          <w:rFonts w:ascii="Arial" w:hAnsi="Arial" w:cs="Arial"/>
          <w:sz w:val="22"/>
          <w:szCs w:val="22"/>
          <w:lang w:val="fr-FR"/>
        </w:rPr>
        <w:t>: Les résultats communiqués à partir de tous les Sites Intermédiaires de compilation (exemple : districts et régions) devraient être compilés à nouveau et le total comparé au nombre contenu dans le rapport sommaire préparé par l’Unité de S&amp;E.  L’Equipe d’audit devrait voir les raisons possibles de toutes les différences entre les nombres vérifiés et ceux donnés.</w:t>
      </w: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r>
        <w:rPr>
          <w:rFonts w:ascii="Arial" w:hAnsi="Arial" w:cs="Arial"/>
          <w:b/>
          <w:bCs/>
          <w:sz w:val="22"/>
          <w:szCs w:val="22"/>
          <w:lang w:val="fr-FR"/>
        </w:rPr>
        <w:t xml:space="preserve">1. </w:t>
      </w:r>
      <w:r>
        <w:rPr>
          <w:rFonts w:ascii="Arial" w:hAnsi="Arial" w:cs="Arial"/>
          <w:sz w:val="22"/>
          <w:szCs w:val="22"/>
          <w:lang w:val="fr-FR"/>
        </w:rPr>
        <w:t xml:space="preserve"> .</w:t>
      </w:r>
    </w:p>
    <w:p w:rsidR="00BC6C55" w:rsidRDefault="00BC6C55">
      <w:pPr>
        <w:jc w:val="both"/>
        <w:rPr>
          <w:rFonts w:ascii="Arial" w:hAnsi="Arial" w:cs="Arial"/>
          <w:sz w:val="22"/>
          <w:szCs w:val="22"/>
          <w:u w:val="single"/>
          <w:lang w:val="fr-FR"/>
        </w:rPr>
      </w:pPr>
    </w:p>
    <w:p w:rsidR="00BC6C55" w:rsidRDefault="00BC6C55">
      <w:pPr>
        <w:ind w:firstLine="360"/>
        <w:jc w:val="both"/>
        <w:rPr>
          <w:rFonts w:ascii="Arial" w:hAnsi="Arial" w:cs="Arial"/>
          <w:sz w:val="22"/>
          <w:szCs w:val="22"/>
          <w:lang w:val="fr-FR"/>
        </w:rPr>
      </w:pPr>
      <w:r>
        <w:rPr>
          <w:rFonts w:ascii="Arial" w:hAnsi="Arial" w:cs="Arial"/>
          <w:b/>
          <w:bCs/>
          <w:i/>
          <w:iCs/>
          <w:sz w:val="22"/>
          <w:szCs w:val="22"/>
          <w:lang w:val="fr-FR"/>
        </w:rPr>
        <w:sym w:font="Wingdings" w:char="F0E8"/>
      </w:r>
      <w:r>
        <w:rPr>
          <w:rFonts w:ascii="Arial" w:hAnsi="Arial" w:cs="Arial"/>
          <w:b/>
          <w:bCs/>
          <w:i/>
          <w:iCs/>
          <w:sz w:val="22"/>
          <w:szCs w:val="22"/>
          <w:lang w:val="fr-FR"/>
        </w:rPr>
        <w:t xml:space="preserve"> </w:t>
      </w:r>
      <w:r>
        <w:rPr>
          <w:rFonts w:ascii="Arial" w:hAnsi="Arial" w:cs="Arial"/>
          <w:b/>
          <w:bCs/>
          <w:i/>
          <w:iCs/>
          <w:sz w:val="22"/>
          <w:szCs w:val="22"/>
          <w:highlight w:val="lightGray"/>
          <w:lang w:val="fr-FR"/>
        </w:rPr>
        <w:t>STATISTIQUES</w:t>
      </w:r>
      <w:r>
        <w:rPr>
          <w:rFonts w:ascii="Arial" w:hAnsi="Arial" w:cs="Arial"/>
          <w:b/>
          <w:bCs/>
          <w:i/>
          <w:iCs/>
          <w:sz w:val="22"/>
          <w:szCs w:val="22"/>
          <w:lang w:val="fr-FR"/>
        </w:rPr>
        <w:t xml:space="preserve"> </w:t>
      </w:r>
      <w:r>
        <w:rPr>
          <w:rFonts w:ascii="Arial" w:hAnsi="Arial" w:cs="Arial"/>
          <w:sz w:val="22"/>
          <w:szCs w:val="22"/>
          <w:lang w:val="fr-FR"/>
        </w:rPr>
        <w:t>:</w:t>
      </w:r>
      <w:r>
        <w:rPr>
          <w:rFonts w:ascii="Arial" w:hAnsi="Arial" w:cs="Arial"/>
          <w:b/>
          <w:bCs/>
          <w:sz w:val="22"/>
          <w:szCs w:val="22"/>
          <w:lang w:val="fr-FR"/>
        </w:rPr>
        <w:t xml:space="preserve"> </w:t>
      </w:r>
      <w:r>
        <w:rPr>
          <w:rFonts w:ascii="Arial" w:hAnsi="Arial" w:cs="Arial"/>
          <w:sz w:val="22"/>
          <w:szCs w:val="22"/>
          <w:lang w:val="fr-FR"/>
        </w:rPr>
        <w:t xml:space="preserve">Calculer le </w:t>
      </w:r>
      <w:r w:rsidRPr="00175823">
        <w:rPr>
          <w:rFonts w:ascii="Arial" w:hAnsi="Arial" w:cs="Arial"/>
          <w:sz w:val="22"/>
          <w:szCs w:val="22"/>
          <w:u w:val="single"/>
          <w:lang w:val="fr-FR"/>
        </w:rPr>
        <w:t>Ratio de Vérification du Résultat</w:t>
      </w:r>
      <w:r>
        <w:rPr>
          <w:rFonts w:ascii="Arial" w:hAnsi="Arial" w:cs="Arial"/>
          <w:sz w:val="22"/>
          <w:szCs w:val="22"/>
          <w:lang w:val="fr-FR"/>
        </w:rPr>
        <w:t xml:space="preserve"> de l’Unité de S&amp;E.</w:t>
      </w:r>
    </w:p>
    <w:p w:rsidR="00BC6C55" w:rsidRDefault="00BC6C55">
      <w:pPr>
        <w:ind w:firstLine="360"/>
        <w:jc w:val="both"/>
        <w:rPr>
          <w:rFonts w:ascii="Arial" w:hAnsi="Arial" w:cs="Arial"/>
          <w:sz w:val="22"/>
          <w:szCs w:val="22"/>
          <w:lang w:val="fr-FR"/>
        </w:rPr>
      </w:pPr>
    </w:p>
    <w:p w:rsidR="00BC6C55" w:rsidRDefault="00BC6C55">
      <w:pPr>
        <w:jc w:val="both"/>
        <w:rPr>
          <w:rFonts w:ascii="Arial" w:hAnsi="Arial" w:cs="Arial"/>
          <w:sz w:val="22"/>
          <w:szCs w:val="22"/>
          <w:u w:val="single"/>
          <w:lang w:val="fr-FR"/>
        </w:rPr>
      </w:pPr>
    </w:p>
    <w:p w:rsidR="00BC6C55" w:rsidRPr="00175823" w:rsidRDefault="00BC6C55">
      <w:pPr>
        <w:ind w:firstLine="720"/>
        <w:jc w:val="center"/>
        <w:outlineLvl w:val="0"/>
        <w:rPr>
          <w:rFonts w:ascii="Arial" w:hAnsi="Arial" w:cs="Arial"/>
          <w:sz w:val="22"/>
          <w:szCs w:val="22"/>
          <w:u w:val="single"/>
          <w:lang w:val="fr-FR"/>
        </w:rPr>
      </w:pPr>
      <w:r w:rsidRPr="00175823">
        <w:rPr>
          <w:rFonts w:ascii="Arial" w:hAnsi="Arial" w:cs="Arial"/>
          <w:sz w:val="22"/>
          <w:szCs w:val="22"/>
          <w:u w:val="single"/>
          <w:lang w:val="fr-FR"/>
        </w:rPr>
        <w:t>Somme des décomptes rapportés de tous les Site</w:t>
      </w:r>
      <w:r>
        <w:rPr>
          <w:rFonts w:ascii="Arial" w:hAnsi="Arial" w:cs="Arial"/>
          <w:sz w:val="22"/>
          <w:szCs w:val="22"/>
          <w:u w:val="single"/>
          <w:lang w:val="fr-FR"/>
        </w:rPr>
        <w:t>s intermédiaires de compilation</w:t>
      </w:r>
    </w:p>
    <w:p w:rsidR="00BC6C55" w:rsidRDefault="00BC6C55">
      <w:pPr>
        <w:ind w:firstLine="720"/>
        <w:jc w:val="center"/>
        <w:outlineLvl w:val="0"/>
        <w:rPr>
          <w:rFonts w:ascii="Arial" w:hAnsi="Arial" w:cs="Arial"/>
          <w:sz w:val="22"/>
          <w:szCs w:val="22"/>
          <w:lang w:val="fr-FR"/>
        </w:rPr>
      </w:pPr>
      <w:r>
        <w:rPr>
          <w:rFonts w:ascii="Arial" w:hAnsi="Arial" w:cs="Arial"/>
          <w:sz w:val="22"/>
          <w:szCs w:val="22"/>
          <w:lang w:val="fr-FR"/>
        </w:rPr>
        <w:t>Le décompte total contenu dans le rapport sommaire préparé par l’Unité de M&amp;E.</w:t>
      </w:r>
    </w:p>
    <w:p w:rsidR="00BC6C55" w:rsidRDefault="00BC6C55">
      <w:pPr>
        <w:ind w:firstLine="720"/>
        <w:jc w:val="center"/>
        <w:outlineLvl w:val="0"/>
        <w:rPr>
          <w:rFonts w:ascii="Arial" w:hAnsi="Arial" w:cs="Arial"/>
          <w:sz w:val="22"/>
          <w:szCs w:val="22"/>
          <w:lang w:val="fr-FR"/>
        </w:rPr>
      </w:pPr>
    </w:p>
    <w:p w:rsidR="00BC6C55" w:rsidRDefault="00BC6C55">
      <w:pPr>
        <w:ind w:firstLine="720"/>
        <w:jc w:val="center"/>
        <w:outlineLvl w:val="0"/>
        <w:rPr>
          <w:rFonts w:ascii="Arial" w:hAnsi="Arial" w:cs="Arial"/>
          <w:sz w:val="22"/>
          <w:szCs w:val="22"/>
          <w:lang w:val="fr-FR"/>
        </w:rPr>
      </w:pPr>
      <w:r>
        <w:rPr>
          <w:rFonts w:ascii="Arial" w:hAnsi="Arial" w:cs="Arial"/>
          <w:sz w:val="22"/>
          <w:szCs w:val="22"/>
          <w:lang w:val="fr-FR"/>
        </w:rPr>
        <w:t xml:space="preserve"> </w:t>
      </w:r>
    </w:p>
    <w:p w:rsidR="00BC6C55" w:rsidRDefault="00BC6C55">
      <w:pPr>
        <w:jc w:val="both"/>
        <w:rPr>
          <w:rFonts w:ascii="Arial" w:hAnsi="Arial" w:cs="Arial"/>
          <w:sz w:val="22"/>
          <w:szCs w:val="22"/>
          <w:lang w:val="fr-FR"/>
        </w:rPr>
      </w:pPr>
    </w:p>
    <w:p w:rsidR="00BC6C55" w:rsidRDefault="00BC6C55" w:rsidP="000C7751">
      <w:pPr>
        <w:numPr>
          <w:ilvl w:val="0"/>
          <w:numId w:val="9"/>
        </w:numPr>
        <w:jc w:val="both"/>
        <w:rPr>
          <w:rFonts w:ascii="Arial" w:hAnsi="Arial" w:cs="Arial"/>
          <w:sz w:val="22"/>
          <w:szCs w:val="22"/>
          <w:lang w:val="fr-FR"/>
        </w:rPr>
      </w:pPr>
      <w:r w:rsidRPr="000C7751">
        <w:rPr>
          <w:rFonts w:ascii="Arial" w:hAnsi="Arial" w:cs="Arial"/>
          <w:b/>
          <w:bCs/>
          <w:sz w:val="22"/>
          <w:szCs w:val="22"/>
          <w:lang w:val="fr-FR"/>
        </w:rPr>
        <w:t>Copier les résultats des Sites Intermédiaires de compilation vérifiés tels qu’observés dans le rapport sommaire préparé par l’Unité de S&amp;E.</w:t>
      </w:r>
      <w:r w:rsidRPr="000C7751">
        <w:rPr>
          <w:rFonts w:ascii="Arial" w:hAnsi="Arial" w:cs="Arial"/>
          <w:sz w:val="22"/>
          <w:szCs w:val="22"/>
          <w:lang w:val="fr-FR"/>
        </w:rPr>
        <w:t xml:space="preserve">  Pour calculer le facteur d’ajustement (qui est nécessaire pour déduire un Facteur de Vérification Composé – </w:t>
      </w:r>
      <w:r w:rsidRPr="000C7751">
        <w:rPr>
          <w:rFonts w:ascii="Arial" w:hAnsi="Arial" w:cs="Arial"/>
          <w:b/>
          <w:bCs/>
          <w:sz w:val="22"/>
          <w:szCs w:val="22"/>
          <w:lang w:val="fr-FR"/>
        </w:rPr>
        <w:t>voir ANNEX 5</w:t>
      </w:r>
      <w:r w:rsidRPr="000C7751">
        <w:rPr>
          <w:rFonts w:ascii="Arial" w:hAnsi="Arial" w:cs="Arial"/>
          <w:sz w:val="22"/>
          <w:szCs w:val="22"/>
          <w:lang w:val="fr-FR"/>
        </w:rPr>
        <w:t>), l’Equipe d’audit aura besoin de trouver les nombre disponibles à l’Unité M&amp;E pour les Sites Intermédiaires de compilation vérifiés.  Ils seront susceptibles d’être contenus dans le rapport sommaire préparé par l’Unité de S&amp;E ou dans une base de données.</w:t>
      </w:r>
    </w:p>
    <w:p w:rsidR="00BC6C55" w:rsidRDefault="00BC6C55" w:rsidP="000C7751">
      <w:pPr>
        <w:jc w:val="both"/>
        <w:rPr>
          <w:rFonts w:ascii="Arial" w:hAnsi="Arial" w:cs="Arial"/>
          <w:sz w:val="22"/>
          <w:szCs w:val="22"/>
          <w:lang w:val="fr-FR"/>
        </w:rPr>
      </w:pPr>
    </w:p>
    <w:p w:rsidR="00BC6C55" w:rsidRPr="000C7751" w:rsidRDefault="00BC6C55" w:rsidP="000C7751">
      <w:pPr>
        <w:numPr>
          <w:ilvl w:val="0"/>
          <w:numId w:val="9"/>
        </w:numPr>
        <w:jc w:val="both"/>
        <w:rPr>
          <w:rFonts w:ascii="Arial" w:hAnsi="Arial" w:cs="Arial"/>
          <w:sz w:val="22"/>
          <w:szCs w:val="22"/>
          <w:lang w:val="fr-FR"/>
        </w:rPr>
      </w:pPr>
      <w:r w:rsidRPr="000C7751">
        <w:rPr>
          <w:rFonts w:ascii="Arial" w:hAnsi="Arial" w:cs="Arial"/>
          <w:b/>
          <w:bCs/>
          <w:sz w:val="22"/>
          <w:szCs w:val="22"/>
          <w:lang w:val="fr-FR"/>
        </w:rPr>
        <w:t>Revoir la disponibilité, l’exhaustivité et le respect des délais des rapports reçus de tous les sites de compilation.</w:t>
      </w:r>
      <w:r w:rsidRPr="000C7751">
        <w:rPr>
          <w:rFonts w:ascii="Arial" w:hAnsi="Arial" w:cs="Arial"/>
          <w:sz w:val="22"/>
          <w:szCs w:val="22"/>
          <w:lang w:val="fr-FR"/>
        </w:rPr>
        <w:t xml:space="preserve"> Combien de rapports devraient alors venir des Sites Intermédiaires de Compilation ?  Combien y a en a-t-il ?  Ont-ils été reçus à temps ? Sont-ils complets ?</w:t>
      </w:r>
    </w:p>
    <w:p w:rsidR="00BC6C55" w:rsidRDefault="00BC6C55">
      <w:pPr>
        <w:jc w:val="both"/>
        <w:rPr>
          <w:rFonts w:ascii="Arial" w:hAnsi="Arial" w:cs="Arial"/>
          <w:sz w:val="22"/>
          <w:szCs w:val="22"/>
          <w:lang w:val="fr-FR"/>
        </w:rPr>
      </w:pPr>
      <w:r>
        <w:rPr>
          <w:rFonts w:ascii="Arial" w:hAnsi="Arial" w:cs="Arial"/>
          <w:sz w:val="22"/>
          <w:szCs w:val="22"/>
          <w:lang w:val="fr-FR"/>
        </w:rPr>
        <w:t xml:space="preserve">  </w:t>
      </w:r>
    </w:p>
    <w:p w:rsidR="00BC6C55" w:rsidRDefault="00BC6C55">
      <w:pPr>
        <w:ind w:left="360" w:hanging="360"/>
        <w:jc w:val="both"/>
        <w:rPr>
          <w:rFonts w:ascii="Arial" w:hAnsi="Arial" w:cs="Arial"/>
          <w:sz w:val="22"/>
          <w:szCs w:val="22"/>
          <w:lang w:val="fr-FR"/>
        </w:rPr>
      </w:pPr>
    </w:p>
    <w:p w:rsidR="00BC6C55" w:rsidRDefault="00BC6C55">
      <w:pPr>
        <w:ind w:left="360"/>
        <w:jc w:val="both"/>
        <w:rPr>
          <w:rFonts w:ascii="Arial" w:hAnsi="Arial" w:cs="Arial"/>
          <w:lang w:val="fr-FR"/>
        </w:rPr>
      </w:pPr>
      <w:r>
        <w:rPr>
          <w:rFonts w:ascii="Arial" w:hAnsi="Arial" w:cs="Arial"/>
          <w:b/>
          <w:bCs/>
          <w:i/>
          <w:iCs/>
          <w:sz w:val="22"/>
          <w:szCs w:val="22"/>
          <w:lang w:val="fr-FR"/>
        </w:rPr>
        <w:sym w:font="Wingdings" w:char="F0E8"/>
      </w:r>
      <w:r>
        <w:rPr>
          <w:rFonts w:ascii="Arial" w:hAnsi="Arial" w:cs="Arial"/>
          <w:b/>
          <w:bCs/>
          <w:i/>
          <w:iCs/>
          <w:sz w:val="22"/>
          <w:szCs w:val="22"/>
          <w:lang w:val="fr-FR"/>
        </w:rPr>
        <w:t xml:space="preserve"> </w:t>
      </w:r>
      <w:r>
        <w:rPr>
          <w:rFonts w:ascii="Arial" w:hAnsi="Arial" w:cs="Arial"/>
          <w:b/>
          <w:bCs/>
          <w:i/>
          <w:iCs/>
          <w:sz w:val="22"/>
          <w:szCs w:val="22"/>
          <w:highlight w:val="lightGray"/>
          <w:lang w:val="fr-FR"/>
        </w:rPr>
        <w:t>STATISTIQUES</w:t>
      </w:r>
      <w:r>
        <w:rPr>
          <w:rFonts w:ascii="Arial" w:hAnsi="Arial" w:cs="Arial"/>
          <w:b/>
          <w:bCs/>
          <w:i/>
          <w:iCs/>
          <w:sz w:val="22"/>
          <w:szCs w:val="22"/>
          <w:lang w:val="fr-FR"/>
        </w:rPr>
        <w:t xml:space="preserve"> :</w:t>
      </w:r>
      <w:r>
        <w:rPr>
          <w:rFonts w:ascii="Arial" w:hAnsi="Arial" w:cs="Arial"/>
          <w:b/>
          <w:bCs/>
          <w:color w:val="FFFFFF"/>
          <w:sz w:val="22"/>
          <w:szCs w:val="22"/>
          <w:lang w:val="fr-FR"/>
        </w:rPr>
        <w:t xml:space="preserve"> </w:t>
      </w:r>
      <w:r>
        <w:rPr>
          <w:rFonts w:ascii="Arial" w:hAnsi="Arial" w:cs="Arial"/>
          <w:sz w:val="22"/>
          <w:szCs w:val="22"/>
          <w:lang w:val="fr-FR"/>
        </w:rPr>
        <w:t xml:space="preserve">Calculer le pourcentage de </w:t>
      </w:r>
      <w:r w:rsidRPr="000C7751">
        <w:rPr>
          <w:rFonts w:ascii="Arial" w:hAnsi="Arial" w:cs="Arial"/>
          <w:sz w:val="22"/>
          <w:szCs w:val="22"/>
          <w:u w:val="single"/>
          <w:lang w:val="fr-FR"/>
        </w:rPr>
        <w:t>tous</w:t>
      </w:r>
      <w:r>
        <w:rPr>
          <w:rFonts w:ascii="Arial" w:hAnsi="Arial" w:cs="Arial"/>
          <w:sz w:val="22"/>
          <w:szCs w:val="22"/>
          <w:lang w:val="fr-FR"/>
        </w:rPr>
        <w:t xml:space="preserve"> les rapports qui sont A) </w:t>
      </w:r>
      <w:r w:rsidRPr="000C7751">
        <w:rPr>
          <w:rFonts w:ascii="Arial" w:hAnsi="Arial" w:cs="Arial"/>
          <w:sz w:val="22"/>
          <w:szCs w:val="22"/>
          <w:u w:val="single"/>
          <w:lang w:val="fr-FR"/>
        </w:rPr>
        <w:t>disponibles</w:t>
      </w:r>
      <w:r>
        <w:rPr>
          <w:rFonts w:ascii="Arial" w:hAnsi="Arial" w:cs="Arial"/>
          <w:sz w:val="22"/>
          <w:szCs w:val="22"/>
          <w:lang w:val="fr-FR"/>
        </w:rPr>
        <w:t xml:space="preserve">; B) </w:t>
      </w:r>
      <w:r w:rsidRPr="000C7751">
        <w:rPr>
          <w:rFonts w:ascii="Arial" w:hAnsi="Arial" w:cs="Arial"/>
          <w:sz w:val="22"/>
          <w:szCs w:val="22"/>
          <w:u w:val="single"/>
          <w:lang w:val="fr-FR"/>
        </w:rPr>
        <w:t>reçus à temps</w:t>
      </w:r>
      <w:r>
        <w:rPr>
          <w:rFonts w:ascii="Arial" w:hAnsi="Arial" w:cs="Arial"/>
          <w:sz w:val="22"/>
          <w:szCs w:val="22"/>
          <w:lang w:val="fr-FR"/>
        </w:rPr>
        <w:t xml:space="preserve"> et C) </w:t>
      </w:r>
      <w:r w:rsidRPr="00147176">
        <w:rPr>
          <w:rFonts w:ascii="Arial" w:hAnsi="Arial" w:cs="Arial"/>
          <w:sz w:val="22"/>
          <w:szCs w:val="22"/>
          <w:u w:val="single"/>
          <w:lang w:val="fr-FR"/>
        </w:rPr>
        <w:t>complets</w:t>
      </w:r>
      <w:r>
        <w:rPr>
          <w:rFonts w:ascii="Arial" w:hAnsi="Arial" w:cs="Arial"/>
          <w:sz w:val="22"/>
          <w:szCs w:val="22"/>
          <w:lang w:val="fr-FR"/>
        </w:rPr>
        <w:t xml:space="preserve">.  </w:t>
      </w:r>
    </w:p>
    <w:p w:rsidR="00BC6C55" w:rsidRDefault="00BC6C55">
      <w:pPr>
        <w:ind w:left="360" w:firstLine="360"/>
        <w:jc w:val="both"/>
        <w:rPr>
          <w:rFonts w:ascii="Arial" w:hAnsi="Arial" w:cs="Arial"/>
          <w:sz w:val="22"/>
          <w:szCs w:val="22"/>
          <w:lang w:val="fr-FR"/>
        </w:rPr>
      </w:pPr>
    </w:p>
    <w:p w:rsidR="00BC6C55" w:rsidRDefault="00BC6C55">
      <w:pPr>
        <w:spacing w:after="120"/>
        <w:ind w:left="720"/>
        <w:jc w:val="both"/>
        <w:rPr>
          <w:rFonts w:ascii="Arial" w:hAnsi="Arial" w:cs="Arial"/>
          <w:sz w:val="22"/>
          <w:szCs w:val="22"/>
          <w:lang w:val="fr-FR"/>
        </w:rPr>
      </w:pPr>
      <w:r>
        <w:rPr>
          <w:rFonts w:ascii="Arial" w:hAnsi="Arial" w:cs="Arial"/>
          <w:b/>
          <w:bCs/>
          <w:i/>
          <w:iCs/>
          <w:sz w:val="22"/>
          <w:szCs w:val="22"/>
          <w:lang w:val="fr-FR"/>
        </w:rPr>
        <w:t xml:space="preserve">A)  Le pourcentage de rapports disponibles </w:t>
      </w:r>
      <w:r>
        <w:rPr>
          <w:rFonts w:ascii="Arial" w:hAnsi="Arial" w:cs="Arial"/>
          <w:sz w:val="22"/>
          <w:szCs w:val="22"/>
          <w:lang w:val="fr-FR"/>
        </w:rPr>
        <w:t>(disponible pour l’Equipe d’audit) =</w:t>
      </w:r>
    </w:p>
    <w:p w:rsidR="00BC6C55" w:rsidRPr="00147176" w:rsidRDefault="00BC6C55">
      <w:pPr>
        <w:ind w:left="900" w:firstLine="180"/>
        <w:jc w:val="both"/>
        <w:rPr>
          <w:rFonts w:ascii="Arial" w:hAnsi="Arial" w:cs="Arial"/>
          <w:sz w:val="22"/>
          <w:szCs w:val="22"/>
          <w:u w:val="single"/>
          <w:lang w:val="fr-FR"/>
        </w:rPr>
      </w:pPr>
      <w:r w:rsidRPr="00147176">
        <w:rPr>
          <w:rFonts w:ascii="Arial" w:hAnsi="Arial" w:cs="Arial"/>
          <w:sz w:val="22"/>
          <w:szCs w:val="22"/>
          <w:u w:val="single"/>
          <w:lang w:val="fr-FR"/>
        </w:rPr>
        <w:t>Somme des décomptes rapportés de tous les Sites intermédiaires de compilation</w:t>
      </w:r>
    </w:p>
    <w:p w:rsidR="00BC6C55" w:rsidRPr="00147176" w:rsidRDefault="00BC6C55">
      <w:pPr>
        <w:ind w:left="900" w:firstLine="180"/>
        <w:jc w:val="both"/>
        <w:rPr>
          <w:rFonts w:ascii="Arial" w:hAnsi="Arial" w:cs="Arial"/>
          <w:sz w:val="22"/>
          <w:szCs w:val="22"/>
          <w:lang w:val="fr-FR"/>
        </w:rPr>
      </w:pPr>
      <w:r w:rsidRPr="00147176">
        <w:rPr>
          <w:rFonts w:ascii="Arial" w:hAnsi="Arial" w:cs="Arial"/>
          <w:sz w:val="22"/>
          <w:szCs w:val="22"/>
          <w:lang w:val="fr-FR"/>
        </w:rPr>
        <w:t xml:space="preserve">Nombre de rapports </w:t>
      </w:r>
      <w:r w:rsidRPr="00147176">
        <w:rPr>
          <w:rFonts w:ascii="Arial" w:hAnsi="Arial" w:cs="Arial"/>
          <w:i/>
          <w:iCs/>
          <w:sz w:val="22"/>
          <w:szCs w:val="22"/>
          <w:lang w:val="fr-FR"/>
        </w:rPr>
        <w:t>attendus</w:t>
      </w:r>
      <w:r w:rsidRPr="00147176">
        <w:rPr>
          <w:rFonts w:ascii="Arial" w:hAnsi="Arial" w:cs="Arial"/>
          <w:sz w:val="22"/>
          <w:szCs w:val="22"/>
          <w:lang w:val="fr-FR"/>
        </w:rPr>
        <w:t xml:space="preserve"> de tous les sites intermédiaires de compilation</w:t>
      </w:r>
    </w:p>
    <w:p w:rsidR="00BC6C55" w:rsidRDefault="00BC6C55">
      <w:pPr>
        <w:ind w:left="900" w:firstLine="180"/>
        <w:jc w:val="both"/>
        <w:rPr>
          <w:rFonts w:ascii="Arial" w:hAnsi="Arial" w:cs="Arial"/>
          <w:sz w:val="22"/>
          <w:szCs w:val="22"/>
          <w:lang w:val="fr-FR"/>
        </w:rPr>
      </w:pPr>
    </w:p>
    <w:p w:rsidR="00BC6C55" w:rsidRDefault="00BC6C55">
      <w:pPr>
        <w:spacing w:after="120"/>
        <w:ind w:left="720"/>
        <w:jc w:val="both"/>
        <w:rPr>
          <w:rFonts w:ascii="Arial" w:hAnsi="Arial" w:cs="Arial"/>
          <w:sz w:val="22"/>
          <w:szCs w:val="22"/>
          <w:lang w:val="fr-FR"/>
        </w:rPr>
      </w:pPr>
      <w:r>
        <w:rPr>
          <w:rFonts w:ascii="Arial" w:hAnsi="Arial" w:cs="Arial"/>
          <w:b/>
          <w:bCs/>
          <w:i/>
          <w:iCs/>
          <w:sz w:val="22"/>
          <w:szCs w:val="22"/>
          <w:lang w:val="fr-FR"/>
        </w:rPr>
        <w:t xml:space="preserve">B)  Le pourcentage de rapports reçus à temps  </w:t>
      </w:r>
      <w:r>
        <w:rPr>
          <w:rFonts w:ascii="Arial" w:hAnsi="Arial" w:cs="Arial"/>
          <w:sz w:val="22"/>
          <w:szCs w:val="22"/>
          <w:lang w:val="fr-FR"/>
        </w:rPr>
        <w:t>(reçus à la date prévue) =</w:t>
      </w:r>
    </w:p>
    <w:p w:rsidR="00BC6C55" w:rsidRPr="00147176" w:rsidRDefault="00BC6C55">
      <w:pPr>
        <w:ind w:left="1080"/>
        <w:jc w:val="both"/>
        <w:rPr>
          <w:rFonts w:ascii="Arial" w:hAnsi="Arial" w:cs="Arial"/>
          <w:sz w:val="22"/>
          <w:szCs w:val="22"/>
          <w:u w:val="single"/>
          <w:lang w:val="fr-FR"/>
        </w:rPr>
      </w:pPr>
      <w:r w:rsidRPr="00147176">
        <w:rPr>
          <w:rFonts w:ascii="Arial" w:hAnsi="Arial" w:cs="Arial"/>
          <w:sz w:val="22"/>
          <w:szCs w:val="22"/>
          <w:u w:val="single"/>
          <w:lang w:val="fr-FR"/>
        </w:rPr>
        <w:t>Le nombre de rapports reçus à temps de tous les</w:t>
      </w:r>
      <w:r w:rsidRPr="00147176">
        <w:rPr>
          <w:u w:val="single"/>
          <w:lang w:val="fr-FR"/>
        </w:rPr>
        <w:t xml:space="preserve"> </w:t>
      </w:r>
      <w:r w:rsidRPr="00147176">
        <w:rPr>
          <w:rFonts w:ascii="Arial" w:hAnsi="Arial" w:cs="Arial"/>
          <w:sz w:val="22"/>
          <w:szCs w:val="22"/>
          <w:u w:val="single"/>
          <w:lang w:val="fr-FR"/>
        </w:rPr>
        <w:t>Sites intermédiaires de compilation</w:t>
      </w:r>
    </w:p>
    <w:p w:rsidR="00BC6C55" w:rsidRPr="00147176" w:rsidRDefault="00BC6C55">
      <w:pPr>
        <w:ind w:left="1080"/>
        <w:jc w:val="both"/>
        <w:rPr>
          <w:rFonts w:ascii="Arial" w:hAnsi="Arial" w:cs="Arial"/>
          <w:sz w:val="22"/>
          <w:szCs w:val="22"/>
          <w:lang w:val="fr-FR"/>
        </w:rPr>
      </w:pPr>
      <w:r w:rsidRPr="00147176">
        <w:rPr>
          <w:rFonts w:ascii="Arial" w:hAnsi="Arial" w:cs="Arial"/>
          <w:sz w:val="22"/>
          <w:szCs w:val="22"/>
          <w:lang w:val="fr-FR"/>
        </w:rPr>
        <w:t xml:space="preserve">Nombre de rapports </w:t>
      </w:r>
      <w:r w:rsidRPr="00147176">
        <w:rPr>
          <w:rFonts w:ascii="Arial" w:hAnsi="Arial" w:cs="Arial"/>
          <w:i/>
          <w:iCs/>
          <w:sz w:val="22"/>
          <w:szCs w:val="22"/>
          <w:lang w:val="fr-FR"/>
        </w:rPr>
        <w:t>attendus</w:t>
      </w:r>
      <w:r w:rsidRPr="00147176">
        <w:rPr>
          <w:rFonts w:ascii="Arial" w:hAnsi="Arial" w:cs="Arial"/>
          <w:sz w:val="22"/>
          <w:szCs w:val="22"/>
          <w:lang w:val="fr-FR"/>
        </w:rPr>
        <w:t xml:space="preserve"> de tous les sites intermédiaires de compilation</w:t>
      </w:r>
    </w:p>
    <w:p w:rsidR="00BC6C55" w:rsidRDefault="00BC6C55">
      <w:pPr>
        <w:ind w:left="1080"/>
        <w:jc w:val="both"/>
        <w:rPr>
          <w:rFonts w:ascii="Arial" w:hAnsi="Arial" w:cs="Arial"/>
          <w:sz w:val="22"/>
          <w:szCs w:val="22"/>
          <w:lang w:val="fr-FR"/>
        </w:rPr>
      </w:pPr>
    </w:p>
    <w:p w:rsidR="00BC6C55" w:rsidRDefault="00BC6C55">
      <w:pPr>
        <w:spacing w:after="120"/>
        <w:ind w:left="720"/>
        <w:jc w:val="both"/>
        <w:rPr>
          <w:rFonts w:ascii="Arial" w:hAnsi="Arial" w:cs="Arial"/>
          <w:sz w:val="22"/>
          <w:szCs w:val="22"/>
          <w:lang w:val="fr-FR"/>
        </w:rPr>
      </w:pPr>
      <w:r>
        <w:rPr>
          <w:rFonts w:ascii="Arial" w:hAnsi="Arial" w:cs="Arial"/>
          <w:sz w:val="22"/>
          <w:szCs w:val="22"/>
          <w:lang w:val="fr-FR"/>
        </w:rPr>
        <w:t xml:space="preserve"> </w:t>
      </w:r>
    </w:p>
    <w:p w:rsidR="00BC6C55" w:rsidRDefault="00BC6C55">
      <w:pPr>
        <w:spacing w:after="120"/>
        <w:ind w:left="720"/>
        <w:jc w:val="both"/>
        <w:rPr>
          <w:rFonts w:ascii="Arial" w:hAnsi="Arial" w:cs="Arial"/>
          <w:sz w:val="22"/>
          <w:szCs w:val="22"/>
          <w:lang w:val="fr-FR"/>
        </w:rPr>
      </w:pPr>
      <w:r>
        <w:rPr>
          <w:rFonts w:ascii="Arial" w:hAnsi="Arial" w:cs="Arial"/>
          <w:b/>
          <w:bCs/>
          <w:i/>
          <w:iCs/>
          <w:sz w:val="22"/>
          <w:szCs w:val="22"/>
          <w:lang w:val="fr-FR"/>
        </w:rPr>
        <w:t>C)  Le pourcentage de rapports complets</w:t>
      </w:r>
      <w:r>
        <w:rPr>
          <w:rFonts w:ascii="Arial" w:hAnsi="Arial" w:cs="Arial"/>
          <w:sz w:val="22"/>
          <w:szCs w:val="22"/>
          <w:lang w:val="fr-FR"/>
        </w:rPr>
        <w:t xml:space="preserve"> =</w:t>
      </w:r>
    </w:p>
    <w:p w:rsidR="00BC6C55" w:rsidRPr="00147176" w:rsidRDefault="00BC6C55">
      <w:pPr>
        <w:ind w:left="1080"/>
        <w:jc w:val="both"/>
        <w:rPr>
          <w:rFonts w:ascii="Arial" w:hAnsi="Arial" w:cs="Arial"/>
          <w:sz w:val="22"/>
          <w:szCs w:val="22"/>
          <w:u w:val="single"/>
          <w:lang w:val="fr-FR"/>
        </w:rPr>
      </w:pPr>
      <w:r w:rsidRPr="00147176">
        <w:rPr>
          <w:rFonts w:ascii="Arial" w:hAnsi="Arial" w:cs="Arial"/>
          <w:sz w:val="22"/>
          <w:szCs w:val="22"/>
          <w:u w:val="single"/>
          <w:lang w:val="fr-FR"/>
        </w:rPr>
        <w:t>Nombre de rapports complets de tous les sites intermédiaires de compilation</w:t>
      </w:r>
    </w:p>
    <w:p w:rsidR="00BC6C55" w:rsidRDefault="00BC6C55">
      <w:pPr>
        <w:ind w:left="360" w:firstLine="720"/>
        <w:jc w:val="both"/>
        <w:rPr>
          <w:rFonts w:ascii="Arial" w:hAnsi="Arial" w:cs="Arial"/>
          <w:sz w:val="22"/>
          <w:szCs w:val="22"/>
          <w:lang w:val="fr-FR"/>
        </w:rPr>
      </w:pPr>
      <w:r>
        <w:rPr>
          <w:rFonts w:ascii="Arial" w:hAnsi="Arial" w:cs="Arial"/>
          <w:sz w:val="22"/>
          <w:szCs w:val="22"/>
          <w:lang w:val="fr-FR"/>
        </w:rPr>
        <w:t xml:space="preserve">Nombre de rapports </w:t>
      </w:r>
      <w:r>
        <w:rPr>
          <w:rFonts w:ascii="Arial" w:hAnsi="Arial" w:cs="Arial"/>
          <w:i/>
          <w:iCs/>
          <w:sz w:val="22"/>
          <w:szCs w:val="22"/>
          <w:lang w:val="fr-FR"/>
        </w:rPr>
        <w:t>attendus</w:t>
      </w:r>
      <w:r>
        <w:rPr>
          <w:rFonts w:ascii="Arial" w:hAnsi="Arial" w:cs="Arial"/>
          <w:sz w:val="22"/>
          <w:szCs w:val="22"/>
          <w:lang w:val="fr-FR"/>
        </w:rPr>
        <w:t xml:space="preserve"> de tous les sites intermédiaires de compilation</w:t>
      </w:r>
    </w:p>
    <w:p w:rsidR="00BC6C55" w:rsidRDefault="00BC6C55">
      <w:pPr>
        <w:ind w:left="360" w:firstLine="720"/>
        <w:jc w:val="both"/>
        <w:rPr>
          <w:rFonts w:ascii="Arial" w:hAnsi="Arial" w:cs="Arial"/>
          <w:sz w:val="22"/>
          <w:szCs w:val="22"/>
          <w:lang w:val="fr-FR"/>
        </w:rPr>
      </w:pPr>
    </w:p>
    <w:p w:rsidR="00BC6C55" w:rsidRDefault="00BC6C55">
      <w:pPr>
        <w:spacing w:after="120"/>
        <w:ind w:left="720"/>
        <w:jc w:val="both"/>
        <w:rPr>
          <w:rFonts w:ascii="Arial" w:hAnsi="Arial" w:cs="Arial"/>
          <w:sz w:val="22"/>
          <w:szCs w:val="22"/>
          <w:lang w:val="fr-FR"/>
        </w:rPr>
      </w:pPr>
      <w:r>
        <w:rPr>
          <w:rFonts w:ascii="Arial" w:hAnsi="Arial" w:cs="Arial"/>
          <w:sz w:val="22"/>
          <w:szCs w:val="22"/>
          <w:lang w:val="fr-FR"/>
        </w:rPr>
        <w:t xml:space="preserve"> </w:t>
      </w:r>
    </w:p>
    <w:p w:rsidR="00BC6C55" w:rsidRDefault="00BC6C55">
      <w:pPr>
        <w:ind w:left="360" w:firstLine="720"/>
        <w:jc w:val="both"/>
        <w:rPr>
          <w:rFonts w:ascii="Arial" w:hAnsi="Arial" w:cs="Arial"/>
          <w:sz w:val="22"/>
          <w:szCs w:val="22"/>
          <w:lang w:val="fr-FR"/>
        </w:rPr>
      </w:pPr>
    </w:p>
    <w:p w:rsidR="00BC6C55" w:rsidRDefault="00BC6C55">
      <w:pPr>
        <w:jc w:val="both"/>
        <w:rPr>
          <w:rFonts w:ascii="Arial" w:hAnsi="Arial" w:cs="Arial"/>
          <w:sz w:val="22"/>
          <w:szCs w:val="22"/>
          <w:lang w:val="fr-FR"/>
        </w:rPr>
      </w:pPr>
    </w:p>
    <w:p w:rsidR="00BC6C55" w:rsidRDefault="00BC6C55">
      <w:pPr>
        <w:ind w:left="1080"/>
        <w:jc w:val="both"/>
        <w:rPr>
          <w:rFonts w:ascii="Arial" w:hAnsi="Arial" w:cs="Arial"/>
          <w:sz w:val="22"/>
          <w:szCs w:val="22"/>
          <w:lang w:val="fr-FR"/>
        </w:rPr>
      </w:pPr>
      <w:r>
        <w:rPr>
          <w:rFonts w:ascii="Arial" w:hAnsi="Arial" w:cs="Arial"/>
          <w:sz w:val="22"/>
          <w:szCs w:val="22"/>
          <w:lang w:val="fr-FR"/>
        </w:rPr>
        <w:t xml:space="preserve">C'est-à-dire que pour qu’un rapport soit considéré comme complet, il devra contenir au moins </w:t>
      </w:r>
      <w:r>
        <w:rPr>
          <w:rFonts w:ascii="Arial" w:hAnsi="Arial" w:cs="Arial"/>
          <w:i/>
          <w:iCs/>
          <w:sz w:val="22"/>
          <w:szCs w:val="22"/>
          <w:lang w:val="fr-FR"/>
        </w:rPr>
        <w:t xml:space="preserve">(1) </w:t>
      </w:r>
      <w:r>
        <w:rPr>
          <w:rFonts w:ascii="Arial" w:hAnsi="Arial" w:cs="Arial"/>
          <w:sz w:val="22"/>
          <w:szCs w:val="22"/>
          <w:lang w:val="fr-FR"/>
        </w:rPr>
        <w:t xml:space="preserve">le décompte rapporté relatif à l’indicateur, </w:t>
      </w:r>
      <w:r>
        <w:rPr>
          <w:rFonts w:ascii="Arial" w:hAnsi="Arial" w:cs="Arial"/>
          <w:i/>
          <w:iCs/>
          <w:sz w:val="22"/>
          <w:szCs w:val="22"/>
          <w:lang w:val="fr-FR"/>
        </w:rPr>
        <w:t>(2)</w:t>
      </w:r>
      <w:r>
        <w:rPr>
          <w:rFonts w:ascii="Arial" w:hAnsi="Arial" w:cs="Arial"/>
          <w:sz w:val="22"/>
          <w:szCs w:val="22"/>
          <w:lang w:val="fr-FR"/>
        </w:rPr>
        <w:t xml:space="preserve"> la période de transmission des données ; </w:t>
      </w:r>
      <w:r>
        <w:rPr>
          <w:rFonts w:ascii="Arial" w:hAnsi="Arial" w:cs="Arial"/>
          <w:i/>
          <w:iCs/>
          <w:sz w:val="22"/>
          <w:szCs w:val="22"/>
          <w:lang w:val="fr-FR"/>
        </w:rPr>
        <w:t>(3)</w:t>
      </w:r>
      <w:r>
        <w:rPr>
          <w:rFonts w:ascii="Arial" w:hAnsi="Arial" w:cs="Arial"/>
          <w:sz w:val="22"/>
          <w:szCs w:val="22"/>
          <w:lang w:val="fr-FR"/>
        </w:rPr>
        <w:t xml:space="preserve"> la date de remise du rapport et </w:t>
      </w:r>
      <w:r>
        <w:rPr>
          <w:rFonts w:ascii="Arial" w:hAnsi="Arial" w:cs="Arial"/>
          <w:i/>
          <w:iCs/>
          <w:sz w:val="22"/>
          <w:szCs w:val="22"/>
          <w:lang w:val="fr-FR"/>
        </w:rPr>
        <w:t>(4)</w:t>
      </w:r>
      <w:r>
        <w:rPr>
          <w:rFonts w:ascii="Arial" w:hAnsi="Arial" w:cs="Arial"/>
          <w:sz w:val="22"/>
          <w:szCs w:val="22"/>
          <w:lang w:val="fr-FR"/>
        </w:rPr>
        <w:t xml:space="preserve"> une signature du personnel qui a remis le rapport.</w:t>
      </w:r>
    </w:p>
    <w:p w:rsidR="00BC6C55" w:rsidRDefault="00BC6C55">
      <w:pPr>
        <w:ind w:left="1080"/>
        <w:jc w:val="both"/>
        <w:rPr>
          <w:rFonts w:ascii="Arial" w:hAnsi="Arial" w:cs="Arial"/>
          <w:sz w:val="22"/>
          <w:szCs w:val="22"/>
          <w:lang w:val="fr-FR"/>
        </w:rPr>
      </w:pPr>
    </w:p>
    <w:p w:rsidR="00BC6C55" w:rsidRDefault="00BC6C55">
      <w:pPr>
        <w:ind w:left="1080"/>
        <w:jc w:val="both"/>
        <w:rPr>
          <w:rFonts w:ascii="Arial" w:hAnsi="Arial" w:cs="Arial"/>
          <w:sz w:val="22"/>
          <w:szCs w:val="22"/>
          <w:lang w:val="fr-FR"/>
        </w:rPr>
      </w:pPr>
      <w:r>
        <w:rPr>
          <w:rFonts w:ascii="Arial" w:hAnsi="Arial" w:cs="Arial"/>
          <w:sz w:val="22"/>
          <w:szCs w:val="22"/>
          <w:lang w:val="fr-FR"/>
        </w:rPr>
        <w:t xml:space="preserve">. </w:t>
      </w:r>
    </w:p>
    <w:p w:rsidR="00BC6C55" w:rsidRDefault="00BC6C55">
      <w:pPr>
        <w:jc w:val="both"/>
        <w:rPr>
          <w:rFonts w:ascii="Arial" w:hAnsi="Arial" w:cs="Arial"/>
          <w:sz w:val="22"/>
          <w:szCs w:val="22"/>
          <w:lang w:val="fr-FR"/>
        </w:rPr>
      </w:pPr>
    </w:p>
    <w:p w:rsidR="00BC6C55" w:rsidRDefault="00BC6C55">
      <w:pPr>
        <w:jc w:val="both"/>
        <w:rPr>
          <w:rFonts w:ascii="Arial" w:hAnsi="Arial" w:cs="Arial"/>
          <w:lang w:val="fr-FR"/>
        </w:rPr>
      </w:pPr>
      <w:r>
        <w:rPr>
          <w:rFonts w:ascii="Arial" w:hAnsi="Arial" w:cs="Arial"/>
          <w:b/>
          <w:bCs/>
          <w:sz w:val="22"/>
          <w:szCs w:val="22"/>
          <w:lang w:val="fr-FR"/>
        </w:rPr>
        <w:t xml:space="preserve">Attention : </w:t>
      </w:r>
      <w:r>
        <w:rPr>
          <w:rFonts w:ascii="Arial" w:hAnsi="Arial" w:cs="Arial"/>
          <w:sz w:val="22"/>
          <w:szCs w:val="22"/>
          <w:lang w:val="fr-FR"/>
        </w:rPr>
        <w:t xml:space="preserve">S’il y a une indication que certains des rapports ont été confectionnés (pour les buts de la vérification), l’Equipe d’audit devrait enregistrer ces rapports comme «non disponibles» et chercher d’autres sources de données pour confirmer le décompte communiqué (par exemple, un rapport de fin d’année du site contenant des résultats de la période objet de la vérification). En dernier recours, l’Equipe d’audit peut décider de visiter le(s) site(e) pour lesquels les rapports semblent confectionnés pour obtenir la confirmation des décomptes communiqués. Dans tous les cas, si ces décomptes communiqués ne peuvent être confirmés, l’Equipe d’audit devra rejeter les décomptes communiqués et enregistrer «0» pour ces sites dans le </w:t>
      </w:r>
      <w:r>
        <w:rPr>
          <w:rFonts w:ascii="Arial" w:hAnsi="Arial" w:cs="Arial"/>
          <w:b/>
          <w:bCs/>
          <w:sz w:val="22"/>
          <w:szCs w:val="22"/>
          <w:lang w:val="fr-FR"/>
        </w:rPr>
        <w:t>Protocole 2 de l’EQD : Protocole de Vérification de données</w:t>
      </w:r>
      <w:r>
        <w:rPr>
          <w:rFonts w:ascii="Arial" w:hAnsi="Arial" w:cs="Arial"/>
          <w:sz w:val="22"/>
          <w:szCs w:val="22"/>
          <w:lang w:val="fr-FR"/>
        </w:rPr>
        <w:t>.</w:t>
      </w:r>
    </w:p>
    <w:p w:rsidR="00BC6C55" w:rsidRDefault="00BC6C55">
      <w:pPr>
        <w:jc w:val="both"/>
        <w:rPr>
          <w:rFonts w:ascii="Arial" w:hAnsi="Arial" w:cs="Arial"/>
          <w:sz w:val="22"/>
          <w:szCs w:val="22"/>
          <w:lang w:val="fr-FR"/>
        </w:rPr>
      </w:pPr>
    </w:p>
    <w:p w:rsidR="00BC6C55" w:rsidRDefault="00BC6C55">
      <w:pPr>
        <w:jc w:val="both"/>
        <w:rPr>
          <w:rFonts w:ascii="Arial" w:hAnsi="Arial" w:cs="Arial"/>
          <w:b/>
          <w:bCs/>
          <w:sz w:val="22"/>
          <w:szCs w:val="22"/>
          <w:lang w:val="fr-FR"/>
        </w:rPr>
      </w:pPr>
      <w:r>
        <w:rPr>
          <w:rFonts w:ascii="Arial" w:hAnsi="Arial" w:cs="Arial"/>
          <w:sz w:val="22"/>
          <w:szCs w:val="22"/>
          <w:lang w:val="fr-FR"/>
        </w:rPr>
        <w:t xml:space="preserve">  </w:t>
      </w:r>
      <w:r>
        <w:rPr>
          <w:rFonts w:ascii="Arial" w:hAnsi="Arial" w:cs="Arial"/>
          <w:b/>
          <w:bCs/>
          <w:sz w:val="22"/>
          <w:szCs w:val="22"/>
          <w:lang w:val="fr-FR"/>
        </w:rPr>
        <w:t xml:space="preserve"> </w:t>
      </w:r>
    </w:p>
    <w:p w:rsidR="00BC6C55" w:rsidRDefault="00BC6C55">
      <w:pPr>
        <w:jc w:val="both"/>
        <w:rPr>
          <w:rFonts w:ascii="Arial" w:hAnsi="Arial" w:cs="Arial"/>
          <w:sz w:val="22"/>
          <w:szCs w:val="22"/>
          <w:lang w:val="fr-FR"/>
        </w:rPr>
      </w:pPr>
    </w:p>
    <w:p w:rsidR="00BC6C55" w:rsidRDefault="00BC6C55">
      <w:pPr>
        <w:jc w:val="both"/>
        <w:rPr>
          <w:rFonts w:ascii="Arial" w:hAnsi="Arial" w:cs="Arial"/>
          <w:lang w:val="fr-FR"/>
        </w:rPr>
      </w:pPr>
      <w:r>
        <w:rPr>
          <w:rFonts w:ascii="Arial" w:hAnsi="Arial" w:cs="Arial"/>
          <w:b/>
          <w:bCs/>
          <w:sz w:val="22"/>
          <w:szCs w:val="22"/>
          <w:lang w:val="fr-FR"/>
        </w:rPr>
        <w:t xml:space="preserve">N.B.: </w:t>
      </w:r>
      <w:r>
        <w:rPr>
          <w:rFonts w:ascii="Arial" w:hAnsi="Arial" w:cs="Arial"/>
          <w:sz w:val="22"/>
          <w:szCs w:val="22"/>
          <w:lang w:val="fr-FR"/>
        </w:rPr>
        <w:t>En aucun cas, l’Equipe d’audit ne devrait enregistrer des informations personnelles, une photocopie ou enlever des documents de l’Unité de S&amp;E.</w:t>
      </w:r>
    </w:p>
    <w:p w:rsidR="00BC6C55" w:rsidRDefault="00BC6C55">
      <w:pPr>
        <w:jc w:val="both"/>
        <w:rPr>
          <w:rFonts w:ascii="Arial" w:hAnsi="Arial" w:cs="Arial"/>
          <w:sz w:val="22"/>
          <w:szCs w:val="22"/>
          <w:lang w:val="fr-FR"/>
        </w:rPr>
      </w:pPr>
      <w:r>
        <w:rPr>
          <w:rFonts w:ascii="Arial" w:hAnsi="Arial" w:cs="Arial"/>
          <w:sz w:val="22"/>
          <w:szCs w:val="22"/>
          <w:lang w:val="fr-FR"/>
        </w:rPr>
        <w:t xml:space="preserve"> </w:t>
      </w:r>
    </w:p>
    <w:p w:rsidR="00BC6C55" w:rsidRDefault="00BC6C55">
      <w:pPr>
        <w:jc w:val="both"/>
        <w:rPr>
          <w:rFonts w:ascii="Arial" w:hAnsi="Arial" w:cs="Arial"/>
          <w:b/>
          <w:bCs/>
          <w:sz w:val="22"/>
          <w:szCs w:val="22"/>
          <w:lang w:val="fr-FR"/>
        </w:rPr>
      </w:pPr>
      <w:r>
        <w:rPr>
          <w:rFonts w:ascii="Arial" w:hAnsi="Arial" w:cs="Arial"/>
          <w:sz w:val="22"/>
          <w:szCs w:val="22"/>
          <w:lang w:val="fr-FR"/>
        </w:rPr>
        <w:t xml:space="preserve">. </w:t>
      </w:r>
    </w:p>
    <w:p w:rsidR="00BC6C55" w:rsidRDefault="00BC6C55">
      <w:pPr>
        <w:rPr>
          <w:rFonts w:ascii="Arial" w:hAnsi="Arial" w:cs="Arial"/>
          <w:sz w:val="22"/>
          <w:szCs w:val="22"/>
          <w:lang w:val="fr-FR"/>
        </w:rPr>
      </w:pPr>
      <w:r>
        <w:rPr>
          <w:rFonts w:ascii="Arial" w:hAnsi="Arial" w:cs="Arial"/>
          <w:sz w:val="22"/>
          <w:szCs w:val="22"/>
          <w:lang w:val="fr-FR"/>
        </w:rPr>
        <w:br w:type="page"/>
      </w:r>
    </w:p>
    <w:p w:rsidR="00BC6C55" w:rsidRDefault="00BC6C55">
      <w:pPr>
        <w:pBdr>
          <w:top w:val="single" w:sz="4" w:space="1" w:color="auto" w:shadow="1"/>
          <w:left w:val="single" w:sz="4" w:space="4" w:color="auto" w:shadow="1"/>
          <w:bottom w:val="single" w:sz="4" w:space="1" w:color="auto" w:shadow="1"/>
          <w:right w:val="single" w:sz="4" w:space="4" w:color="auto" w:shadow="1"/>
        </w:pBdr>
        <w:shd w:val="clear" w:color="auto" w:fill="000080"/>
        <w:jc w:val="center"/>
        <w:rPr>
          <w:rFonts w:ascii="Arial" w:hAnsi="Arial" w:cs="Arial"/>
          <w:b/>
          <w:bCs/>
          <w:sz w:val="28"/>
          <w:szCs w:val="28"/>
          <w:lang w:val="fr-FR"/>
        </w:rPr>
      </w:pPr>
    </w:p>
    <w:p w:rsidR="00BC6C55" w:rsidRDefault="00BC6C55">
      <w:pPr>
        <w:pBdr>
          <w:top w:val="single" w:sz="4" w:space="1" w:color="auto" w:shadow="1"/>
          <w:left w:val="single" w:sz="4" w:space="4" w:color="auto" w:shadow="1"/>
          <w:bottom w:val="single" w:sz="4" w:space="1" w:color="auto" w:shadow="1"/>
          <w:right w:val="single" w:sz="4" w:space="4" w:color="auto" w:shadow="1"/>
        </w:pBdr>
        <w:shd w:val="clear" w:color="auto" w:fill="000080"/>
        <w:jc w:val="center"/>
        <w:rPr>
          <w:rFonts w:ascii="Arial" w:hAnsi="Arial" w:cs="Arial"/>
          <w:lang w:val="fr-FR"/>
        </w:rPr>
      </w:pPr>
      <w:r>
        <w:rPr>
          <w:rFonts w:ascii="Arial" w:hAnsi="Arial" w:cs="Arial"/>
          <w:b/>
          <w:bCs/>
          <w:sz w:val="28"/>
          <w:szCs w:val="28"/>
          <w:lang w:val="fr-FR"/>
        </w:rPr>
        <w:t>PHASE 3: NIVEAU(X) INTERMEDIAIRE(S) DE COMPILATION</w:t>
      </w:r>
    </w:p>
    <w:p w:rsidR="00BC6C55" w:rsidRDefault="00BC6C55">
      <w:pPr>
        <w:pBdr>
          <w:top w:val="single" w:sz="4" w:space="1" w:color="auto" w:shadow="1"/>
          <w:left w:val="single" w:sz="4" w:space="4" w:color="auto" w:shadow="1"/>
          <w:bottom w:val="single" w:sz="4" w:space="1" w:color="auto" w:shadow="1"/>
          <w:right w:val="single" w:sz="4" w:space="4" w:color="auto" w:shadow="1"/>
        </w:pBdr>
        <w:shd w:val="clear" w:color="auto" w:fill="000080"/>
        <w:jc w:val="center"/>
        <w:rPr>
          <w:rFonts w:ascii="Arial" w:hAnsi="Arial" w:cs="Arial"/>
          <w:b/>
          <w:bCs/>
          <w:sz w:val="28"/>
          <w:szCs w:val="28"/>
          <w:lang w:val="fr-FR"/>
        </w:rPr>
      </w:pPr>
    </w:p>
    <w:p w:rsidR="00BC6C55" w:rsidRDefault="00BC6C55">
      <w:pPr>
        <w:rPr>
          <w:rFonts w:ascii="Arial" w:hAnsi="Arial" w:cs="Arial"/>
          <w:sz w:val="22"/>
          <w:szCs w:val="22"/>
          <w:lang w:val="fr-FR"/>
        </w:rPr>
        <w:sectPr w:rsidR="00BC6C55">
          <w:type w:val="continuous"/>
          <w:pgSz w:w="12240" w:h="15840"/>
          <w:pgMar w:top="1296" w:right="1296" w:bottom="1296" w:left="1296" w:header="720" w:footer="720" w:gutter="0"/>
          <w:cols w:space="720"/>
          <w:rtlGutter/>
          <w:docGrid w:linePitch="360"/>
        </w:sectPr>
      </w:pPr>
    </w:p>
    <w:p w:rsidR="00BC6C55" w:rsidRDefault="00BC6C55">
      <w:pPr>
        <w:rPr>
          <w:rFonts w:ascii="Arial" w:hAnsi="Arial" w:cs="Arial"/>
          <w:noProof/>
          <w:sz w:val="22"/>
          <w:szCs w:val="22"/>
          <w:lang w:val="fr-FR"/>
        </w:rPr>
      </w:pPr>
    </w:p>
    <w:p w:rsidR="00BC6C55" w:rsidRPr="00D242CC" w:rsidRDefault="00BC6C55">
      <w:pPr>
        <w:rPr>
          <w:rFonts w:ascii="Arial" w:hAnsi="Arial" w:cs="Arial"/>
          <w:sz w:val="22"/>
          <w:szCs w:val="22"/>
          <w:lang w:val="fr-FR"/>
        </w:rPr>
      </w:pPr>
      <w:r>
        <w:rPr>
          <w:noProof/>
          <w:lang w:eastAsia="en-US"/>
        </w:rPr>
        <w:pict>
          <v:group id="_x0000_s1099" editas="canvas" style="position:absolute;margin-left:-54pt;margin-top:7.05pt;width:108.45pt;height:324pt;z-index:251671552;mso-position-horizontal-relative:char;mso-position-vertical-relative:line" coordorigin="1236,2037" coordsize="2185,6529">
            <o:lock v:ext="edit" aspectratio="t"/>
            <v:shape id="_x0000_s1100" type="#_x0000_t75" style="position:absolute;left:1236;top:2037;width:2185;height:6529" o:preferrelative="f" stroked="t">
              <v:fill o:detectmouseclick="t"/>
              <v:path o:extrusionok="t" o:connecttype="none"/>
              <o:lock v:ext="edit" text="t"/>
            </v:shape>
            <v:rect id="_x0000_s1101" style="position:absolute;left:1236;top:2037;width:2185;height:6529;v-text-anchor:middle" fillcolor="#bbe0e3" stroked="f"/>
            <v:rect id="_x0000_s1102" style="position:absolute;left:1356;top:2655;width:1981;height:1440;v-text-anchor:middle" fillcolor="#339" stroked="f">
              <v:textbox style="mso-next-textbox:#_x0000_s1102" inset="4.68pt,2.34pt,4.68pt,2.34pt">
                <w:txbxContent>
                  <w:p w:rsidR="00BC6C55" w:rsidRPr="00D866A0" w:rsidRDefault="00BC6C55">
                    <w:pPr>
                      <w:autoSpaceDE w:val="0"/>
                      <w:autoSpaceDN w:val="0"/>
                      <w:adjustRightInd w:val="0"/>
                      <w:jc w:val="center"/>
                      <w:rPr>
                        <w:rFonts w:ascii="Arial" w:hAnsi="Arial" w:cs="Arial"/>
                        <w:b/>
                        <w:bCs/>
                        <w:color w:val="FFFFFF"/>
                        <w:sz w:val="22"/>
                        <w:szCs w:val="22"/>
                        <w:lang w:val="fr-FR"/>
                      </w:rPr>
                    </w:pPr>
                    <w:r>
                      <w:rPr>
                        <w:rFonts w:ascii="Arial" w:hAnsi="Arial" w:cs="Arial"/>
                        <w:b/>
                        <w:bCs/>
                        <w:color w:val="FFFFFF"/>
                        <w:sz w:val="22"/>
                        <w:szCs w:val="22"/>
                      </w:rPr>
                      <w:t xml:space="preserve"> </w:t>
                    </w:r>
                    <w:r w:rsidRPr="00D866A0">
                      <w:rPr>
                        <w:rFonts w:ascii="Arial" w:hAnsi="Arial" w:cs="Arial"/>
                        <w:b/>
                        <w:bCs/>
                        <w:color w:val="FFFFFF"/>
                        <w:sz w:val="22"/>
                        <w:szCs w:val="22"/>
                        <w:lang w:val="fr-FR"/>
                      </w:rPr>
                      <w:t xml:space="preserve">Niveaux Intermédiaires de Compilation  </w:t>
                    </w:r>
                  </w:p>
                  <w:p w:rsidR="00BC6C55" w:rsidRPr="00D866A0" w:rsidRDefault="00BC6C55">
                    <w:pPr>
                      <w:autoSpaceDE w:val="0"/>
                      <w:autoSpaceDN w:val="0"/>
                      <w:adjustRightInd w:val="0"/>
                      <w:jc w:val="center"/>
                      <w:rPr>
                        <w:rFonts w:ascii="Arial" w:hAnsi="Arial" w:cs="Arial"/>
                        <w:color w:val="FFFFFF"/>
                        <w:sz w:val="18"/>
                        <w:szCs w:val="18"/>
                        <w:lang w:val="fr-FR"/>
                      </w:rPr>
                    </w:pPr>
                    <w:r w:rsidRPr="00D866A0">
                      <w:rPr>
                        <w:rFonts w:ascii="Arial" w:hAnsi="Arial" w:cs="Arial"/>
                        <w:color w:val="FFFFFF"/>
                        <w:sz w:val="18"/>
                        <w:szCs w:val="18"/>
                        <w:lang w:val="fr-FR"/>
                      </w:rPr>
                      <w:t>(ex. district, région)</w:t>
                    </w:r>
                  </w:p>
                </w:txbxContent>
              </v:textbox>
            </v:rect>
            <v:shape id="_x0000_s1103" type="#_x0000_t202" style="position:absolute;left:1729;top:2140;width:1480;height:434" filled="f" fillcolor="#bbe0e3" stroked="f">
              <v:textbox style="mso-next-textbox:#_x0000_s1103">
                <w:txbxContent>
                  <w:p w:rsidR="00BC6C55" w:rsidRDefault="00BC6C55">
                    <w:pPr>
                      <w:autoSpaceDE w:val="0"/>
                      <w:autoSpaceDN w:val="0"/>
                      <w:adjustRightInd w:val="0"/>
                      <w:jc w:val="center"/>
                      <w:rPr>
                        <w:rFonts w:ascii="Arial" w:hAnsi="Arial" w:cs="Arial"/>
                        <w:b/>
                        <w:bCs/>
                        <w:color w:val="FF0000"/>
                      </w:rPr>
                    </w:pPr>
                    <w:r>
                      <w:rPr>
                        <w:rFonts w:ascii="Arial" w:hAnsi="Arial" w:cs="Arial"/>
                        <w:b/>
                        <w:bCs/>
                        <w:color w:val="FF0000"/>
                      </w:rPr>
                      <w:t>PHASE 3</w:t>
                    </w:r>
                  </w:p>
                </w:txbxContent>
              </v:textbox>
            </v:shape>
            <v:rect id="_x0000_s1104" style="position:absolute;left:1356;top:4377;width:1958;height:1200;v-text-anchor:middle">
              <v:stroke dashstyle="1 1"/>
              <v:textbox style="mso-next-textbox:#_x0000_s1104" inset="4.68pt,2.34pt,4.68pt,2.34pt">
                <w:txbxContent>
                  <w:p w:rsidR="00BC6C55" w:rsidRPr="00D866A0" w:rsidRDefault="00BC6C55">
                    <w:pPr>
                      <w:pStyle w:val="BodyText2"/>
                      <w:rPr>
                        <w:lang w:val="fr-FR"/>
                      </w:rPr>
                    </w:pPr>
                    <w:r w:rsidRPr="00D866A0">
                      <w:rPr>
                        <w:lang w:val="fr-FR"/>
                      </w:rPr>
                      <w:t>8</w:t>
                    </w:r>
                    <w:r w:rsidRPr="00D866A0">
                      <w:rPr>
                        <w:b/>
                        <w:bCs/>
                        <w:lang w:val="fr-FR"/>
                      </w:rPr>
                      <w:t>- Evaluation des Système de Gestion des Données</w:t>
                    </w:r>
                  </w:p>
                  <w:p w:rsidR="00BC6C55" w:rsidRPr="00D866A0" w:rsidRDefault="00BC6C55">
                    <w:pPr>
                      <w:autoSpaceDE w:val="0"/>
                      <w:autoSpaceDN w:val="0"/>
                      <w:adjustRightInd w:val="0"/>
                      <w:jc w:val="center"/>
                      <w:rPr>
                        <w:rFonts w:ascii="Arial" w:hAnsi="Arial" w:cs="Arial"/>
                        <w:color w:val="000000"/>
                        <w:sz w:val="18"/>
                        <w:szCs w:val="18"/>
                        <w:lang w:val="fr-FR"/>
                      </w:rPr>
                    </w:pPr>
                  </w:p>
                </w:txbxContent>
              </v:textbox>
            </v:rect>
            <v:rect id="_x0000_s1105" style="position:absolute;left:1356;top:5817;width:1958;height:1200;v-text-anchor:middle">
              <v:stroke dashstyle="1 1"/>
              <v:textbox style="mso-next-textbox:#_x0000_s1105" inset="4.68pt,2.34pt,4.68pt,2.34pt">
                <w:txbxContent>
                  <w:p w:rsidR="00BC6C55" w:rsidRPr="00D866A0" w:rsidRDefault="00BC6C55">
                    <w:pPr>
                      <w:autoSpaceDE w:val="0"/>
                      <w:autoSpaceDN w:val="0"/>
                      <w:adjustRightInd w:val="0"/>
                      <w:jc w:val="center"/>
                      <w:rPr>
                        <w:rFonts w:ascii="Arial" w:hAnsi="Arial" w:cs="Arial"/>
                        <w:color w:val="000000"/>
                        <w:sz w:val="18"/>
                        <w:szCs w:val="18"/>
                        <w:lang w:val="fr-FR"/>
                      </w:rPr>
                    </w:pPr>
                    <w:r w:rsidRPr="00D866A0">
                      <w:rPr>
                        <w:rFonts w:ascii="Arial" w:hAnsi="Arial" w:cs="Arial"/>
                        <w:b/>
                        <w:bCs/>
                        <w:color w:val="000000"/>
                        <w:sz w:val="18"/>
                        <w:szCs w:val="18"/>
                        <w:lang w:val="fr-FR"/>
                      </w:rPr>
                      <w:t xml:space="preserve">9- </w:t>
                    </w:r>
                    <w:r w:rsidRPr="00D866A0">
                      <w:rPr>
                        <w:rFonts w:ascii="Arial" w:hAnsi="Arial" w:cs="Arial"/>
                        <w:color w:val="000000"/>
                        <w:sz w:val="18"/>
                        <w:szCs w:val="18"/>
                        <w:lang w:val="fr-FR"/>
                      </w:rPr>
                      <w:t>Suivi et vérification des résultats des rapports de Site</w:t>
                    </w:r>
                  </w:p>
                </w:txbxContent>
              </v:textbox>
            </v:rect>
            <w10:wrap type="square"/>
            <w10:anchorlock/>
          </v:group>
        </w:pict>
      </w:r>
      <w:r w:rsidRPr="00D242CC">
        <w:rPr>
          <w:rFonts w:ascii="Arial" w:hAnsi="Arial" w:cs="Arial"/>
          <w:noProof/>
          <w:sz w:val="22"/>
          <w:szCs w:val="22"/>
          <w:lang w:val="fr-FR"/>
        </w:rPr>
        <w:t>La troisième phase de l’EQD se déroule là où elle est applicable, à un ou davantage de niveaux  intermédiaires de compilation  (indiqués) où des données ont été communiquées par les Sites de collecte de données sélectionnés.</w:t>
      </w:r>
    </w:p>
    <w:p w:rsidR="00BC6C55" w:rsidRDefault="00BC6C55">
      <w:pPr>
        <w:rPr>
          <w:rFonts w:ascii="Arial" w:hAnsi="Arial" w:cs="Arial"/>
          <w:lang w:val="fr-FR"/>
        </w:rPr>
      </w:pPr>
      <w:r w:rsidRPr="00D242CC">
        <w:rPr>
          <w:rFonts w:ascii="Arial" w:hAnsi="Arial" w:cs="Arial"/>
          <w:noProof/>
          <w:sz w:val="22"/>
          <w:szCs w:val="22"/>
          <w:lang w:val="fr-FR"/>
        </w:rPr>
        <w:t>Les Sites de fourniture de service peuvent être agrégés avec des données d’autres sites et/ou, par contre, manipulées avant qu’elles ne soient communiqués au siège du Programme/projet.</w:t>
      </w:r>
      <w:r>
        <w:rPr>
          <w:rFonts w:ascii="Arial" w:hAnsi="Arial" w:cs="Arial"/>
          <w:sz w:val="22"/>
          <w:szCs w:val="22"/>
          <w:lang w:val="fr-FR"/>
        </w:rPr>
        <w:t xml:space="preserve"> </w:t>
      </w: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r>
        <w:rPr>
          <w:rFonts w:ascii="Arial" w:hAnsi="Arial" w:cs="Arial"/>
          <w:noProof/>
          <w:sz w:val="22"/>
          <w:szCs w:val="22"/>
          <w:lang w:val="fr-FR"/>
        </w:rPr>
        <w:t>Les Etapes de cette phase de vérification sont :</w:t>
      </w: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r>
        <w:rPr>
          <w:rFonts w:ascii="Arial" w:hAnsi="Arial" w:cs="Arial"/>
          <w:sz w:val="22"/>
          <w:szCs w:val="22"/>
          <w:lang w:val="fr-FR"/>
        </w:rPr>
        <w:t xml:space="preserve">  </w:t>
      </w: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r>
        <w:rPr>
          <w:rFonts w:ascii="Arial" w:hAnsi="Arial" w:cs="Arial"/>
          <w:sz w:val="22"/>
          <w:szCs w:val="22"/>
          <w:lang w:val="fr-FR"/>
        </w:rPr>
        <w:t>8.</w:t>
      </w:r>
      <w:r>
        <w:rPr>
          <w:rFonts w:ascii="Arial" w:hAnsi="Arial" w:cs="Arial"/>
          <w:sz w:val="22"/>
          <w:szCs w:val="22"/>
          <w:lang w:val="fr-FR"/>
        </w:rPr>
        <w:tab/>
      </w:r>
      <w:r>
        <w:rPr>
          <w:rFonts w:ascii="Arial" w:hAnsi="Arial" w:cs="Arial"/>
          <w:noProof/>
          <w:sz w:val="22"/>
          <w:szCs w:val="22"/>
          <w:lang w:val="fr-FR"/>
        </w:rPr>
        <w:t>Déterminer si les éléments clés du système de gestion et de modification des données du Programme/projet sont mis en œuvre au niveau des sites intermédiaires considérés (ex., districts ou Régions).</w:t>
      </w:r>
    </w:p>
    <w:p w:rsidR="00BC6C55" w:rsidRDefault="00BC6C55">
      <w:pPr>
        <w:ind w:left="900" w:hanging="540"/>
        <w:jc w:val="both"/>
        <w:rPr>
          <w:rFonts w:ascii="Arial" w:hAnsi="Arial" w:cs="Arial"/>
          <w:sz w:val="22"/>
          <w:szCs w:val="22"/>
          <w:lang w:val="fr-FR"/>
        </w:rPr>
      </w:pPr>
    </w:p>
    <w:p w:rsidR="00BC6C55" w:rsidRDefault="00BC6C55">
      <w:pPr>
        <w:ind w:left="900" w:hanging="540"/>
        <w:jc w:val="both"/>
        <w:rPr>
          <w:rFonts w:ascii="Arial" w:hAnsi="Arial" w:cs="Arial"/>
          <w:color w:val="FF0000"/>
          <w:sz w:val="22"/>
          <w:szCs w:val="22"/>
          <w:lang w:val="fr-FR"/>
        </w:rPr>
      </w:pPr>
      <w:r>
        <w:rPr>
          <w:rFonts w:ascii="Arial" w:hAnsi="Arial" w:cs="Arial"/>
          <w:sz w:val="22"/>
          <w:szCs w:val="22"/>
          <w:lang w:val="fr-FR"/>
        </w:rPr>
        <w:t xml:space="preserve">9.   </w:t>
      </w:r>
      <w:r>
        <w:rPr>
          <w:rFonts w:ascii="Arial" w:hAnsi="Arial" w:cs="Arial"/>
          <w:noProof/>
          <w:sz w:val="22"/>
          <w:szCs w:val="22"/>
          <w:lang w:val="fr-FR"/>
        </w:rPr>
        <w:t>Suivre et vérifier les chiffres rapportés du (des) Site (s) de collecte de données à travers n’importe quelle compilation ou autre procédé de manipulation réalisés sur les sites intermédiaires (si ces sites existent)</w:t>
      </w:r>
      <w:r>
        <w:rPr>
          <w:rFonts w:ascii="Arial" w:hAnsi="Arial" w:cs="Arial"/>
          <w:noProof/>
          <w:color w:val="FF0000"/>
          <w:sz w:val="22"/>
          <w:szCs w:val="22"/>
          <w:lang w:val="fr-FR"/>
        </w:rPr>
        <w:t>.</w:t>
      </w:r>
    </w:p>
    <w:p w:rsidR="00BC6C55" w:rsidRDefault="00BC6C55">
      <w:pPr>
        <w:ind w:left="1620" w:firstLine="540"/>
        <w:rPr>
          <w:rFonts w:ascii="Arial" w:hAnsi="Arial" w:cs="Arial"/>
          <w:sz w:val="22"/>
          <w:szCs w:val="22"/>
          <w:lang w:val="fr-FR"/>
        </w:rPr>
      </w:pPr>
    </w:p>
    <w:p w:rsidR="00BC6C55" w:rsidRDefault="00BC6C55">
      <w:pPr>
        <w:pStyle w:val="BodyTextIndent"/>
        <w:ind w:left="0"/>
        <w:jc w:val="both"/>
        <w:rPr>
          <w:rFonts w:ascii="Arial" w:hAnsi="Arial" w:cs="Arial"/>
          <w:b w:val="0"/>
          <w:bCs w:val="0"/>
          <w:sz w:val="22"/>
          <w:szCs w:val="22"/>
          <w:lang w:val="fr-FR"/>
        </w:rPr>
      </w:pPr>
      <w:r>
        <w:rPr>
          <w:rFonts w:ascii="Arial" w:hAnsi="Arial" w:cs="Arial"/>
          <w:b w:val="0"/>
          <w:bCs w:val="0"/>
          <w:noProof/>
          <w:sz w:val="22"/>
          <w:szCs w:val="22"/>
          <w:lang w:val="fr-FR"/>
        </w:rPr>
        <w:t xml:space="preserve">Pendant la PHASE 3, l’Equipe d’audit devrait s’entretenir avec les principaux responsables impliqués dans le Programme/projet de S&amp;E au Niveau Intermédiaire de compilation approprié – dont le(s) membre(s) de l’équipe chargé(s) du S&amp;E et d’autres membres de l’équipe qui contribuent à la compilation des données reçues des Sites de </w:t>
      </w:r>
      <w:r w:rsidRPr="00D242CC">
        <w:rPr>
          <w:rFonts w:ascii="Arial" w:hAnsi="Arial" w:cs="Arial"/>
          <w:b w:val="0"/>
          <w:bCs w:val="0"/>
          <w:noProof/>
          <w:sz w:val="22"/>
          <w:szCs w:val="22"/>
          <w:lang w:val="fr-FR"/>
        </w:rPr>
        <w:t>collecte de données (ou par contre manipulées), communiquant les résultats au niveau suivant de communication.</w:t>
      </w:r>
      <w:r>
        <w:rPr>
          <w:rFonts w:ascii="Arial" w:hAnsi="Arial" w:cs="Arial"/>
          <w:b w:val="0"/>
          <w:bCs w:val="0"/>
          <w:sz w:val="22"/>
          <w:szCs w:val="22"/>
          <w:lang w:val="fr-FR"/>
        </w:rPr>
        <w:t xml:space="preserve">  </w:t>
      </w:r>
    </w:p>
    <w:p w:rsidR="00BC6C55" w:rsidRDefault="00BC6C55">
      <w:pPr>
        <w:pStyle w:val="BodyTextIndent"/>
        <w:ind w:left="0"/>
        <w:jc w:val="both"/>
        <w:rPr>
          <w:rFonts w:ascii="Arial" w:hAnsi="Arial" w:cs="Arial"/>
          <w:b w:val="0"/>
          <w:bCs w:val="0"/>
          <w:sz w:val="22"/>
          <w:szCs w:val="22"/>
          <w:lang w:val="fr-FR"/>
        </w:rPr>
      </w:pPr>
    </w:p>
    <w:p w:rsidR="00BC6C55" w:rsidRDefault="00BC6C55">
      <w:pPr>
        <w:pStyle w:val="BodyTextIndent"/>
        <w:ind w:left="0"/>
        <w:jc w:val="both"/>
        <w:rPr>
          <w:rFonts w:ascii="Arial" w:hAnsi="Arial" w:cs="Arial"/>
          <w:sz w:val="22"/>
          <w:szCs w:val="22"/>
          <w:lang w:val="fr-FR"/>
        </w:rPr>
      </w:pPr>
      <w:r>
        <w:rPr>
          <w:rFonts w:ascii="Arial" w:hAnsi="Arial" w:cs="Arial"/>
          <w:noProof/>
          <w:sz w:val="22"/>
          <w:szCs w:val="22"/>
          <w:lang w:val="fr-FR"/>
        </w:rPr>
        <w:t>La durée des étapes suivantes de la PHASE 3 est prévue pour être d'une demi-journée à un jour.</w:t>
      </w:r>
    </w:p>
    <w:p w:rsidR="00BC6C55" w:rsidRDefault="00BC6C55">
      <w:pPr>
        <w:pStyle w:val="BodyTextIndent"/>
        <w:ind w:left="0"/>
        <w:rPr>
          <w:rFonts w:ascii="Arial" w:hAnsi="Arial" w:cs="Arial"/>
          <w:b w:val="0"/>
          <w:bCs w:val="0"/>
          <w:sz w:val="22"/>
          <w:szCs w:val="22"/>
          <w:lang w:val="fr-FR"/>
        </w:rPr>
        <w:sectPr w:rsidR="00BC6C55">
          <w:type w:val="continuous"/>
          <w:pgSz w:w="12240" w:h="15840"/>
          <w:pgMar w:top="1296" w:right="1296" w:bottom="1296" w:left="1296" w:header="720" w:footer="720" w:gutter="0"/>
          <w:cols w:num="2" w:space="720" w:equalWidth="0">
            <w:col w:w="2736" w:space="720"/>
            <w:col w:w="6192"/>
          </w:cols>
          <w:docGrid w:linePitch="360"/>
        </w:sectPr>
      </w:pPr>
    </w:p>
    <w:p w:rsidR="00BC6C55" w:rsidRDefault="00BC6C55" w:rsidP="00D242CC">
      <w:pPr>
        <w:ind w:left="1620"/>
        <w:rPr>
          <w:rFonts w:ascii="Arial" w:hAnsi="Arial" w:cs="Arial"/>
          <w:sz w:val="22"/>
          <w:szCs w:val="22"/>
          <w:lang w:val="fr-FR"/>
        </w:rPr>
      </w:pPr>
    </w:p>
    <w:p w:rsidR="00BC6C55" w:rsidRDefault="00BC6C55" w:rsidP="00D242CC">
      <w:pPr>
        <w:ind w:left="1620"/>
        <w:rPr>
          <w:rFonts w:ascii="Arial" w:hAnsi="Arial" w:cs="Arial"/>
          <w:sz w:val="22"/>
          <w:szCs w:val="22"/>
          <w:lang w:val="fr-FR"/>
        </w:rPr>
      </w:pPr>
    </w:p>
    <w:p w:rsidR="00BC6C55" w:rsidRDefault="00BC6C55" w:rsidP="00D242CC">
      <w:pPr>
        <w:ind w:left="1620"/>
        <w:rPr>
          <w:rFonts w:ascii="Arial" w:hAnsi="Arial" w:cs="Arial"/>
          <w:sz w:val="22"/>
          <w:szCs w:val="22"/>
          <w:lang w:val="fr-FR"/>
        </w:rPr>
      </w:pPr>
      <w:r>
        <w:rPr>
          <w:noProof/>
          <w:lang w:eastAsia="en-US"/>
        </w:rPr>
        <w:pict>
          <v:shape id="_x0000_s1106" type="#_x0000_t202" style="position:absolute;left:0;text-align:left;margin-left:3pt;margin-top:-31.6pt;width:486pt;height:51.15pt;z-index:251656192" fillcolor="#ddd" stroked="f">
            <v:shadow color="#9cf" offset="5pt,6pt" offset2="-2pt"/>
            <v:textbox style="mso-next-textbox:#_x0000_s1106">
              <w:txbxContent>
                <w:p w:rsidR="00BC6C55" w:rsidRDefault="00BC6C55">
                  <w:pPr>
                    <w:ind w:left="1080" w:hanging="1080"/>
                    <w:jc w:val="center"/>
                    <w:rPr>
                      <w:rFonts w:ascii="Arial" w:hAnsi="Arial" w:cs="Arial"/>
                      <w:b/>
                      <w:bCs/>
                    </w:rPr>
                  </w:pPr>
                </w:p>
                <w:p w:rsidR="00BC6C55" w:rsidRPr="00D866A0" w:rsidRDefault="00BC6C55">
                  <w:pPr>
                    <w:ind w:left="1080" w:hanging="1080"/>
                    <w:jc w:val="center"/>
                    <w:rPr>
                      <w:rFonts w:ascii="Arial" w:hAnsi="Arial" w:cs="Arial"/>
                      <w:b/>
                      <w:bCs/>
                      <w:caps/>
                      <w:lang w:val="fr-FR"/>
                    </w:rPr>
                  </w:pPr>
                  <w:r w:rsidRPr="00D866A0">
                    <w:rPr>
                      <w:rFonts w:ascii="Arial" w:hAnsi="Arial" w:cs="Arial"/>
                      <w:b/>
                      <w:bCs/>
                      <w:caps/>
                      <w:noProof/>
                      <w:lang w:val="fr-FR"/>
                    </w:rPr>
                    <w:t>Etape 8. Systèmes d’évaluation et de gestion des données (aux niveaux intermediaires dE COMPILATION)</w:t>
                  </w:r>
                </w:p>
                <w:p w:rsidR="00BC6C55" w:rsidRPr="00D866A0" w:rsidRDefault="00BC6C55">
                  <w:pPr>
                    <w:rPr>
                      <w:lang w:val="fr-FR"/>
                    </w:rPr>
                  </w:pPr>
                </w:p>
              </w:txbxContent>
            </v:textbox>
            <w10:wrap type="square"/>
            <w10:anchorlock/>
          </v:shape>
        </w:pict>
      </w:r>
    </w:p>
    <w:p w:rsidR="00BC6C55" w:rsidRDefault="00BC6C55">
      <w:pPr>
        <w:pBdr>
          <w:top w:val="single" w:sz="4" w:space="1" w:color="808080"/>
          <w:left w:val="single" w:sz="4" w:space="0" w:color="808080"/>
          <w:bottom w:val="single" w:sz="4" w:space="1" w:color="808080"/>
          <w:right w:val="single" w:sz="4" w:space="0" w:color="808080"/>
        </w:pBdr>
        <w:jc w:val="center"/>
        <w:rPr>
          <w:rFonts w:ascii="Arial Narrow" w:hAnsi="Arial Narrow" w:cs="Arial Narrow"/>
          <w:lang w:val="fr-FR"/>
        </w:rPr>
      </w:pPr>
      <w:r>
        <w:rPr>
          <w:rFonts w:ascii="Arial Narrow" w:hAnsi="Arial Narrow" w:cs="Arial Narrow"/>
          <w:sz w:val="20"/>
          <w:szCs w:val="20"/>
          <w:lang w:val="fr-FR"/>
        </w:rPr>
        <w:t>L’étape 8 est exécutée par l’Equipe d’audit.</w:t>
      </w:r>
      <w:r>
        <w:rPr>
          <w:rFonts w:ascii="Arial Narrow" w:hAnsi="Arial Narrow" w:cs="Arial Narrow"/>
          <w:sz w:val="20"/>
          <w:szCs w:val="20"/>
          <w:u w:val="single"/>
          <w:lang w:val="fr-FR"/>
        </w:rPr>
        <w:t xml:space="preserve"> </w:t>
      </w:r>
      <w:r>
        <w:rPr>
          <w:rFonts w:ascii="Arial Narrow" w:hAnsi="Arial Narrow" w:cs="Arial Narrow"/>
          <w:sz w:val="20"/>
          <w:szCs w:val="20"/>
          <w:lang w:val="fr-FR"/>
        </w:rPr>
        <w:t xml:space="preserve"> </w:t>
      </w:r>
    </w:p>
    <w:p w:rsidR="00BC6C55" w:rsidRDefault="00BC6C55">
      <w:pPr>
        <w:pBdr>
          <w:top w:val="single" w:sz="4" w:space="1" w:color="808080"/>
          <w:left w:val="single" w:sz="4" w:space="0" w:color="808080"/>
          <w:bottom w:val="single" w:sz="4" w:space="1" w:color="808080"/>
          <w:right w:val="single" w:sz="4" w:space="0" w:color="808080"/>
        </w:pBdr>
        <w:jc w:val="center"/>
        <w:rPr>
          <w:rFonts w:ascii="Arial Narrow" w:hAnsi="Arial Narrow" w:cs="Arial Narrow"/>
          <w:sz w:val="20"/>
          <w:szCs w:val="20"/>
          <w:lang w:val="fr-FR"/>
        </w:rPr>
      </w:pPr>
    </w:p>
    <w:p w:rsidR="00BC6C55" w:rsidRDefault="00BC6C55">
      <w:pPr>
        <w:rPr>
          <w:lang w:val="fr-FR"/>
        </w:rPr>
      </w:pPr>
    </w:p>
    <w:p w:rsidR="00BC6C55" w:rsidRDefault="00BC6C55">
      <w:pPr>
        <w:rPr>
          <w:rFonts w:ascii="Arial" w:hAnsi="Arial" w:cs="Arial"/>
          <w:lang w:val="fr-FR"/>
        </w:rPr>
      </w:pPr>
      <w:r>
        <w:rPr>
          <w:rFonts w:ascii="Arial" w:hAnsi="Arial" w:cs="Arial"/>
          <w:sz w:val="22"/>
          <w:szCs w:val="22"/>
          <w:lang w:val="fr-FR"/>
        </w:rPr>
        <w:t xml:space="preserve">Dans les </w:t>
      </w:r>
      <w:r>
        <w:rPr>
          <w:rFonts w:ascii="Arial" w:hAnsi="Arial" w:cs="Arial"/>
          <w:b/>
          <w:bCs/>
          <w:sz w:val="22"/>
          <w:szCs w:val="22"/>
          <w:lang w:val="fr-FR"/>
        </w:rPr>
        <w:t>Etapes 5 et 6</w:t>
      </w:r>
      <w:r>
        <w:rPr>
          <w:rFonts w:ascii="Arial" w:hAnsi="Arial" w:cs="Arial"/>
          <w:sz w:val="22"/>
          <w:szCs w:val="22"/>
          <w:lang w:val="fr-FR"/>
        </w:rPr>
        <w:t xml:space="preserve"> (des </w:t>
      </w:r>
      <w:r>
        <w:rPr>
          <w:rFonts w:ascii="Arial" w:hAnsi="Arial" w:cs="Arial"/>
          <w:b/>
          <w:bCs/>
          <w:sz w:val="22"/>
          <w:szCs w:val="22"/>
          <w:lang w:val="fr-FR"/>
        </w:rPr>
        <w:t>PHASE 1 et 2</w:t>
      </w:r>
      <w:r>
        <w:rPr>
          <w:rFonts w:ascii="Arial" w:hAnsi="Arial" w:cs="Arial"/>
          <w:sz w:val="22"/>
          <w:szCs w:val="22"/>
          <w:lang w:val="fr-FR"/>
        </w:rPr>
        <w:t xml:space="preserve">), l’Equipe d’audit a évalué la conception et la mise en oeuvre du système de gestion et de modification des données du Programme/projet à travers un examen documentaire d’une documentation fournie et des révisions au niveau de l’Unité de S&amp;E du Programme/projet.  Dans les </w:t>
      </w:r>
      <w:r>
        <w:rPr>
          <w:rFonts w:ascii="Arial" w:hAnsi="Arial" w:cs="Arial"/>
          <w:b/>
          <w:bCs/>
          <w:sz w:val="22"/>
          <w:szCs w:val="22"/>
          <w:lang w:val="fr-FR"/>
        </w:rPr>
        <w:t>Etapes 8 et 10</w:t>
      </w:r>
      <w:r>
        <w:rPr>
          <w:rFonts w:ascii="Arial" w:hAnsi="Arial" w:cs="Arial"/>
          <w:sz w:val="22"/>
          <w:szCs w:val="22"/>
          <w:lang w:val="fr-FR"/>
        </w:rPr>
        <w:t xml:space="preserve">, l’Equipe d’audit continue d’évaluer si le système de gestion et de modification des données est mis en œuvre comme prévu sur les Sites Intermédiaires de compilation et les Sites de collecte de données  Dans l’Etape 8, l’Equipe d’audit devrait compléter la fiche du Site Intermédiaire de compilation du </w:t>
      </w:r>
      <w:r>
        <w:rPr>
          <w:rFonts w:ascii="Arial" w:hAnsi="Arial" w:cs="Arial"/>
          <w:b/>
          <w:bCs/>
          <w:sz w:val="22"/>
          <w:szCs w:val="22"/>
          <w:lang w:val="fr-FR"/>
        </w:rPr>
        <w:t>Protocole 1 de l’EQD :</w:t>
      </w:r>
      <w:r>
        <w:rPr>
          <w:rFonts w:ascii="Arial" w:hAnsi="Arial" w:cs="Arial"/>
          <w:sz w:val="22"/>
          <w:szCs w:val="22"/>
          <w:lang w:val="fr-FR"/>
        </w:rPr>
        <w:t xml:space="preserve">  </w:t>
      </w:r>
      <w:r>
        <w:rPr>
          <w:rFonts w:ascii="Arial" w:hAnsi="Arial" w:cs="Arial"/>
          <w:b/>
          <w:bCs/>
          <w:sz w:val="22"/>
          <w:szCs w:val="22"/>
          <w:lang w:val="fr-FR"/>
        </w:rPr>
        <w:t>Protocole du Système d’Evaluation.</w:t>
      </w:r>
    </w:p>
    <w:p w:rsidR="00BC6C55" w:rsidRDefault="00BC6C55">
      <w:pPr>
        <w:rPr>
          <w:rFonts w:ascii="Arial" w:hAnsi="Arial" w:cs="Arial"/>
          <w:sz w:val="22"/>
          <w:szCs w:val="22"/>
          <w:lang w:val="fr-FR"/>
        </w:rPr>
      </w:pPr>
    </w:p>
    <w:p w:rsidR="00BC6C55" w:rsidRDefault="00BC6C55">
      <w:pPr>
        <w:rPr>
          <w:lang w:val="fr-FR"/>
        </w:rPr>
      </w:pPr>
    </w:p>
    <w:p w:rsidR="00BC6C55" w:rsidRDefault="00BC6C55">
      <w:pPr>
        <w:jc w:val="both"/>
        <w:rPr>
          <w:rFonts w:ascii="Arial" w:hAnsi="Arial" w:cs="Arial"/>
          <w:lang w:val="fr-FR"/>
        </w:rPr>
      </w:pPr>
      <w:r>
        <w:rPr>
          <w:rFonts w:ascii="Arial" w:hAnsi="Arial" w:cs="Arial"/>
          <w:sz w:val="22"/>
          <w:szCs w:val="22"/>
          <w:lang w:val="fr-FR"/>
        </w:rPr>
        <w:t>Les vérifications suivantes (</w:t>
      </w:r>
      <w:r>
        <w:rPr>
          <w:rFonts w:ascii="Arial" w:hAnsi="Arial" w:cs="Arial"/>
          <w:b/>
          <w:bCs/>
          <w:sz w:val="22"/>
          <w:szCs w:val="22"/>
          <w:lang w:val="fr-FR"/>
        </w:rPr>
        <w:t>Etape 8 – Tableau 1)</w:t>
      </w:r>
      <w:r>
        <w:rPr>
          <w:rFonts w:ascii="Arial" w:hAnsi="Arial" w:cs="Arial"/>
          <w:sz w:val="22"/>
          <w:szCs w:val="22"/>
          <w:lang w:val="fr-FR"/>
        </w:rPr>
        <w:t xml:space="preserve"> sont faites aux Niveaux Intermédiaires de compilation. Des vérifications semblables sont faites à l’Unité de S&amp;E.</w:t>
      </w: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r>
        <w:rPr>
          <w:rFonts w:ascii="Arial" w:hAnsi="Arial" w:cs="Arial"/>
          <w:sz w:val="22"/>
          <w:szCs w:val="22"/>
          <w:lang w:val="fr-FR"/>
        </w:rPr>
        <w:t xml:space="preserve">  </w:t>
      </w: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6480"/>
        <w:gridCol w:w="1260"/>
      </w:tblGrid>
      <w:tr w:rsidR="00BC6C55" w:rsidRPr="003D2BE7">
        <w:trPr>
          <w:trHeight w:val="443"/>
        </w:trPr>
        <w:tc>
          <w:tcPr>
            <w:tcW w:w="9828" w:type="dxa"/>
            <w:gridSpan w:val="3"/>
            <w:tcBorders>
              <w:top w:val="nil"/>
              <w:left w:val="nil"/>
              <w:bottom w:val="nil"/>
              <w:right w:val="nil"/>
            </w:tcBorders>
            <w:shd w:val="clear" w:color="auto" w:fill="CCFFFF"/>
          </w:tcPr>
          <w:p w:rsidR="00BC6C55" w:rsidRDefault="00BC6C55">
            <w:pPr>
              <w:pStyle w:val="BodyTextIndent"/>
              <w:spacing w:before="160" w:after="160"/>
              <w:ind w:left="0"/>
              <w:jc w:val="center"/>
              <w:rPr>
                <w:rFonts w:ascii="Arial" w:hAnsi="Arial" w:cs="Arial"/>
                <w:sz w:val="22"/>
                <w:szCs w:val="22"/>
                <w:lang w:val="fr-FR"/>
              </w:rPr>
            </w:pPr>
            <w:r>
              <w:rPr>
                <w:rFonts w:ascii="Arial" w:hAnsi="Arial" w:cs="Arial"/>
                <w:sz w:val="22"/>
                <w:szCs w:val="22"/>
                <w:lang w:val="fr-FR"/>
              </w:rPr>
              <w:t>Etape 8 – Tableau 1 Niveaux Intermédiaires de compilation – 2 Types de Vérifications des données</w:t>
            </w:r>
          </w:p>
          <w:p w:rsidR="00BC6C55" w:rsidRDefault="00BC6C55">
            <w:pPr>
              <w:pStyle w:val="BodyTextIndent"/>
              <w:spacing w:before="160" w:after="160"/>
              <w:ind w:left="0"/>
              <w:jc w:val="center"/>
              <w:rPr>
                <w:rFonts w:ascii="Arial" w:hAnsi="Arial" w:cs="Arial"/>
                <w:color w:val="FFFFFF"/>
                <w:sz w:val="20"/>
                <w:szCs w:val="20"/>
                <w:lang w:val="fr-FR"/>
              </w:rPr>
            </w:pPr>
            <w:r>
              <w:rPr>
                <w:rFonts w:ascii="Arial" w:hAnsi="Arial" w:cs="Arial"/>
                <w:sz w:val="22"/>
                <w:szCs w:val="22"/>
                <w:lang w:val="fr-FR"/>
              </w:rPr>
              <w:t xml:space="preserve"> </w:t>
            </w:r>
          </w:p>
        </w:tc>
      </w:tr>
      <w:tr w:rsidR="00BC6C55" w:rsidRPr="003D2BE7">
        <w:trPr>
          <w:trHeight w:val="296"/>
        </w:trPr>
        <w:tc>
          <w:tcPr>
            <w:tcW w:w="9828" w:type="dxa"/>
            <w:gridSpan w:val="3"/>
            <w:tcBorders>
              <w:top w:val="nil"/>
              <w:left w:val="nil"/>
              <w:bottom w:val="single" w:sz="2" w:space="0" w:color="auto"/>
              <w:right w:val="nil"/>
            </w:tcBorders>
          </w:tcPr>
          <w:p w:rsidR="00BC6C55" w:rsidRDefault="00BC6C55">
            <w:pPr>
              <w:pStyle w:val="BodyTextIndent"/>
              <w:spacing w:before="40" w:after="40"/>
              <w:ind w:left="0"/>
              <w:jc w:val="center"/>
              <w:rPr>
                <w:rFonts w:ascii="Arial" w:hAnsi="Arial" w:cs="Arial"/>
                <w:b w:val="0"/>
                <w:bCs w:val="0"/>
                <w:sz w:val="20"/>
                <w:szCs w:val="20"/>
                <w:lang w:val="fr-FR"/>
              </w:rPr>
            </w:pPr>
          </w:p>
        </w:tc>
      </w:tr>
      <w:tr w:rsidR="00BC6C55">
        <w:trPr>
          <w:trHeight w:val="296"/>
        </w:trPr>
        <w:tc>
          <w:tcPr>
            <w:tcW w:w="2088" w:type="dxa"/>
            <w:tcBorders>
              <w:left w:val="nil"/>
              <w:bottom w:val="single" w:sz="2" w:space="0" w:color="auto"/>
              <w:right w:val="single" w:sz="2" w:space="0" w:color="auto"/>
            </w:tcBorders>
          </w:tcPr>
          <w:p w:rsidR="00BC6C55" w:rsidRDefault="00BC6C55">
            <w:pPr>
              <w:pStyle w:val="BodyTextIndent"/>
              <w:spacing w:before="160" w:after="160"/>
              <w:ind w:left="0"/>
              <w:jc w:val="center"/>
            </w:pPr>
            <w:r>
              <w:rPr>
                <w:rFonts w:ascii="Arial" w:hAnsi="Arial" w:cs="Arial"/>
                <w:sz w:val="20"/>
                <w:szCs w:val="20"/>
                <w:lang w:val="fr-FR"/>
              </w:rPr>
              <w:t>Vérifications</w:t>
            </w:r>
          </w:p>
        </w:tc>
        <w:tc>
          <w:tcPr>
            <w:tcW w:w="6480" w:type="dxa"/>
            <w:tcBorders>
              <w:left w:val="single" w:sz="2" w:space="0" w:color="auto"/>
              <w:bottom w:val="single" w:sz="2" w:space="0" w:color="auto"/>
              <w:right w:val="single" w:sz="2" w:space="0" w:color="auto"/>
            </w:tcBorders>
          </w:tcPr>
          <w:p w:rsidR="00BC6C55" w:rsidRDefault="00BC6C55">
            <w:pPr>
              <w:pStyle w:val="BodyTextIndent"/>
              <w:spacing w:before="160" w:after="160"/>
              <w:ind w:left="0"/>
              <w:jc w:val="center"/>
            </w:pPr>
            <w:r>
              <w:rPr>
                <w:rFonts w:ascii="Arial" w:hAnsi="Arial" w:cs="Arial"/>
                <w:sz w:val="20"/>
                <w:szCs w:val="20"/>
                <w:lang w:val="fr-FR"/>
              </w:rPr>
              <w:t xml:space="preserve">Description </w:t>
            </w:r>
          </w:p>
        </w:tc>
        <w:tc>
          <w:tcPr>
            <w:tcW w:w="1260" w:type="dxa"/>
            <w:tcBorders>
              <w:left w:val="single" w:sz="2" w:space="0" w:color="auto"/>
              <w:bottom w:val="single" w:sz="2" w:space="0" w:color="auto"/>
              <w:right w:val="nil"/>
            </w:tcBorders>
          </w:tcPr>
          <w:p w:rsidR="00BC6C55" w:rsidRDefault="00BC6C55">
            <w:pPr>
              <w:pStyle w:val="BodyTextIndent"/>
              <w:spacing w:before="160" w:after="160"/>
              <w:ind w:left="0"/>
              <w:jc w:val="center"/>
            </w:pPr>
            <w:r>
              <w:rPr>
                <w:rFonts w:ascii="Arial" w:hAnsi="Arial" w:cs="Arial"/>
                <w:sz w:val="20"/>
                <w:szCs w:val="20"/>
                <w:lang w:val="fr-FR"/>
              </w:rPr>
              <w:t>Besoin</w:t>
            </w:r>
          </w:p>
        </w:tc>
      </w:tr>
      <w:tr w:rsidR="00BC6C55">
        <w:tc>
          <w:tcPr>
            <w:tcW w:w="2088" w:type="dxa"/>
            <w:tcBorders>
              <w:top w:val="single" w:sz="2" w:space="0" w:color="auto"/>
              <w:left w:val="nil"/>
              <w:bottom w:val="single" w:sz="2" w:space="0" w:color="auto"/>
              <w:right w:val="single" w:sz="2" w:space="0" w:color="auto"/>
            </w:tcBorders>
          </w:tcPr>
          <w:p w:rsidR="00BC6C55" w:rsidRDefault="00BC6C55">
            <w:pPr>
              <w:spacing w:before="120" w:after="120"/>
              <w:ind w:left="360" w:hanging="360"/>
              <w:rPr>
                <w:rFonts w:ascii="Arial" w:hAnsi="Arial" w:cs="Arial"/>
                <w:b/>
                <w:bCs/>
                <w:sz w:val="20"/>
                <w:szCs w:val="20"/>
                <w:lang w:val="fr-FR"/>
              </w:rPr>
            </w:pPr>
            <w:r>
              <w:rPr>
                <w:rFonts w:ascii="Arial" w:hAnsi="Arial" w:cs="Arial"/>
                <w:b/>
                <w:bCs/>
                <w:sz w:val="20"/>
                <w:szCs w:val="20"/>
                <w:lang w:val="fr-FR"/>
              </w:rPr>
              <w:t>Revue de la Documentation</w:t>
            </w:r>
          </w:p>
          <w:p w:rsidR="00BC6C55" w:rsidRDefault="00BC6C55">
            <w:pPr>
              <w:spacing w:before="120" w:after="120"/>
              <w:ind w:left="360" w:hanging="360"/>
              <w:rPr>
                <w:rFonts w:ascii="Arial" w:hAnsi="Arial" w:cs="Arial"/>
                <w:b/>
                <w:bCs/>
                <w:sz w:val="20"/>
                <w:szCs w:val="20"/>
                <w:lang w:val="fr-FR"/>
              </w:rPr>
            </w:pPr>
            <w:r>
              <w:rPr>
                <w:rFonts w:ascii="Arial" w:hAnsi="Arial" w:cs="Arial"/>
                <w:b/>
                <w:bCs/>
                <w:sz w:val="20"/>
                <w:szCs w:val="20"/>
                <w:lang w:val="fr-FR"/>
              </w:rPr>
              <w:t xml:space="preserve"> </w:t>
            </w:r>
          </w:p>
        </w:tc>
        <w:tc>
          <w:tcPr>
            <w:tcW w:w="6480" w:type="dxa"/>
            <w:tcBorders>
              <w:top w:val="single" w:sz="2" w:space="0" w:color="auto"/>
              <w:left w:val="single" w:sz="2" w:space="0" w:color="auto"/>
              <w:bottom w:val="single" w:sz="2" w:space="0" w:color="auto"/>
              <w:right w:val="single" w:sz="2" w:space="0" w:color="auto"/>
            </w:tcBorders>
            <w:vAlign w:val="center"/>
          </w:tcPr>
          <w:p w:rsidR="00BC6C55" w:rsidRDefault="00BC6C55">
            <w:pPr>
              <w:spacing w:before="120" w:after="120"/>
              <w:rPr>
                <w:rFonts w:ascii="Arial" w:hAnsi="Arial" w:cs="Arial"/>
                <w:sz w:val="20"/>
                <w:szCs w:val="20"/>
                <w:lang w:val="fr-FR"/>
              </w:rPr>
            </w:pPr>
            <w:r>
              <w:rPr>
                <w:rFonts w:ascii="Arial" w:hAnsi="Arial" w:cs="Arial"/>
                <w:sz w:val="20"/>
                <w:szCs w:val="20"/>
                <w:lang w:val="fr-FR"/>
              </w:rPr>
              <w:t>Vérifier la disponibilité, l’opportunité et l’exhaustivité de tous les rapports des sites de collecte de données pour les périodes de collecte choisies.</w:t>
            </w:r>
          </w:p>
          <w:p w:rsidR="00BC6C55" w:rsidRDefault="00BC6C55">
            <w:pPr>
              <w:spacing w:before="120" w:after="120"/>
              <w:rPr>
                <w:rFonts w:ascii="Arial" w:hAnsi="Arial" w:cs="Arial"/>
                <w:sz w:val="20"/>
                <w:szCs w:val="20"/>
                <w:lang w:val="fr-FR"/>
              </w:rPr>
            </w:pPr>
          </w:p>
        </w:tc>
        <w:tc>
          <w:tcPr>
            <w:tcW w:w="1260" w:type="dxa"/>
            <w:tcBorders>
              <w:top w:val="single" w:sz="2" w:space="0" w:color="auto"/>
              <w:left w:val="single" w:sz="2" w:space="0" w:color="auto"/>
              <w:bottom w:val="single" w:sz="2" w:space="0" w:color="auto"/>
              <w:right w:val="nil"/>
            </w:tcBorders>
            <w:vAlign w:val="center"/>
          </w:tcPr>
          <w:p w:rsidR="00BC6C55" w:rsidRDefault="00BC6C55">
            <w:pPr>
              <w:pStyle w:val="Heading3"/>
              <w:rPr>
                <w:u w:val="none"/>
                <w:lang w:val="fr-FR"/>
              </w:rPr>
            </w:pPr>
            <w:r>
              <w:rPr>
                <w:u w:val="none"/>
                <w:lang w:val="fr-FR"/>
              </w:rPr>
              <w:t>Dans tous les cas</w:t>
            </w:r>
          </w:p>
          <w:p w:rsidR="00BC6C55" w:rsidRDefault="00BC6C55">
            <w:pPr>
              <w:rPr>
                <w:rFonts w:ascii="Arial" w:hAnsi="Arial" w:cs="Arial"/>
                <w:sz w:val="20"/>
                <w:szCs w:val="20"/>
                <w:lang w:val="fr-FR"/>
              </w:rPr>
            </w:pPr>
          </w:p>
        </w:tc>
      </w:tr>
      <w:tr w:rsidR="00BC6C55">
        <w:tc>
          <w:tcPr>
            <w:tcW w:w="2088" w:type="dxa"/>
            <w:tcBorders>
              <w:top w:val="single" w:sz="2" w:space="0" w:color="auto"/>
              <w:left w:val="nil"/>
              <w:right w:val="single" w:sz="2" w:space="0" w:color="auto"/>
            </w:tcBorders>
          </w:tcPr>
          <w:p w:rsidR="00BC6C55" w:rsidRDefault="00BC6C55">
            <w:pPr>
              <w:spacing w:before="120" w:after="120"/>
              <w:ind w:left="360" w:hanging="360"/>
            </w:pPr>
            <w:r>
              <w:rPr>
                <w:rFonts w:ascii="Arial" w:hAnsi="Arial" w:cs="Arial"/>
                <w:b/>
                <w:bCs/>
                <w:sz w:val="20"/>
                <w:szCs w:val="20"/>
                <w:lang w:val="fr-FR"/>
              </w:rPr>
              <w:t>2 – Suivi et Vérification</w:t>
            </w:r>
          </w:p>
        </w:tc>
        <w:tc>
          <w:tcPr>
            <w:tcW w:w="6480" w:type="dxa"/>
            <w:tcBorders>
              <w:top w:val="single" w:sz="2" w:space="0" w:color="auto"/>
              <w:left w:val="single" w:sz="2" w:space="0" w:color="auto"/>
              <w:right w:val="single" w:sz="2" w:space="0" w:color="auto"/>
            </w:tcBorders>
            <w:vAlign w:val="center"/>
          </w:tcPr>
          <w:p w:rsidR="00BC6C55" w:rsidRDefault="00BC6C55">
            <w:pPr>
              <w:spacing w:before="120" w:after="120"/>
              <w:rPr>
                <w:rFonts w:ascii="Arial" w:hAnsi="Arial" w:cs="Arial"/>
                <w:lang w:val="fr-FR"/>
              </w:rPr>
            </w:pPr>
            <w:r>
              <w:rPr>
                <w:rFonts w:ascii="Arial" w:hAnsi="Arial" w:cs="Arial"/>
                <w:sz w:val="20"/>
                <w:szCs w:val="20"/>
                <w:lang w:val="fr-FR"/>
              </w:rPr>
              <w:t xml:space="preserve">Suivre et vérifier les nombres collectés : </w:t>
            </w:r>
            <w:r>
              <w:rPr>
                <w:rFonts w:ascii="Arial" w:hAnsi="Arial" w:cs="Arial"/>
                <w:i/>
                <w:iCs/>
                <w:sz w:val="20"/>
                <w:szCs w:val="20"/>
                <w:lang w:val="fr-FR"/>
              </w:rPr>
              <w:t>(1)</w:t>
            </w:r>
            <w:r>
              <w:rPr>
                <w:rFonts w:ascii="Arial" w:hAnsi="Arial" w:cs="Arial"/>
                <w:sz w:val="20"/>
                <w:szCs w:val="20"/>
                <w:lang w:val="fr-FR"/>
              </w:rPr>
              <w:t xml:space="preserve"> Compiler de nouveau les nombres fournis par les Sites de collecte de données ; </w:t>
            </w:r>
            <w:r>
              <w:rPr>
                <w:rFonts w:ascii="Arial" w:hAnsi="Arial" w:cs="Arial"/>
                <w:i/>
                <w:iCs/>
                <w:sz w:val="20"/>
                <w:szCs w:val="20"/>
                <w:lang w:val="fr-FR"/>
              </w:rPr>
              <w:t>(2)</w:t>
            </w:r>
            <w:r>
              <w:rPr>
                <w:rFonts w:ascii="Arial" w:hAnsi="Arial" w:cs="Arial"/>
                <w:sz w:val="20"/>
                <w:szCs w:val="20"/>
                <w:lang w:val="fr-FR"/>
              </w:rPr>
              <w:t xml:space="preserve"> Comparer les décomptes vérifiés aux nombres fournis au niveau suivant (Programme/projet Unité de S&amp;E) ; </w:t>
            </w:r>
            <w:r>
              <w:rPr>
                <w:rFonts w:ascii="Arial" w:hAnsi="Arial" w:cs="Arial"/>
                <w:i/>
                <w:iCs/>
                <w:sz w:val="20"/>
                <w:szCs w:val="20"/>
                <w:lang w:val="fr-FR"/>
              </w:rPr>
              <w:t>(3)</w:t>
            </w:r>
            <w:r>
              <w:rPr>
                <w:rFonts w:ascii="Arial" w:hAnsi="Arial" w:cs="Arial"/>
                <w:sz w:val="20"/>
                <w:szCs w:val="20"/>
                <w:lang w:val="fr-FR"/>
              </w:rPr>
              <w:t xml:space="preserve"> Identifier les raisons de toute différence.</w:t>
            </w:r>
          </w:p>
          <w:p w:rsidR="00BC6C55" w:rsidRDefault="00BC6C55">
            <w:pPr>
              <w:spacing w:before="120" w:after="120"/>
              <w:rPr>
                <w:rFonts w:ascii="Arial" w:hAnsi="Arial" w:cs="Arial"/>
                <w:sz w:val="20"/>
                <w:szCs w:val="20"/>
                <w:lang w:val="fr-FR"/>
              </w:rPr>
            </w:pPr>
          </w:p>
        </w:tc>
        <w:tc>
          <w:tcPr>
            <w:tcW w:w="1260" w:type="dxa"/>
            <w:tcBorders>
              <w:top w:val="single" w:sz="2" w:space="0" w:color="auto"/>
              <w:left w:val="single" w:sz="2" w:space="0" w:color="auto"/>
              <w:right w:val="nil"/>
            </w:tcBorders>
            <w:vAlign w:val="center"/>
          </w:tcPr>
          <w:p w:rsidR="00BC6C55" w:rsidRDefault="00BC6C55">
            <w:pPr>
              <w:pStyle w:val="Heading3"/>
              <w:rPr>
                <w:u w:val="none"/>
                <w:lang w:val="fr-FR"/>
              </w:rPr>
            </w:pPr>
            <w:r>
              <w:rPr>
                <w:u w:val="none"/>
                <w:lang w:val="fr-FR"/>
              </w:rPr>
              <w:t>Dans tous les cas</w:t>
            </w:r>
          </w:p>
          <w:p w:rsidR="00BC6C55" w:rsidRDefault="00BC6C55">
            <w:pPr>
              <w:rPr>
                <w:rFonts w:ascii="Arial" w:hAnsi="Arial" w:cs="Arial"/>
                <w:sz w:val="20"/>
                <w:szCs w:val="20"/>
                <w:lang w:val="fr-FR"/>
              </w:rPr>
            </w:pPr>
          </w:p>
          <w:p w:rsidR="00BC6C55" w:rsidRDefault="00BC6C55">
            <w:pPr>
              <w:rPr>
                <w:rFonts w:ascii="Arial" w:hAnsi="Arial" w:cs="Arial"/>
                <w:sz w:val="20"/>
                <w:szCs w:val="20"/>
                <w:lang w:val="fr-FR"/>
              </w:rPr>
            </w:pPr>
          </w:p>
        </w:tc>
      </w:tr>
    </w:tbl>
    <w:p w:rsidR="00BC6C55" w:rsidRDefault="00BC6C55">
      <w:pPr>
        <w:jc w:val="both"/>
        <w:rPr>
          <w:rFonts w:ascii="Arial" w:hAnsi="Arial" w:cs="Arial"/>
          <w:sz w:val="22"/>
          <w:szCs w:val="22"/>
          <w:lang w:val="fr-FR"/>
        </w:rPr>
      </w:pPr>
    </w:p>
    <w:p w:rsidR="00BC6C55" w:rsidRDefault="00BC6C55">
      <w:pPr>
        <w:rPr>
          <w:rFonts w:ascii="Arial" w:hAnsi="Arial" w:cs="Arial"/>
          <w:lang w:val="fr-FR"/>
        </w:rPr>
      </w:pPr>
      <w:r>
        <w:rPr>
          <w:rFonts w:ascii="Arial" w:hAnsi="Arial" w:cs="Arial"/>
          <w:sz w:val="22"/>
          <w:szCs w:val="22"/>
          <w:lang w:val="fr-FR"/>
        </w:rPr>
        <w:t xml:space="preserve">Dans </w:t>
      </w:r>
      <w:r>
        <w:rPr>
          <w:rFonts w:ascii="Arial" w:hAnsi="Arial" w:cs="Arial"/>
          <w:b/>
          <w:bCs/>
          <w:sz w:val="22"/>
          <w:szCs w:val="22"/>
          <w:lang w:val="fr-FR"/>
        </w:rPr>
        <w:t>l’Etape 8</w:t>
      </w:r>
      <w:r>
        <w:rPr>
          <w:rFonts w:ascii="Arial" w:hAnsi="Arial" w:cs="Arial"/>
          <w:sz w:val="22"/>
          <w:szCs w:val="22"/>
          <w:lang w:val="fr-FR"/>
        </w:rPr>
        <w:t xml:space="preserve">, l’Equipe d’audit continue d’évaluer le système de gestion et de modification des données aux Niveaux Intermédiaires de compilation auquel sont jointes et manipulées les données des Sites de collectes avant d’être transmises à l’unité de S&amp;E du Programme/projet.  Des instructions spécifiques pour compléter la fiche du Niveau Intermédiaire de compilation du </w:t>
      </w:r>
      <w:r>
        <w:rPr>
          <w:rFonts w:ascii="Arial" w:hAnsi="Arial" w:cs="Arial"/>
          <w:b/>
          <w:bCs/>
          <w:sz w:val="22"/>
          <w:szCs w:val="22"/>
          <w:lang w:val="fr-FR"/>
        </w:rPr>
        <w:t>Protocole 1 de l’EQD :  Protocole de Système d’Evaluation,</w:t>
      </w:r>
      <w:r>
        <w:rPr>
          <w:rFonts w:ascii="Arial" w:hAnsi="Arial" w:cs="Arial"/>
          <w:sz w:val="22"/>
          <w:szCs w:val="22"/>
          <w:lang w:val="fr-FR"/>
        </w:rPr>
        <w:t xml:space="preserve"> se trouvent dans le fichier Excel du protocole. </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r>
        <w:rPr>
          <w:rFonts w:ascii="Arial" w:hAnsi="Arial" w:cs="Arial"/>
          <w:sz w:val="22"/>
          <w:szCs w:val="22"/>
          <w:lang w:val="fr-FR"/>
        </w:rPr>
        <w:t xml:space="preserve">      </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jc w:val="both"/>
        <w:rPr>
          <w:rFonts w:ascii="Arial" w:hAnsi="Arial" w:cs="Arial"/>
          <w:sz w:val="22"/>
          <w:szCs w:val="22"/>
          <w:lang w:val="fr-FR"/>
        </w:rPr>
      </w:pPr>
    </w:p>
    <w:p w:rsidR="00BC6C55" w:rsidRDefault="00BC6C55">
      <w:pPr>
        <w:rPr>
          <w:rFonts w:ascii="Arial" w:hAnsi="Arial" w:cs="Arial"/>
          <w:sz w:val="22"/>
          <w:szCs w:val="22"/>
          <w:lang w:val="fr-FR"/>
        </w:rPr>
      </w:pPr>
      <w:r>
        <w:rPr>
          <w:noProof/>
          <w:lang w:eastAsia="en-US"/>
        </w:rPr>
        <w:pict>
          <v:shape id="_x0000_s1107" type="#_x0000_t202" style="position:absolute;margin-left:-3pt;margin-top:1.7pt;width:486pt;height:42.7pt;z-index:251657216" fillcolor="#ddd" stroked="f">
            <v:shadow color="#9cf" offset="5pt,6pt" offset2="-2pt"/>
            <v:textbox style="mso-next-textbox:#_x0000_s1107">
              <w:txbxContent>
                <w:p w:rsidR="00BC6C55" w:rsidRDefault="00BC6C55">
                  <w:pPr>
                    <w:pStyle w:val="Heading5"/>
                    <w:spacing w:before="60"/>
                    <w:jc w:val="center"/>
                    <w:rPr>
                      <w:rFonts w:ascii="Arial" w:hAnsi="Arial" w:cs="Arial"/>
                      <w:i w:val="0"/>
                      <w:iCs w:val="0"/>
                      <w:caps/>
                      <w:lang w:val="fr-FR"/>
                    </w:rPr>
                  </w:pPr>
                  <w:r>
                    <w:rPr>
                      <w:rFonts w:ascii="Arial" w:hAnsi="Arial" w:cs="Arial"/>
                      <w:i w:val="0"/>
                      <w:iCs w:val="0"/>
                      <w:caps/>
                      <w:noProof/>
                      <w:sz w:val="24"/>
                      <w:szCs w:val="24"/>
                      <w:lang w:val="fr-FR"/>
                    </w:rPr>
                    <w:t>Etape 9. Suivi et verification des resultats des rapports de site (</w:t>
                  </w:r>
                  <w:r>
                    <w:rPr>
                      <w:rFonts w:ascii="Arial" w:hAnsi="Arial" w:cs="Arial"/>
                      <w:i w:val="0"/>
                      <w:iCs w:val="0"/>
                      <w:caps/>
                      <w:noProof/>
                      <w:lang w:val="fr-FR"/>
                    </w:rPr>
                    <w:t>aux Niveaux intermediaire dE COMPILATION)</w:t>
                  </w:r>
                </w:p>
                <w:p w:rsidR="00BC6C55" w:rsidRPr="00D866A0" w:rsidRDefault="00BC6C55">
                  <w:pPr>
                    <w:rPr>
                      <w:lang w:val="fr-FR"/>
                    </w:rPr>
                  </w:pPr>
                </w:p>
                <w:p w:rsidR="00BC6C55" w:rsidRPr="00D866A0" w:rsidRDefault="00BC6C55">
                  <w:pPr>
                    <w:rPr>
                      <w:lang w:val="fr-FR"/>
                    </w:rPr>
                  </w:pPr>
                </w:p>
              </w:txbxContent>
            </v:textbox>
            <w10:wrap type="square"/>
            <w10:anchorlock/>
          </v:shape>
        </w:pict>
      </w:r>
    </w:p>
    <w:p w:rsidR="00BC6C55" w:rsidRDefault="00BC6C55">
      <w:pPr>
        <w:pBdr>
          <w:top w:val="single" w:sz="4" w:space="1" w:color="808080"/>
          <w:left w:val="single" w:sz="4" w:space="0" w:color="808080"/>
          <w:bottom w:val="single" w:sz="4" w:space="1" w:color="808080"/>
          <w:right w:val="single" w:sz="4" w:space="0" w:color="808080"/>
        </w:pBdr>
        <w:jc w:val="center"/>
        <w:rPr>
          <w:rFonts w:ascii="Arial Narrow" w:hAnsi="Arial Narrow" w:cs="Arial Narrow"/>
          <w:lang w:val="fr-FR"/>
        </w:rPr>
      </w:pPr>
      <w:r>
        <w:rPr>
          <w:rFonts w:ascii="Arial Narrow" w:hAnsi="Arial Narrow" w:cs="Arial Narrow"/>
          <w:sz w:val="20"/>
          <w:szCs w:val="20"/>
          <w:lang w:val="fr-FR"/>
        </w:rPr>
        <w:t xml:space="preserve">L’étape 9 est exécutée par l’Equipe d’audit. </w:t>
      </w:r>
    </w:p>
    <w:p w:rsidR="00BC6C55" w:rsidRDefault="00BC6C55">
      <w:pPr>
        <w:rPr>
          <w:rFonts w:ascii="Arial" w:hAnsi="Arial" w:cs="Arial"/>
          <w:sz w:val="22"/>
          <w:szCs w:val="22"/>
          <w:lang w:val="fr-FR"/>
        </w:rPr>
      </w:pPr>
    </w:p>
    <w:p w:rsidR="00BC6C55" w:rsidRDefault="00BC6C55">
      <w:pPr>
        <w:rPr>
          <w:rFonts w:ascii="Arial" w:hAnsi="Arial" w:cs="Arial"/>
          <w:lang w:val="fr-FR"/>
        </w:rPr>
      </w:pPr>
      <w:r>
        <w:rPr>
          <w:rFonts w:ascii="Arial" w:hAnsi="Arial" w:cs="Arial"/>
          <w:sz w:val="22"/>
          <w:szCs w:val="22"/>
          <w:lang w:val="fr-FR"/>
        </w:rPr>
        <w:t xml:space="preserve">l’Equipe d’audit va continuer avec le </w:t>
      </w:r>
      <w:r>
        <w:rPr>
          <w:rFonts w:ascii="Arial" w:hAnsi="Arial" w:cs="Arial"/>
          <w:b/>
          <w:bCs/>
          <w:sz w:val="22"/>
          <w:szCs w:val="22"/>
          <w:lang w:val="fr-FR"/>
        </w:rPr>
        <w:t xml:space="preserve">Protocole 2 de l’EQD : </w:t>
      </w:r>
      <w:r>
        <w:rPr>
          <w:rFonts w:ascii="Arial" w:hAnsi="Arial" w:cs="Arial"/>
          <w:sz w:val="22"/>
          <w:szCs w:val="22"/>
          <w:lang w:val="fr-FR"/>
        </w:rPr>
        <w:t xml:space="preserve"> </w:t>
      </w:r>
      <w:r>
        <w:rPr>
          <w:rFonts w:ascii="Arial" w:hAnsi="Arial" w:cs="Arial"/>
          <w:b/>
          <w:bCs/>
          <w:sz w:val="22"/>
          <w:szCs w:val="22"/>
          <w:lang w:val="fr-FR"/>
        </w:rPr>
        <w:t xml:space="preserve">Protocole de Vérification des données, </w:t>
      </w:r>
      <w:r>
        <w:rPr>
          <w:rFonts w:ascii="Arial" w:hAnsi="Arial" w:cs="Arial"/>
          <w:sz w:val="22"/>
          <w:szCs w:val="22"/>
          <w:lang w:val="fr-FR"/>
        </w:rPr>
        <w:t>pour les</w:t>
      </w:r>
      <w:r>
        <w:rPr>
          <w:rFonts w:ascii="Arial" w:hAnsi="Arial" w:cs="Arial"/>
          <w:b/>
          <w:bCs/>
          <w:sz w:val="22"/>
          <w:szCs w:val="22"/>
          <w:lang w:val="fr-FR"/>
        </w:rPr>
        <w:t xml:space="preserve"> Etapes 9 et 11</w:t>
      </w:r>
      <w:r>
        <w:rPr>
          <w:rFonts w:ascii="Arial" w:hAnsi="Arial" w:cs="Arial"/>
          <w:sz w:val="22"/>
          <w:szCs w:val="22"/>
          <w:lang w:val="fr-FR"/>
        </w:rPr>
        <w:t>.</w:t>
      </w:r>
    </w:p>
    <w:p w:rsidR="00BC6C55" w:rsidRDefault="00BC6C55">
      <w:pPr>
        <w:rPr>
          <w:rFonts w:ascii="Arial" w:hAnsi="Arial" w:cs="Arial"/>
          <w:sz w:val="22"/>
          <w:szCs w:val="22"/>
          <w:lang w:val="fr-FR"/>
        </w:rPr>
      </w:pPr>
    </w:p>
    <w:p w:rsidR="00BC6C55" w:rsidRDefault="00BC6C55">
      <w:pPr>
        <w:rPr>
          <w:rFonts w:ascii="Arial" w:hAnsi="Arial" w:cs="Arial"/>
          <w:sz w:val="22"/>
          <w:szCs w:val="22"/>
          <w:u w:val="single"/>
          <w:lang w:val="fr-FR"/>
        </w:rPr>
      </w:pPr>
    </w:p>
    <w:p w:rsidR="00BC6C55" w:rsidRDefault="00BC6C55">
      <w:pPr>
        <w:rPr>
          <w:rFonts w:ascii="Arial" w:hAnsi="Arial" w:cs="Arial"/>
          <w:sz w:val="22"/>
          <w:szCs w:val="22"/>
          <w:lang w:val="fr-FR"/>
        </w:rPr>
      </w:pPr>
      <w:r>
        <w:rPr>
          <w:rFonts w:ascii="Arial" w:hAnsi="Arial" w:cs="Arial"/>
          <w:sz w:val="22"/>
          <w:szCs w:val="22"/>
          <w:lang w:val="fr-FR"/>
        </w:rPr>
        <w:t>Comme le montre l’Introduction</w:t>
      </w:r>
      <w:r>
        <w:rPr>
          <w:rFonts w:ascii="Arial" w:hAnsi="Arial" w:cs="Arial"/>
          <w:b/>
          <w:bCs/>
          <w:sz w:val="22"/>
          <w:szCs w:val="22"/>
          <w:lang w:val="fr-FR"/>
        </w:rPr>
        <w:t xml:space="preserve"> – Figure 3</w:t>
      </w:r>
      <w:r>
        <w:rPr>
          <w:rFonts w:ascii="Arial" w:hAnsi="Arial" w:cs="Arial"/>
          <w:sz w:val="22"/>
          <w:szCs w:val="22"/>
          <w:lang w:val="fr-FR"/>
        </w:rPr>
        <w:t>, la Vérification de la Qualité des Données cherche à déterminer si les sites intermédiaires de collectes rapportent les résultats de la compilation ou des étapes de la manipulation des données  faite sur les rapports reçus des Points de collecte de données, avec exactitude et à temps opportun.</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r>
        <w:rPr>
          <w:rFonts w:ascii="Arial" w:hAnsi="Arial" w:cs="Arial"/>
          <w:sz w:val="22"/>
          <w:szCs w:val="22"/>
          <w:lang w:val="fr-FR"/>
        </w:rPr>
        <w:t xml:space="preserve">. </w:t>
      </w:r>
    </w:p>
    <w:p w:rsidR="00BC6C55" w:rsidRDefault="00BC6C55">
      <w:pPr>
        <w:rPr>
          <w:rFonts w:ascii="Arial" w:hAnsi="Arial" w:cs="Arial"/>
          <w:sz w:val="22"/>
          <w:szCs w:val="22"/>
          <w:lang w:val="fr-FR"/>
        </w:rPr>
      </w:pPr>
    </w:p>
    <w:p w:rsidR="00BC6C55" w:rsidRDefault="00BC6C55">
      <w:pPr>
        <w:rPr>
          <w:rFonts w:ascii="Arial" w:hAnsi="Arial" w:cs="Arial"/>
          <w:lang w:val="fr-FR"/>
        </w:rPr>
      </w:pPr>
      <w:r>
        <w:rPr>
          <w:rFonts w:ascii="Arial" w:hAnsi="Arial" w:cs="Arial"/>
          <w:sz w:val="22"/>
          <w:szCs w:val="22"/>
          <w:lang w:val="fr-FR"/>
        </w:rPr>
        <w:t xml:space="preserve">Comme indiqué plus haut, dans certains pays les </w:t>
      </w:r>
      <w:r w:rsidRPr="00D242CC">
        <w:rPr>
          <w:rFonts w:ascii="Arial" w:hAnsi="Arial" w:cs="Arial"/>
          <w:sz w:val="22"/>
          <w:szCs w:val="22"/>
          <w:lang w:val="fr-FR"/>
        </w:rPr>
        <w:t>Sites de collecte de données</w:t>
      </w:r>
      <w:r>
        <w:rPr>
          <w:rFonts w:ascii="Arial" w:hAnsi="Arial" w:cs="Arial"/>
          <w:sz w:val="22"/>
          <w:szCs w:val="22"/>
          <w:lang w:val="fr-FR"/>
        </w:rPr>
        <w:t xml:space="preserve"> peuvent faire leur communication directement à l’Unité centrale de S&amp;E sans passer par les Niveaux Intermédiaires de compilation. Dans de telles instances, l’Equipe d’audit ne devrait pas réaliser </w:t>
      </w:r>
      <w:r>
        <w:rPr>
          <w:rFonts w:ascii="Arial" w:hAnsi="Arial" w:cs="Arial"/>
          <w:b/>
          <w:bCs/>
          <w:sz w:val="22"/>
          <w:szCs w:val="22"/>
          <w:lang w:val="fr-FR"/>
        </w:rPr>
        <w:t>l’Etape 9</w:t>
      </w:r>
      <w:r>
        <w:rPr>
          <w:rFonts w:ascii="Arial" w:hAnsi="Arial" w:cs="Arial"/>
          <w:sz w:val="22"/>
          <w:szCs w:val="22"/>
          <w:lang w:val="fr-FR"/>
        </w:rPr>
        <w:t>.</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r>
        <w:rPr>
          <w:rFonts w:ascii="Arial" w:hAnsi="Arial" w:cs="Arial"/>
          <w:sz w:val="22"/>
          <w:szCs w:val="22"/>
          <w:lang w:val="fr-FR"/>
        </w:rPr>
        <w:t xml:space="preserve"> L’équipe d’audit va réaliser la vérification de la qualité des données suivantes pour chacun des indicateurs sélectionnés au(x) Niveau(x) Intermédiaire(s) de compilation.  </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r>
        <w:rPr>
          <w:rFonts w:ascii="Arial" w:hAnsi="Arial" w:cs="Arial"/>
          <w:sz w:val="22"/>
          <w:szCs w:val="22"/>
          <w:lang w:val="fr-FR"/>
        </w:rPr>
        <w:t xml:space="preserve">.   </w:t>
      </w:r>
    </w:p>
    <w:p w:rsidR="00BC6C55" w:rsidRDefault="00BC6C55">
      <w:pPr>
        <w:rPr>
          <w:rFonts w:ascii="Arial" w:hAnsi="Arial" w:cs="Arial"/>
          <w:b/>
          <w:bCs/>
          <w:sz w:val="22"/>
          <w:szCs w:val="22"/>
          <w:lang w:val="fr-FR"/>
        </w:rPr>
      </w:pPr>
    </w:p>
    <w:p w:rsidR="00BC6C55" w:rsidRDefault="00BC6C55">
      <w:pPr>
        <w:numPr>
          <w:ilvl w:val="0"/>
          <w:numId w:val="37"/>
        </w:numPr>
        <w:rPr>
          <w:rFonts w:ascii="Arial" w:hAnsi="Arial" w:cs="Arial"/>
          <w:lang w:val="fr-FR"/>
        </w:rPr>
      </w:pPr>
      <w:r>
        <w:rPr>
          <w:rFonts w:ascii="Arial" w:hAnsi="Arial" w:cs="Arial"/>
          <w:b/>
          <w:bCs/>
          <w:sz w:val="22"/>
          <w:szCs w:val="22"/>
          <w:lang w:val="fr-FR"/>
        </w:rPr>
        <w:t>Compiler à nouveau les nombres rapportés de tous les Points de Collecte des Données:</w:t>
      </w:r>
      <w:r>
        <w:rPr>
          <w:rFonts w:ascii="Arial" w:hAnsi="Arial" w:cs="Arial"/>
          <w:sz w:val="22"/>
          <w:szCs w:val="22"/>
          <w:lang w:val="fr-FR"/>
        </w:rPr>
        <w:t xml:space="preserve">  Les résultats communiqués à partir de tous les Points de Collecte des Données devraient être compilés à nouveau et le total comparé au nombre contenu dans le rapport sommaire préparé par le Site de compilation Intermédiaire.  L’Equipe d’audit devrait identifier les raisons possibles de toutes les différences entre les nombres vérifiés et les résultats communiqués.</w:t>
      </w:r>
    </w:p>
    <w:p w:rsidR="00BC6C55" w:rsidRDefault="00BC6C55">
      <w:pPr>
        <w:rPr>
          <w:rFonts w:ascii="Arial" w:hAnsi="Arial" w:cs="Arial"/>
          <w:sz w:val="22"/>
          <w:szCs w:val="22"/>
          <w:u w:val="single"/>
          <w:lang w:val="fr-FR"/>
        </w:rPr>
      </w:pPr>
    </w:p>
    <w:p w:rsidR="00BC6C55" w:rsidRDefault="00BC6C55">
      <w:pPr>
        <w:rPr>
          <w:rFonts w:ascii="Arial" w:hAnsi="Arial" w:cs="Arial"/>
          <w:sz w:val="22"/>
          <w:szCs w:val="22"/>
          <w:u w:val="single"/>
          <w:lang w:val="fr-FR"/>
        </w:rPr>
      </w:pPr>
    </w:p>
    <w:p w:rsidR="00BC6C55" w:rsidRDefault="00BC6C55">
      <w:pPr>
        <w:ind w:firstLine="360"/>
        <w:jc w:val="both"/>
        <w:rPr>
          <w:rFonts w:ascii="Arial" w:hAnsi="Arial" w:cs="Arial"/>
          <w:sz w:val="22"/>
          <w:szCs w:val="22"/>
          <w:lang w:val="fr-FR"/>
        </w:rPr>
      </w:pPr>
      <w:r>
        <w:rPr>
          <w:rFonts w:ascii="Arial" w:hAnsi="Arial" w:cs="Arial"/>
          <w:b/>
          <w:bCs/>
          <w:i/>
          <w:iCs/>
          <w:sz w:val="22"/>
          <w:szCs w:val="22"/>
          <w:lang w:val="fr-FR"/>
        </w:rPr>
        <w:sym w:font="Wingdings" w:char="F0E8"/>
      </w:r>
      <w:r>
        <w:rPr>
          <w:rFonts w:ascii="Arial" w:hAnsi="Arial" w:cs="Arial"/>
          <w:b/>
          <w:bCs/>
          <w:i/>
          <w:iCs/>
          <w:sz w:val="22"/>
          <w:szCs w:val="22"/>
          <w:lang w:val="fr-FR"/>
        </w:rPr>
        <w:t xml:space="preserve"> </w:t>
      </w:r>
      <w:r>
        <w:rPr>
          <w:rFonts w:ascii="Arial" w:hAnsi="Arial" w:cs="Arial"/>
          <w:b/>
          <w:bCs/>
          <w:i/>
          <w:iCs/>
          <w:sz w:val="22"/>
          <w:szCs w:val="22"/>
          <w:highlight w:val="lightGray"/>
          <w:lang w:val="fr-FR"/>
        </w:rPr>
        <w:t>STATISTIQUES</w:t>
      </w:r>
      <w:r>
        <w:rPr>
          <w:rFonts w:ascii="Arial" w:hAnsi="Arial" w:cs="Arial"/>
          <w:b/>
          <w:bCs/>
          <w:i/>
          <w:iCs/>
          <w:sz w:val="22"/>
          <w:szCs w:val="22"/>
          <w:lang w:val="fr-FR"/>
        </w:rPr>
        <w:t xml:space="preserve"> :</w:t>
      </w:r>
      <w:r>
        <w:rPr>
          <w:rFonts w:ascii="Arial" w:hAnsi="Arial" w:cs="Arial"/>
          <w:b/>
          <w:bCs/>
          <w:sz w:val="22"/>
          <w:szCs w:val="22"/>
          <w:lang w:val="fr-FR"/>
        </w:rPr>
        <w:t xml:space="preserve"> </w:t>
      </w:r>
      <w:r>
        <w:rPr>
          <w:rFonts w:ascii="Arial" w:hAnsi="Arial" w:cs="Arial"/>
          <w:sz w:val="22"/>
          <w:szCs w:val="22"/>
          <w:lang w:val="fr-FR"/>
        </w:rPr>
        <w:t>Calculer le ratio de vérification du résultat du Site de Compilation Intermédiaire.</w:t>
      </w:r>
    </w:p>
    <w:p w:rsidR="00BC6C55" w:rsidRDefault="00BC6C55">
      <w:pPr>
        <w:jc w:val="both"/>
        <w:rPr>
          <w:rFonts w:ascii="Arial" w:hAnsi="Arial" w:cs="Arial"/>
          <w:sz w:val="22"/>
          <w:szCs w:val="22"/>
          <w:lang w:val="fr-FR"/>
        </w:rPr>
      </w:pPr>
    </w:p>
    <w:p w:rsidR="00BC6C55" w:rsidRDefault="00BC6C55">
      <w:pPr>
        <w:ind w:firstLine="360"/>
        <w:jc w:val="center"/>
        <w:outlineLvl w:val="0"/>
        <w:rPr>
          <w:rFonts w:ascii="Arial" w:hAnsi="Arial" w:cs="Arial"/>
          <w:sz w:val="22"/>
          <w:szCs w:val="22"/>
          <w:u w:val="single"/>
          <w:lang w:val="fr-FR"/>
        </w:rPr>
      </w:pPr>
      <w:r>
        <w:rPr>
          <w:rFonts w:ascii="Arial" w:hAnsi="Arial" w:cs="Arial"/>
          <w:sz w:val="22"/>
          <w:szCs w:val="22"/>
          <w:lang w:val="fr-FR"/>
        </w:rPr>
        <w:t xml:space="preserve">La somme des données rapportées de tous les Points de collecte </w:t>
      </w:r>
    </w:p>
    <w:p w:rsidR="00BC6C55" w:rsidRDefault="00BC6C55">
      <w:pPr>
        <w:ind w:firstLine="360"/>
        <w:jc w:val="center"/>
        <w:outlineLvl w:val="0"/>
        <w:rPr>
          <w:rFonts w:ascii="Arial" w:hAnsi="Arial" w:cs="Arial"/>
          <w:sz w:val="22"/>
          <w:szCs w:val="22"/>
          <w:lang w:val="fr-FR"/>
        </w:rPr>
      </w:pPr>
      <w:r>
        <w:rPr>
          <w:rFonts w:ascii="Arial" w:hAnsi="Arial" w:cs="Arial"/>
          <w:sz w:val="22"/>
          <w:szCs w:val="22"/>
          <w:lang w:val="fr-FR"/>
        </w:rPr>
        <w:t>Le décompte total contenu dans le rapport sommaire préparé par le Site Intermédiaire de Compilation.</w:t>
      </w:r>
    </w:p>
    <w:p w:rsidR="00BC6C55" w:rsidRDefault="00BC6C55">
      <w:pPr>
        <w:ind w:firstLine="360"/>
        <w:jc w:val="center"/>
        <w:outlineLvl w:val="0"/>
        <w:rPr>
          <w:rFonts w:ascii="Arial" w:hAnsi="Arial" w:cs="Arial"/>
          <w:sz w:val="22"/>
          <w:szCs w:val="22"/>
          <w:lang w:val="fr-FR"/>
        </w:rPr>
      </w:pPr>
    </w:p>
    <w:p w:rsidR="00BC6C55" w:rsidRDefault="00BC6C55">
      <w:pPr>
        <w:pStyle w:val="Heading4"/>
        <w:rPr>
          <w:lang w:val="fr-FR"/>
        </w:rPr>
      </w:pPr>
    </w:p>
    <w:p w:rsidR="00BC6C55" w:rsidRDefault="00BC6C55">
      <w:pPr>
        <w:ind w:left="357" w:hanging="357"/>
        <w:jc w:val="both"/>
        <w:rPr>
          <w:rFonts w:ascii="Arial" w:hAnsi="Arial" w:cs="Arial"/>
          <w:sz w:val="22"/>
          <w:szCs w:val="22"/>
          <w:lang w:val="fr-FR"/>
        </w:rPr>
      </w:pPr>
    </w:p>
    <w:p w:rsidR="00BC6C55" w:rsidRDefault="00BC6C55">
      <w:pPr>
        <w:numPr>
          <w:ilvl w:val="0"/>
          <w:numId w:val="48"/>
        </w:numPr>
        <w:jc w:val="both"/>
        <w:rPr>
          <w:rFonts w:ascii="Arial" w:hAnsi="Arial" w:cs="Arial"/>
          <w:lang w:val="fr-FR"/>
        </w:rPr>
      </w:pPr>
      <w:r>
        <w:rPr>
          <w:rFonts w:ascii="Arial" w:hAnsi="Arial" w:cs="Arial"/>
          <w:b/>
          <w:bCs/>
          <w:sz w:val="22"/>
          <w:szCs w:val="22"/>
          <w:lang w:val="fr-FR"/>
        </w:rPr>
        <w:t>Revoir la disponibilité, l’exhaustivité et le respect des délais des rapports reçus de tous les Points de Collecte des Données.</w:t>
      </w:r>
      <w:r>
        <w:rPr>
          <w:rFonts w:ascii="Arial" w:hAnsi="Arial" w:cs="Arial"/>
          <w:sz w:val="22"/>
          <w:szCs w:val="22"/>
          <w:lang w:val="fr-FR"/>
        </w:rPr>
        <w:t xml:space="preserve">  Combien de rapports proviendraient alors des Points de Collecte des Données ?  Combien y a en a-t-il ?  Ont-ils été reçus à temps ? Sont-ils complets ?</w:t>
      </w:r>
    </w:p>
    <w:p w:rsidR="00BC6C55" w:rsidRDefault="00BC6C55">
      <w:pPr>
        <w:ind w:left="360"/>
        <w:jc w:val="both"/>
        <w:rPr>
          <w:rFonts w:ascii="Arial" w:hAnsi="Arial" w:cs="Arial"/>
          <w:b/>
          <w:bCs/>
          <w:sz w:val="22"/>
          <w:szCs w:val="22"/>
          <w:lang w:val="fr-FR"/>
        </w:rPr>
      </w:pPr>
    </w:p>
    <w:p w:rsidR="00BC6C55" w:rsidRDefault="00BC6C55">
      <w:pPr>
        <w:ind w:left="360"/>
        <w:jc w:val="both"/>
        <w:rPr>
          <w:rFonts w:ascii="Arial" w:hAnsi="Arial" w:cs="Arial"/>
          <w:lang w:val="fr-FR"/>
        </w:rPr>
      </w:pPr>
      <w:r>
        <w:rPr>
          <w:rFonts w:ascii="Arial" w:hAnsi="Arial" w:cs="Arial"/>
          <w:b/>
          <w:bCs/>
          <w:i/>
          <w:iCs/>
          <w:sz w:val="22"/>
          <w:szCs w:val="22"/>
          <w:lang w:val="fr-FR"/>
        </w:rPr>
        <w:sym w:font="Wingdings" w:char="F0E8"/>
      </w:r>
      <w:r>
        <w:rPr>
          <w:rFonts w:ascii="Arial" w:hAnsi="Arial" w:cs="Arial"/>
          <w:b/>
          <w:bCs/>
          <w:i/>
          <w:iCs/>
          <w:sz w:val="22"/>
          <w:szCs w:val="22"/>
          <w:lang w:val="fr-FR"/>
        </w:rPr>
        <w:t xml:space="preserve"> </w:t>
      </w:r>
      <w:r>
        <w:rPr>
          <w:rFonts w:ascii="Arial" w:hAnsi="Arial" w:cs="Arial"/>
          <w:b/>
          <w:bCs/>
          <w:i/>
          <w:iCs/>
          <w:sz w:val="22"/>
          <w:szCs w:val="22"/>
          <w:highlight w:val="lightGray"/>
          <w:lang w:val="fr-FR"/>
        </w:rPr>
        <w:t>STATISTIQUES</w:t>
      </w:r>
      <w:r>
        <w:rPr>
          <w:rFonts w:ascii="Arial" w:hAnsi="Arial" w:cs="Arial"/>
          <w:b/>
          <w:bCs/>
          <w:i/>
          <w:iCs/>
          <w:sz w:val="22"/>
          <w:szCs w:val="22"/>
          <w:lang w:val="fr-FR"/>
        </w:rPr>
        <w:t xml:space="preserve"> :</w:t>
      </w:r>
      <w:r>
        <w:rPr>
          <w:rFonts w:ascii="Arial" w:hAnsi="Arial" w:cs="Arial"/>
          <w:b/>
          <w:bCs/>
          <w:color w:val="FFFFFF"/>
          <w:sz w:val="22"/>
          <w:szCs w:val="22"/>
          <w:lang w:val="fr-FR"/>
        </w:rPr>
        <w:t xml:space="preserve"> </w:t>
      </w:r>
      <w:r>
        <w:rPr>
          <w:rFonts w:ascii="Arial" w:hAnsi="Arial" w:cs="Arial"/>
          <w:sz w:val="22"/>
          <w:szCs w:val="22"/>
          <w:lang w:val="fr-FR"/>
        </w:rPr>
        <w:t xml:space="preserve">Calculer le pourcentage de tous les rapports qui sont A) disponibles; B) reçus à temps et C) complets.  </w:t>
      </w:r>
    </w:p>
    <w:p w:rsidR="00BC6C55" w:rsidRDefault="00BC6C55">
      <w:pPr>
        <w:numPr>
          <w:ilvl w:val="2"/>
          <w:numId w:val="9"/>
        </w:numPr>
        <w:spacing w:after="120"/>
        <w:jc w:val="both"/>
        <w:rPr>
          <w:rFonts w:ascii="Arial" w:hAnsi="Arial" w:cs="Arial"/>
          <w:sz w:val="22"/>
          <w:szCs w:val="22"/>
          <w:lang w:val="fr-FR"/>
        </w:rPr>
      </w:pPr>
      <w:r>
        <w:rPr>
          <w:rFonts w:ascii="Arial" w:hAnsi="Arial" w:cs="Arial"/>
          <w:b/>
          <w:bCs/>
          <w:i/>
          <w:iCs/>
          <w:sz w:val="22"/>
          <w:szCs w:val="22"/>
          <w:lang w:val="fr-FR"/>
        </w:rPr>
        <w:t xml:space="preserve">Pourcentage de rapports disponibles </w:t>
      </w:r>
      <w:r>
        <w:rPr>
          <w:rFonts w:ascii="Arial" w:hAnsi="Arial" w:cs="Arial"/>
          <w:sz w:val="22"/>
          <w:szCs w:val="22"/>
          <w:lang w:val="fr-FR"/>
        </w:rPr>
        <w:t>(disponible pour l’Equipe d’audit) =</w:t>
      </w:r>
    </w:p>
    <w:p w:rsidR="00BC6C55" w:rsidRDefault="00BC6C55">
      <w:pPr>
        <w:spacing w:after="120"/>
        <w:ind w:left="720"/>
        <w:jc w:val="both"/>
        <w:rPr>
          <w:rFonts w:ascii="Arial" w:hAnsi="Arial" w:cs="Arial"/>
          <w:sz w:val="22"/>
          <w:szCs w:val="22"/>
          <w:lang w:val="fr-FR"/>
        </w:rPr>
      </w:pPr>
      <w:r>
        <w:rPr>
          <w:rFonts w:ascii="Arial" w:hAnsi="Arial" w:cs="Arial"/>
          <w:b/>
          <w:bCs/>
          <w:i/>
          <w:iCs/>
          <w:sz w:val="22"/>
          <w:szCs w:val="22"/>
          <w:lang w:val="fr-FR"/>
        </w:rPr>
        <w:t xml:space="preserve">               </w:t>
      </w:r>
      <w:r>
        <w:rPr>
          <w:rFonts w:ascii="Arial" w:hAnsi="Arial" w:cs="Arial"/>
          <w:sz w:val="22"/>
          <w:szCs w:val="22"/>
          <w:lang w:val="fr-FR"/>
        </w:rPr>
        <w:t xml:space="preserve"> </w:t>
      </w:r>
    </w:p>
    <w:p w:rsidR="00BC6C55" w:rsidRDefault="00BC6C55">
      <w:pPr>
        <w:rPr>
          <w:rFonts w:ascii="Arial" w:hAnsi="Arial" w:cs="Arial"/>
          <w:sz w:val="22"/>
          <w:szCs w:val="22"/>
          <w:u w:val="single"/>
          <w:lang w:val="fr-FR"/>
        </w:rPr>
      </w:pPr>
      <w:r>
        <w:rPr>
          <w:rFonts w:ascii="Arial" w:hAnsi="Arial" w:cs="Arial"/>
          <w:sz w:val="22"/>
          <w:szCs w:val="22"/>
          <w:u w:val="single"/>
          <w:lang w:val="fr-FR"/>
        </w:rPr>
        <w:t xml:space="preserve">                                      Le Nombre de rapports reçus de tous les Points de collecte </w:t>
      </w:r>
    </w:p>
    <w:p w:rsidR="00BC6C55" w:rsidRDefault="00BC6C55">
      <w:pPr>
        <w:ind w:left="900" w:firstLine="180"/>
        <w:jc w:val="center"/>
        <w:rPr>
          <w:rFonts w:ascii="Arial" w:hAnsi="Arial" w:cs="Arial"/>
          <w:sz w:val="22"/>
          <w:szCs w:val="22"/>
          <w:u w:val="single"/>
          <w:lang w:val="fr-FR"/>
        </w:rPr>
      </w:pPr>
      <w:r>
        <w:rPr>
          <w:rFonts w:ascii="Arial" w:hAnsi="Arial" w:cs="Arial"/>
          <w:sz w:val="22"/>
          <w:szCs w:val="22"/>
          <w:u w:val="single"/>
          <w:lang w:val="fr-FR"/>
        </w:rPr>
        <w:t>Nombre de rapports attendus de tous les Points de Collecte des Données:</w:t>
      </w:r>
    </w:p>
    <w:p w:rsidR="00BC6C55" w:rsidRDefault="00BC6C55">
      <w:pPr>
        <w:ind w:left="900" w:firstLine="180"/>
        <w:jc w:val="center"/>
        <w:rPr>
          <w:rFonts w:ascii="Arial" w:hAnsi="Arial" w:cs="Arial"/>
          <w:sz w:val="22"/>
          <w:szCs w:val="22"/>
          <w:lang w:val="fr-FR"/>
        </w:rPr>
      </w:pPr>
    </w:p>
    <w:p w:rsidR="00BC6C55" w:rsidRDefault="00BC6C55">
      <w:pPr>
        <w:pStyle w:val="Heading7"/>
        <w:jc w:val="left"/>
        <w:rPr>
          <w:lang w:val="fr-FR"/>
        </w:rPr>
      </w:pPr>
      <w:r>
        <w:rPr>
          <w:lang w:val="fr-FR"/>
        </w:rPr>
        <w:t xml:space="preserve">                          </w:t>
      </w:r>
    </w:p>
    <w:p w:rsidR="00BC6C55" w:rsidRDefault="00BC6C55">
      <w:pPr>
        <w:numPr>
          <w:ilvl w:val="2"/>
          <w:numId w:val="9"/>
        </w:numPr>
        <w:spacing w:after="120"/>
        <w:jc w:val="both"/>
        <w:rPr>
          <w:rFonts w:ascii="Arial" w:hAnsi="Arial" w:cs="Arial"/>
          <w:sz w:val="22"/>
          <w:szCs w:val="22"/>
          <w:lang w:val="fr-FR"/>
        </w:rPr>
      </w:pPr>
      <w:r>
        <w:rPr>
          <w:rFonts w:ascii="Arial" w:hAnsi="Arial" w:cs="Arial"/>
          <w:b/>
          <w:bCs/>
          <w:i/>
          <w:iCs/>
          <w:sz w:val="22"/>
          <w:szCs w:val="22"/>
          <w:lang w:val="fr-FR"/>
        </w:rPr>
        <w:t xml:space="preserve">pourcentage de rapports reçus à temps  </w:t>
      </w:r>
      <w:r>
        <w:rPr>
          <w:rFonts w:ascii="Arial" w:hAnsi="Arial" w:cs="Arial"/>
          <w:sz w:val="22"/>
          <w:szCs w:val="22"/>
          <w:lang w:val="fr-FR"/>
        </w:rPr>
        <w:t>(reçus à la date prévue) =</w:t>
      </w:r>
    </w:p>
    <w:p w:rsidR="00BC6C55" w:rsidRDefault="00BC6C55">
      <w:pPr>
        <w:ind w:left="1080"/>
        <w:jc w:val="center"/>
        <w:rPr>
          <w:rFonts w:ascii="Arial" w:hAnsi="Arial" w:cs="Arial"/>
          <w:sz w:val="22"/>
          <w:szCs w:val="22"/>
          <w:u w:val="single"/>
          <w:lang w:val="fr-FR"/>
        </w:rPr>
      </w:pPr>
    </w:p>
    <w:p w:rsidR="00BC6C55" w:rsidRDefault="00BC6C55">
      <w:pPr>
        <w:ind w:left="1080"/>
        <w:jc w:val="center"/>
        <w:rPr>
          <w:rFonts w:ascii="Arial" w:hAnsi="Arial" w:cs="Arial"/>
          <w:sz w:val="22"/>
          <w:szCs w:val="22"/>
          <w:u w:val="single"/>
          <w:lang w:val="fr-FR"/>
        </w:rPr>
      </w:pPr>
      <w:r>
        <w:rPr>
          <w:rFonts w:ascii="Arial" w:hAnsi="Arial" w:cs="Arial"/>
          <w:sz w:val="22"/>
          <w:szCs w:val="22"/>
          <w:u w:val="single"/>
          <w:lang w:val="fr-FR"/>
        </w:rPr>
        <w:t>Nombre de rapports reçus à temps de tous les Points de Collecte des Données</w:t>
      </w:r>
    </w:p>
    <w:p w:rsidR="00BC6C55" w:rsidRDefault="00BC6C55">
      <w:pPr>
        <w:ind w:left="1080"/>
        <w:jc w:val="center"/>
        <w:rPr>
          <w:rFonts w:ascii="Arial" w:hAnsi="Arial" w:cs="Arial"/>
          <w:sz w:val="22"/>
          <w:szCs w:val="22"/>
          <w:u w:val="single"/>
          <w:lang w:val="fr-FR"/>
        </w:rPr>
      </w:pPr>
      <w:r>
        <w:rPr>
          <w:rFonts w:ascii="Arial" w:hAnsi="Arial" w:cs="Arial"/>
          <w:sz w:val="22"/>
          <w:szCs w:val="22"/>
          <w:u w:val="single"/>
          <w:lang w:val="fr-FR"/>
        </w:rPr>
        <w:t>Nombre de rapports attendus de tous les Points de Collecte des Données:</w:t>
      </w:r>
    </w:p>
    <w:p w:rsidR="00BC6C55" w:rsidRDefault="00BC6C55">
      <w:pPr>
        <w:ind w:left="1080"/>
        <w:jc w:val="center"/>
        <w:rPr>
          <w:rFonts w:ascii="Arial" w:hAnsi="Arial" w:cs="Arial"/>
          <w:sz w:val="22"/>
          <w:szCs w:val="22"/>
          <w:lang w:val="fr-FR"/>
        </w:rPr>
      </w:pPr>
    </w:p>
    <w:p w:rsidR="00BC6C55" w:rsidRDefault="00BC6C55">
      <w:pPr>
        <w:ind w:left="900"/>
        <w:jc w:val="both"/>
        <w:rPr>
          <w:rFonts w:ascii="Arial" w:hAnsi="Arial" w:cs="Arial"/>
          <w:sz w:val="22"/>
          <w:szCs w:val="22"/>
          <w:u w:val="single"/>
          <w:lang w:val="fr-FR"/>
        </w:rPr>
      </w:pPr>
    </w:p>
    <w:p w:rsidR="00BC6C55" w:rsidRDefault="00BC6C55">
      <w:pPr>
        <w:numPr>
          <w:ilvl w:val="2"/>
          <w:numId w:val="9"/>
        </w:numPr>
        <w:spacing w:after="120"/>
        <w:jc w:val="both"/>
        <w:rPr>
          <w:rFonts w:ascii="Arial" w:hAnsi="Arial" w:cs="Arial"/>
          <w:sz w:val="22"/>
          <w:szCs w:val="22"/>
          <w:lang w:val="fr-FR"/>
        </w:rPr>
      </w:pPr>
      <w:r>
        <w:rPr>
          <w:rFonts w:ascii="Arial" w:hAnsi="Arial" w:cs="Arial"/>
          <w:b/>
          <w:bCs/>
          <w:i/>
          <w:iCs/>
          <w:sz w:val="22"/>
          <w:szCs w:val="22"/>
          <w:lang w:val="fr-FR"/>
        </w:rPr>
        <w:t xml:space="preserve">Pourcentage de rapports complets </w:t>
      </w:r>
      <w:r>
        <w:rPr>
          <w:rFonts w:ascii="Arial" w:hAnsi="Arial" w:cs="Arial"/>
          <w:i/>
          <w:iCs/>
          <w:sz w:val="22"/>
          <w:szCs w:val="22"/>
          <w:lang w:val="fr-FR"/>
        </w:rPr>
        <w:t>(c à d : qui contiennent toutes les données appropriées pour mesurer l’indicateur) =</w:t>
      </w:r>
    </w:p>
    <w:p w:rsidR="00BC6C55" w:rsidRDefault="00BC6C55">
      <w:pPr>
        <w:spacing w:after="120"/>
        <w:ind w:left="1620"/>
        <w:jc w:val="both"/>
        <w:rPr>
          <w:rFonts w:ascii="Arial" w:hAnsi="Arial" w:cs="Arial"/>
          <w:sz w:val="22"/>
          <w:szCs w:val="22"/>
          <w:lang w:val="fr-FR"/>
        </w:rPr>
      </w:pPr>
    </w:p>
    <w:p w:rsidR="00BC6C55" w:rsidRDefault="00BC6C55">
      <w:pPr>
        <w:ind w:left="1080"/>
        <w:jc w:val="center"/>
        <w:rPr>
          <w:rFonts w:ascii="Arial" w:hAnsi="Arial" w:cs="Arial"/>
          <w:sz w:val="22"/>
          <w:szCs w:val="22"/>
          <w:u w:val="single"/>
          <w:lang w:val="fr-FR"/>
        </w:rPr>
      </w:pPr>
      <w:r>
        <w:rPr>
          <w:rFonts w:ascii="Arial" w:hAnsi="Arial" w:cs="Arial"/>
          <w:sz w:val="22"/>
          <w:szCs w:val="22"/>
          <w:u w:val="single"/>
          <w:lang w:val="fr-FR"/>
        </w:rPr>
        <w:t>Nombre de rapports complets reçus de tous les Points de Collecte des Données:</w:t>
      </w:r>
    </w:p>
    <w:p w:rsidR="00BC6C55" w:rsidRDefault="00BC6C55">
      <w:pPr>
        <w:ind w:left="360" w:firstLine="720"/>
        <w:jc w:val="center"/>
        <w:rPr>
          <w:rFonts w:ascii="Arial" w:hAnsi="Arial" w:cs="Arial"/>
          <w:sz w:val="22"/>
          <w:szCs w:val="22"/>
          <w:lang w:val="fr-FR"/>
        </w:rPr>
      </w:pPr>
      <w:r>
        <w:rPr>
          <w:rFonts w:ascii="Arial" w:hAnsi="Arial" w:cs="Arial"/>
          <w:sz w:val="22"/>
          <w:szCs w:val="22"/>
          <w:lang w:val="fr-FR"/>
        </w:rPr>
        <w:t xml:space="preserve">Nombre de rapports </w:t>
      </w:r>
      <w:r>
        <w:rPr>
          <w:rFonts w:ascii="Arial" w:hAnsi="Arial" w:cs="Arial"/>
          <w:i/>
          <w:iCs/>
          <w:sz w:val="22"/>
          <w:szCs w:val="22"/>
          <w:lang w:val="fr-FR"/>
        </w:rPr>
        <w:t>attendus</w:t>
      </w:r>
      <w:r>
        <w:rPr>
          <w:rFonts w:ascii="Arial" w:hAnsi="Arial" w:cs="Arial"/>
          <w:sz w:val="22"/>
          <w:szCs w:val="22"/>
          <w:lang w:val="fr-FR"/>
        </w:rPr>
        <w:t xml:space="preserve"> de tous les Points de Collecte des Données:</w:t>
      </w:r>
    </w:p>
    <w:p w:rsidR="00BC6C55" w:rsidRDefault="00BC6C55">
      <w:pPr>
        <w:ind w:left="360" w:firstLine="720"/>
        <w:jc w:val="center"/>
        <w:rPr>
          <w:rFonts w:ascii="Arial" w:hAnsi="Arial" w:cs="Arial"/>
          <w:sz w:val="22"/>
          <w:szCs w:val="22"/>
          <w:lang w:val="fr-FR"/>
        </w:rPr>
      </w:pPr>
    </w:p>
    <w:p w:rsidR="00BC6C55" w:rsidRDefault="00BC6C55">
      <w:pPr>
        <w:ind w:left="360" w:firstLine="720"/>
        <w:jc w:val="center"/>
        <w:rPr>
          <w:rFonts w:ascii="Arial" w:hAnsi="Arial" w:cs="Arial"/>
          <w:sz w:val="22"/>
          <w:szCs w:val="22"/>
          <w:lang w:val="fr-FR"/>
        </w:rPr>
      </w:pPr>
    </w:p>
    <w:p w:rsidR="00BC6C55" w:rsidRDefault="00BC6C55">
      <w:pPr>
        <w:ind w:left="1080"/>
        <w:rPr>
          <w:rFonts w:ascii="Arial" w:hAnsi="Arial" w:cs="Arial"/>
          <w:sz w:val="22"/>
          <w:szCs w:val="22"/>
          <w:lang w:val="fr-FR"/>
        </w:rPr>
      </w:pPr>
      <w:r>
        <w:rPr>
          <w:rFonts w:ascii="Arial" w:hAnsi="Arial" w:cs="Arial"/>
          <w:sz w:val="22"/>
          <w:szCs w:val="22"/>
          <w:lang w:val="fr-FR"/>
        </w:rPr>
        <w:t xml:space="preserve">C'est-à-dire que pour qu’un rapport soit considéré comme complet, il devra contenir au moins </w:t>
      </w:r>
      <w:r>
        <w:rPr>
          <w:rFonts w:ascii="Arial" w:hAnsi="Arial" w:cs="Arial"/>
          <w:i/>
          <w:iCs/>
          <w:sz w:val="22"/>
          <w:szCs w:val="22"/>
          <w:lang w:val="fr-FR"/>
        </w:rPr>
        <w:t xml:space="preserve">(1) </w:t>
      </w:r>
      <w:r>
        <w:rPr>
          <w:rFonts w:ascii="Arial" w:hAnsi="Arial" w:cs="Arial"/>
          <w:sz w:val="22"/>
          <w:szCs w:val="22"/>
          <w:lang w:val="fr-FR"/>
        </w:rPr>
        <w:t xml:space="preserve">le décompte rapporté relatif à l’indicateur, </w:t>
      </w:r>
      <w:r>
        <w:rPr>
          <w:rFonts w:ascii="Arial" w:hAnsi="Arial" w:cs="Arial"/>
          <w:i/>
          <w:iCs/>
          <w:sz w:val="22"/>
          <w:szCs w:val="22"/>
          <w:lang w:val="fr-FR"/>
        </w:rPr>
        <w:t>(2)</w:t>
      </w:r>
      <w:r>
        <w:rPr>
          <w:rFonts w:ascii="Arial" w:hAnsi="Arial" w:cs="Arial"/>
          <w:sz w:val="22"/>
          <w:szCs w:val="22"/>
          <w:lang w:val="fr-FR"/>
        </w:rPr>
        <w:t xml:space="preserve"> la période de transmission des données ; </w:t>
      </w:r>
      <w:r>
        <w:rPr>
          <w:rFonts w:ascii="Arial" w:hAnsi="Arial" w:cs="Arial"/>
          <w:i/>
          <w:iCs/>
          <w:sz w:val="22"/>
          <w:szCs w:val="22"/>
          <w:lang w:val="fr-FR"/>
        </w:rPr>
        <w:t>(3)</w:t>
      </w:r>
      <w:r>
        <w:rPr>
          <w:rFonts w:ascii="Arial" w:hAnsi="Arial" w:cs="Arial"/>
          <w:sz w:val="22"/>
          <w:szCs w:val="22"/>
          <w:lang w:val="fr-FR"/>
        </w:rPr>
        <w:t xml:space="preserve"> la date de remise du rapport et </w:t>
      </w:r>
      <w:r>
        <w:rPr>
          <w:rFonts w:ascii="Arial" w:hAnsi="Arial" w:cs="Arial"/>
          <w:i/>
          <w:iCs/>
          <w:sz w:val="22"/>
          <w:szCs w:val="22"/>
          <w:lang w:val="fr-FR"/>
        </w:rPr>
        <w:t>(4)</w:t>
      </w:r>
      <w:r>
        <w:rPr>
          <w:rFonts w:ascii="Arial" w:hAnsi="Arial" w:cs="Arial"/>
          <w:sz w:val="22"/>
          <w:szCs w:val="22"/>
          <w:lang w:val="fr-FR"/>
        </w:rPr>
        <w:t xml:space="preserve"> une signature du personnel qui a remis le rapport.</w:t>
      </w:r>
    </w:p>
    <w:p w:rsidR="00BC6C55" w:rsidRDefault="00BC6C55">
      <w:pPr>
        <w:ind w:left="1080"/>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rPr>
          <w:rFonts w:ascii="Arial" w:hAnsi="Arial" w:cs="Arial"/>
          <w:b/>
          <w:bCs/>
          <w:lang w:val="fr-FR"/>
        </w:rPr>
      </w:pPr>
      <w:r>
        <w:rPr>
          <w:rFonts w:ascii="Arial" w:hAnsi="Arial" w:cs="Arial"/>
          <w:b/>
          <w:bCs/>
          <w:sz w:val="22"/>
          <w:szCs w:val="22"/>
          <w:lang w:val="fr-FR"/>
        </w:rPr>
        <w:t xml:space="preserve">Attention : </w:t>
      </w:r>
      <w:r>
        <w:rPr>
          <w:rFonts w:ascii="Arial" w:hAnsi="Arial" w:cs="Arial"/>
          <w:sz w:val="22"/>
          <w:szCs w:val="22"/>
          <w:lang w:val="fr-FR"/>
        </w:rPr>
        <w:t xml:space="preserve">S’il y a une indication que certains des rapports ont été confectionnés (pour les buts de la vérification), l’Equipe d’audit devrait enregistrer ces rapports comme «non disponibles» et chercher d’autres sources de données pour confirmer le décompte communiqué (par exemple, un rapport de fin d’année du site contenant des résultats de la période objet de la vérification). En dernier recours, l’Equipe d’audit peut décider de visiter le(s) site(e) pour lesquels les rapports semblent confectionnés pour obtenir la confirmation des décomptes communiqués. Dans tous les cas, si ces décomptes communiqués ne peuvent être confirmés, l’Equipe d’audit devra rejeter les décomptes communiqués et enregistrer «0» pour ces sites dans le </w:t>
      </w:r>
      <w:r>
        <w:rPr>
          <w:rFonts w:ascii="Arial" w:hAnsi="Arial" w:cs="Arial"/>
          <w:b/>
          <w:bCs/>
          <w:sz w:val="22"/>
          <w:szCs w:val="22"/>
          <w:lang w:val="fr-FR"/>
        </w:rPr>
        <w:t>Protocole 2 de l’EQD :  Protocole de Vérification de données</w:t>
      </w:r>
      <w:r>
        <w:rPr>
          <w:rFonts w:ascii="Arial" w:hAnsi="Arial" w:cs="Arial"/>
          <w:sz w:val="22"/>
          <w:szCs w:val="22"/>
          <w:lang w:val="fr-FR"/>
        </w:rPr>
        <w:t>.</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rPr>
          <w:rFonts w:ascii="Arial" w:hAnsi="Arial" w:cs="Arial"/>
          <w:lang w:val="fr-FR"/>
        </w:rPr>
      </w:pPr>
      <w:r>
        <w:rPr>
          <w:rFonts w:ascii="Arial" w:hAnsi="Arial" w:cs="Arial"/>
          <w:b/>
          <w:bCs/>
          <w:sz w:val="22"/>
          <w:szCs w:val="22"/>
          <w:lang w:val="fr-FR"/>
        </w:rPr>
        <w:t xml:space="preserve">N.B.: </w:t>
      </w:r>
      <w:r>
        <w:rPr>
          <w:rFonts w:ascii="Arial" w:hAnsi="Arial" w:cs="Arial"/>
          <w:sz w:val="22"/>
          <w:szCs w:val="22"/>
          <w:lang w:val="fr-FR"/>
        </w:rPr>
        <w:t>En aucun cas, l’Equipe d’audit ne devrait enregistrer des informations personnelles, une photocopie ou enlever des documents des Sites Intermédiaires de Compilation.</w:t>
      </w:r>
    </w:p>
    <w:p w:rsidR="00BC6C55" w:rsidRDefault="00BC6C55">
      <w:pPr>
        <w:rPr>
          <w:rFonts w:ascii="Arial" w:hAnsi="Arial" w:cs="Arial"/>
          <w:sz w:val="22"/>
          <w:szCs w:val="22"/>
          <w:lang w:val="fr-FR"/>
        </w:rPr>
      </w:pPr>
    </w:p>
    <w:p w:rsidR="00BC6C55" w:rsidRDefault="00BC6C55">
      <w:pPr>
        <w:jc w:val="both"/>
        <w:rPr>
          <w:rFonts w:ascii="Arial" w:hAnsi="Arial" w:cs="Arial"/>
          <w:sz w:val="22"/>
          <w:szCs w:val="22"/>
          <w:lang w:val="fr-FR"/>
        </w:rPr>
      </w:pPr>
    </w:p>
    <w:p w:rsidR="00BC6C55" w:rsidRDefault="00BC6C55">
      <w:pPr>
        <w:jc w:val="both"/>
        <w:rPr>
          <w:lang w:val="fr-FR"/>
        </w:rPr>
      </w:pPr>
    </w:p>
    <w:p w:rsidR="00BC6C55" w:rsidRDefault="00BC6C55">
      <w:pPr>
        <w:jc w:val="both"/>
        <w:rPr>
          <w:lang w:val="fr-FR"/>
        </w:rPr>
      </w:pPr>
    </w:p>
    <w:p w:rsidR="00BC6C55" w:rsidRDefault="00BC6C55">
      <w:pPr>
        <w:jc w:val="both"/>
        <w:rPr>
          <w:lang w:val="fr-FR"/>
        </w:rPr>
      </w:pPr>
    </w:p>
    <w:p w:rsidR="00BC6C55" w:rsidRDefault="00BC6C55">
      <w:pPr>
        <w:jc w:val="both"/>
        <w:rPr>
          <w:lang w:val="fr-FR"/>
        </w:rPr>
      </w:pPr>
    </w:p>
    <w:p w:rsidR="00BC6C55" w:rsidRDefault="00BC6C55">
      <w:pPr>
        <w:pBdr>
          <w:top w:val="single" w:sz="4" w:space="1" w:color="auto" w:shadow="1"/>
          <w:left w:val="single" w:sz="4" w:space="4" w:color="auto" w:shadow="1"/>
          <w:bottom w:val="single" w:sz="4" w:space="0" w:color="auto" w:shadow="1"/>
          <w:right w:val="single" w:sz="4" w:space="4" w:color="auto" w:shadow="1"/>
        </w:pBdr>
        <w:shd w:val="clear" w:color="auto" w:fill="000080"/>
        <w:jc w:val="center"/>
        <w:rPr>
          <w:rFonts w:ascii="Arial" w:hAnsi="Arial" w:cs="Arial"/>
          <w:b/>
          <w:bCs/>
          <w:sz w:val="28"/>
          <w:szCs w:val="28"/>
          <w:lang w:val="fr-FR"/>
        </w:rPr>
      </w:pPr>
    </w:p>
    <w:p w:rsidR="00BC6C55" w:rsidRDefault="00BC6C55">
      <w:pPr>
        <w:pBdr>
          <w:top w:val="single" w:sz="4" w:space="1" w:color="auto" w:shadow="1"/>
          <w:left w:val="single" w:sz="4" w:space="4" w:color="auto" w:shadow="1"/>
          <w:bottom w:val="single" w:sz="4" w:space="0" w:color="auto" w:shadow="1"/>
          <w:right w:val="single" w:sz="4" w:space="4" w:color="auto" w:shadow="1"/>
        </w:pBdr>
        <w:shd w:val="clear" w:color="auto" w:fill="000080"/>
        <w:jc w:val="center"/>
        <w:rPr>
          <w:rFonts w:ascii="Arial" w:hAnsi="Arial" w:cs="Arial"/>
          <w:lang w:val="fr-FR"/>
        </w:rPr>
      </w:pPr>
      <w:r>
        <w:rPr>
          <w:rFonts w:ascii="Arial" w:hAnsi="Arial" w:cs="Arial"/>
          <w:b/>
          <w:bCs/>
          <w:sz w:val="28"/>
          <w:szCs w:val="28"/>
          <w:lang w:val="fr-FR"/>
        </w:rPr>
        <w:t>PHASE 4 : SITES DE COLLECTE DE DONNEES</w:t>
      </w:r>
    </w:p>
    <w:p w:rsidR="00BC6C55" w:rsidRDefault="00BC6C55">
      <w:pPr>
        <w:pBdr>
          <w:top w:val="single" w:sz="4" w:space="1" w:color="auto" w:shadow="1"/>
          <w:left w:val="single" w:sz="4" w:space="4" w:color="auto" w:shadow="1"/>
          <w:bottom w:val="single" w:sz="4" w:space="0" w:color="auto" w:shadow="1"/>
          <w:right w:val="single" w:sz="4" w:space="4" w:color="auto" w:shadow="1"/>
        </w:pBdr>
        <w:shd w:val="clear" w:color="auto" w:fill="000080"/>
        <w:jc w:val="center"/>
        <w:rPr>
          <w:rFonts w:ascii="Arial" w:hAnsi="Arial" w:cs="Arial"/>
          <w:b/>
          <w:bCs/>
          <w:sz w:val="28"/>
          <w:szCs w:val="28"/>
          <w:lang w:val="fr-FR"/>
        </w:rPr>
      </w:pPr>
    </w:p>
    <w:p w:rsidR="00BC6C55" w:rsidRDefault="00BC6C55">
      <w:pPr>
        <w:rPr>
          <w:rFonts w:ascii="Arial" w:hAnsi="Arial" w:cs="Arial"/>
          <w:sz w:val="22"/>
          <w:szCs w:val="22"/>
          <w:lang w:val="fr-FR"/>
        </w:rPr>
      </w:pPr>
      <w:r>
        <w:rPr>
          <w:rFonts w:ascii="Arial" w:hAnsi="Arial" w:cs="Arial"/>
          <w:sz w:val="22"/>
          <w:szCs w:val="22"/>
          <w:lang w:val="fr-FR"/>
        </w:rPr>
        <w:br/>
      </w: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sectPr w:rsidR="00BC6C55">
          <w:pgSz w:w="12240" w:h="15840"/>
          <w:pgMar w:top="1296" w:right="1296" w:bottom="1296" w:left="1296" w:header="720" w:footer="720" w:gutter="0"/>
          <w:cols w:space="720"/>
          <w:rtlGutter/>
          <w:docGrid w:linePitch="360"/>
        </w:sectPr>
      </w:pPr>
    </w:p>
    <w:p w:rsidR="00BC6C55" w:rsidRDefault="00BC6C55">
      <w:pPr>
        <w:jc w:val="both"/>
        <w:rPr>
          <w:rFonts w:ascii="Arial" w:hAnsi="Arial" w:cs="Arial"/>
          <w:sz w:val="26"/>
          <w:szCs w:val="26"/>
          <w:lang w:val="fr-FR"/>
        </w:rPr>
      </w:pPr>
      <w:r>
        <w:rPr>
          <w:noProof/>
          <w:lang w:eastAsia="en-US"/>
        </w:rPr>
      </w:r>
      <w:r w:rsidRPr="0031451F">
        <w:rPr>
          <w:rFonts w:ascii="Arial" w:hAnsi="Arial" w:cs="Arial"/>
          <w:noProof/>
          <w:sz w:val="22"/>
          <w:szCs w:val="22"/>
        </w:rPr>
        <w:pict>
          <v:group id="_x0000_s1108" editas="canvas" style="width:109.25pt;height:6in;mso-position-horizontal-relative:char;mso-position-vertical-relative:line" coordorigin="1296,2204" coordsize="2185,8640">
            <o:lock v:ext="edit" aspectratio="t"/>
            <v:shape id="_x0000_s1109" type="#_x0000_t75" style="position:absolute;left:1296;top:2204;width:2185;height:8640" o:preferrelative="f">
              <v:fill o:detectmouseclick="t"/>
              <v:path o:extrusionok="t" o:connecttype="none"/>
              <o:lock v:ext="edit" text="t"/>
            </v:shape>
            <v:rect id="_x0000_s1110" style="position:absolute;left:1296;top:2204;width:2185;height:5746;v-text-anchor:middle" fillcolor="#bbe0e3"/>
            <v:rect id="_x0000_s1111" style="position:absolute;left:1439;top:2804;width:1897;height:1440;v-text-anchor:middle" fillcolor="#339" stroked="f">
              <v:textbox style="mso-next-textbox:#_x0000_s1111" inset="4.68pt,2.34pt,4.68pt,2.34pt">
                <w:txbxContent>
                  <w:p w:rsidR="00BC6C55" w:rsidRDefault="00BC6C55">
                    <w:pPr>
                      <w:autoSpaceDE w:val="0"/>
                      <w:autoSpaceDN w:val="0"/>
                      <w:adjustRightInd w:val="0"/>
                      <w:jc w:val="center"/>
                      <w:rPr>
                        <w:rFonts w:ascii="Arial" w:hAnsi="Arial" w:cs="Arial"/>
                        <w:color w:val="FFFFFF"/>
                        <w:sz w:val="18"/>
                        <w:szCs w:val="18"/>
                      </w:rPr>
                    </w:pPr>
                  </w:p>
                  <w:p w:rsidR="00BC6C55" w:rsidRPr="00D866A0" w:rsidRDefault="00BC6C55">
                    <w:pPr>
                      <w:autoSpaceDE w:val="0"/>
                      <w:autoSpaceDN w:val="0"/>
                      <w:adjustRightInd w:val="0"/>
                      <w:jc w:val="center"/>
                      <w:rPr>
                        <w:rFonts w:ascii="Arial" w:hAnsi="Arial" w:cs="Arial"/>
                        <w:b/>
                        <w:bCs/>
                        <w:color w:val="FFFFFF"/>
                        <w:sz w:val="22"/>
                        <w:szCs w:val="22"/>
                        <w:lang w:val="fr-FR"/>
                      </w:rPr>
                    </w:pPr>
                    <w:r w:rsidRPr="00D866A0">
                      <w:rPr>
                        <w:rFonts w:ascii="Arial" w:hAnsi="Arial" w:cs="Arial"/>
                        <w:b/>
                        <w:bCs/>
                        <w:noProof/>
                        <w:color w:val="FFFFFF"/>
                        <w:sz w:val="22"/>
                        <w:szCs w:val="22"/>
                        <w:lang w:val="fr-FR"/>
                      </w:rPr>
                      <w:t>Sites de collecte de données / Organisations</w:t>
                    </w:r>
                  </w:p>
                  <w:p w:rsidR="00BC6C55" w:rsidRPr="00D866A0" w:rsidRDefault="00BC6C55">
                    <w:pPr>
                      <w:autoSpaceDE w:val="0"/>
                      <w:autoSpaceDN w:val="0"/>
                      <w:adjustRightInd w:val="0"/>
                      <w:jc w:val="center"/>
                      <w:rPr>
                        <w:rFonts w:ascii="Arial" w:hAnsi="Arial" w:cs="Arial"/>
                        <w:b/>
                        <w:bCs/>
                        <w:color w:val="FFFFFF"/>
                        <w:sz w:val="22"/>
                        <w:szCs w:val="22"/>
                        <w:lang w:val="fr-FR"/>
                      </w:rPr>
                    </w:pPr>
                  </w:p>
                </w:txbxContent>
              </v:textbox>
            </v:rect>
            <v:shape id="_x0000_s1112" type="#_x0000_t202" style="position:absolute;left:1729;top:2289;width:1320;height:433" filled="f" fillcolor="#bbe0e3" stroked="f">
              <v:textbox style="mso-next-textbox:#_x0000_s1112">
                <w:txbxContent>
                  <w:p w:rsidR="00BC6C55" w:rsidRDefault="00BC6C55">
                    <w:pPr>
                      <w:autoSpaceDE w:val="0"/>
                      <w:autoSpaceDN w:val="0"/>
                      <w:adjustRightInd w:val="0"/>
                      <w:jc w:val="center"/>
                      <w:rPr>
                        <w:rFonts w:ascii="Arial" w:hAnsi="Arial" w:cs="Arial"/>
                        <w:b/>
                        <w:bCs/>
                        <w:color w:val="FF0000"/>
                      </w:rPr>
                    </w:pPr>
                    <w:r>
                      <w:rPr>
                        <w:rFonts w:ascii="Arial" w:hAnsi="Arial" w:cs="Arial"/>
                        <w:b/>
                        <w:bCs/>
                        <w:color w:val="FF0000"/>
                      </w:rPr>
                      <w:t>PHASE 4</w:t>
                    </w:r>
                  </w:p>
                </w:txbxContent>
              </v:textbox>
            </v:shape>
            <v:rect id="_x0000_s1113" style="position:absolute;left:1439;top:4424;width:1897;height:1200;v-text-anchor:middle">
              <v:stroke dashstyle="1 1"/>
              <v:textbox style="mso-next-textbox:#_x0000_s1113" inset="4.68pt,2.34pt,4.68pt,2.34pt">
                <w:txbxContent>
                  <w:p w:rsidR="00BC6C55" w:rsidRPr="00D866A0" w:rsidRDefault="00BC6C55">
                    <w:pPr>
                      <w:autoSpaceDE w:val="0"/>
                      <w:autoSpaceDN w:val="0"/>
                      <w:adjustRightInd w:val="0"/>
                      <w:jc w:val="center"/>
                      <w:rPr>
                        <w:rFonts w:ascii="Arial" w:hAnsi="Arial" w:cs="Arial"/>
                        <w:color w:val="000000"/>
                        <w:sz w:val="18"/>
                        <w:szCs w:val="18"/>
                        <w:lang w:val="fr-FR"/>
                      </w:rPr>
                    </w:pPr>
                    <w:r w:rsidRPr="00D866A0">
                      <w:rPr>
                        <w:rFonts w:ascii="Arial" w:hAnsi="Arial" w:cs="Arial"/>
                        <w:b/>
                        <w:bCs/>
                        <w:color w:val="000000"/>
                        <w:sz w:val="18"/>
                        <w:szCs w:val="18"/>
                        <w:lang w:val="fr-FR"/>
                      </w:rPr>
                      <w:t xml:space="preserve">10- </w:t>
                    </w:r>
                    <w:r w:rsidRPr="00D866A0">
                      <w:rPr>
                        <w:rFonts w:ascii="Arial" w:hAnsi="Arial" w:cs="Arial"/>
                        <w:color w:val="000000"/>
                        <w:sz w:val="18"/>
                        <w:szCs w:val="18"/>
                        <w:lang w:val="fr-FR"/>
                      </w:rPr>
                      <w:t>Système d’évaluation et de diffusion des données collectées</w:t>
                    </w:r>
                  </w:p>
                  <w:p w:rsidR="00BC6C55" w:rsidRPr="00D866A0" w:rsidRDefault="00BC6C55">
                    <w:pPr>
                      <w:autoSpaceDE w:val="0"/>
                      <w:autoSpaceDN w:val="0"/>
                      <w:adjustRightInd w:val="0"/>
                      <w:jc w:val="center"/>
                      <w:rPr>
                        <w:rFonts w:ascii="Arial" w:hAnsi="Arial" w:cs="Arial"/>
                        <w:color w:val="000000"/>
                        <w:sz w:val="18"/>
                        <w:szCs w:val="18"/>
                        <w:lang w:val="fr-FR"/>
                      </w:rPr>
                    </w:pPr>
                  </w:p>
                </w:txbxContent>
              </v:textbox>
            </v:rect>
            <v:rect id="_x0000_s1114" style="position:absolute;left:1439;top:5804;width:1897;height:1200;v-text-anchor:middle">
              <v:stroke dashstyle="1 1"/>
              <v:textbox style="mso-next-textbox:#_x0000_s1114" inset="4.68pt,2.34pt,4.68pt,2.34pt">
                <w:txbxContent>
                  <w:p w:rsidR="00BC6C55" w:rsidRPr="00D866A0" w:rsidRDefault="00BC6C55">
                    <w:pPr>
                      <w:autoSpaceDE w:val="0"/>
                      <w:autoSpaceDN w:val="0"/>
                      <w:adjustRightInd w:val="0"/>
                      <w:jc w:val="center"/>
                      <w:rPr>
                        <w:rFonts w:ascii="Arial" w:hAnsi="Arial" w:cs="Arial"/>
                        <w:color w:val="000000"/>
                        <w:sz w:val="18"/>
                        <w:szCs w:val="18"/>
                        <w:lang w:val="fr-FR"/>
                      </w:rPr>
                    </w:pPr>
                    <w:r w:rsidRPr="00D866A0">
                      <w:rPr>
                        <w:rFonts w:ascii="Arial" w:hAnsi="Arial" w:cs="Arial"/>
                        <w:b/>
                        <w:bCs/>
                        <w:color w:val="000000"/>
                        <w:sz w:val="18"/>
                        <w:szCs w:val="18"/>
                        <w:lang w:val="fr-FR"/>
                      </w:rPr>
                      <w:t xml:space="preserve">11- </w:t>
                    </w:r>
                    <w:r w:rsidRPr="00D866A0">
                      <w:rPr>
                        <w:rFonts w:ascii="Arial" w:hAnsi="Arial" w:cs="Arial"/>
                        <w:color w:val="000000"/>
                        <w:sz w:val="18"/>
                        <w:szCs w:val="18"/>
                        <w:lang w:val="fr-FR"/>
                      </w:rPr>
                      <w:t>Suivi et vérification des résultats venant des Documents  Sources</w:t>
                    </w:r>
                  </w:p>
                </w:txbxContent>
              </v:textbox>
            </v:rect>
            <w10:anchorlock/>
          </v:group>
        </w:pict>
      </w:r>
    </w:p>
    <w:p w:rsidR="00BC6C55" w:rsidRDefault="00BC6C55">
      <w:pPr>
        <w:jc w:val="both"/>
        <w:rPr>
          <w:rFonts w:ascii="Arial" w:hAnsi="Arial" w:cs="Arial"/>
          <w:sz w:val="26"/>
          <w:szCs w:val="26"/>
          <w:lang w:val="fr-FR"/>
        </w:rPr>
      </w:pPr>
      <w:r>
        <w:rPr>
          <w:rFonts w:ascii="Arial" w:hAnsi="Arial" w:cs="Arial"/>
          <w:noProof/>
          <w:sz w:val="26"/>
          <w:szCs w:val="26"/>
          <w:lang w:val="fr-FR"/>
        </w:rPr>
        <w:t>La quatrième phase de l’EQD a lieu sur les Sites de collectes sélectionnés où sont réalisées les étapes suivantes de vérification de la qualité des données</w:t>
      </w:r>
    </w:p>
    <w:p w:rsidR="00BC6C55" w:rsidRDefault="00BC6C55">
      <w:pPr>
        <w:jc w:val="both"/>
        <w:rPr>
          <w:rFonts w:ascii="Arial" w:hAnsi="Arial" w:cs="Arial"/>
          <w:sz w:val="26"/>
          <w:szCs w:val="26"/>
          <w:lang w:val="fr-FR"/>
        </w:rPr>
      </w:pPr>
    </w:p>
    <w:p w:rsidR="00BC6C55" w:rsidRDefault="00BC6C55">
      <w:pPr>
        <w:jc w:val="both"/>
        <w:rPr>
          <w:rFonts w:ascii="Arial" w:hAnsi="Arial" w:cs="Arial"/>
          <w:sz w:val="26"/>
          <w:szCs w:val="26"/>
          <w:lang w:val="fr-FR"/>
        </w:rPr>
      </w:pPr>
      <w:r>
        <w:rPr>
          <w:rFonts w:ascii="Arial" w:hAnsi="Arial" w:cs="Arial"/>
          <w:sz w:val="26"/>
          <w:szCs w:val="26"/>
          <w:lang w:val="fr-FR"/>
        </w:rPr>
        <w:t xml:space="preserve">10. </w:t>
      </w:r>
      <w:r>
        <w:rPr>
          <w:rFonts w:ascii="Arial" w:hAnsi="Arial" w:cs="Arial"/>
          <w:noProof/>
          <w:sz w:val="26"/>
          <w:szCs w:val="26"/>
          <w:lang w:val="fr-FR"/>
        </w:rPr>
        <w:t>Déterminer si les éléments clés du système de gestion et de modification des données du Programme/projet sont mis en œuvre sur les Sites de collectes.</w:t>
      </w:r>
    </w:p>
    <w:p w:rsidR="00BC6C55" w:rsidRDefault="00BC6C55">
      <w:pPr>
        <w:tabs>
          <w:tab w:val="left" w:pos="720"/>
        </w:tabs>
        <w:ind w:left="720" w:hanging="360"/>
        <w:jc w:val="both"/>
        <w:rPr>
          <w:rFonts w:ascii="Arial" w:hAnsi="Arial" w:cs="Arial"/>
          <w:sz w:val="26"/>
          <w:szCs w:val="26"/>
          <w:lang w:val="fr-FR"/>
        </w:rPr>
      </w:pPr>
    </w:p>
    <w:p w:rsidR="00BC6C55" w:rsidRDefault="00BC6C55">
      <w:pPr>
        <w:tabs>
          <w:tab w:val="left" w:pos="900"/>
        </w:tabs>
        <w:ind w:left="810" w:hanging="810"/>
        <w:jc w:val="both"/>
        <w:rPr>
          <w:rFonts w:ascii="Arial" w:hAnsi="Arial" w:cs="Arial"/>
          <w:sz w:val="26"/>
          <w:szCs w:val="26"/>
          <w:lang w:val="fr-FR"/>
        </w:rPr>
      </w:pPr>
      <w:r>
        <w:rPr>
          <w:rFonts w:ascii="Arial" w:hAnsi="Arial" w:cs="Arial"/>
          <w:sz w:val="26"/>
          <w:szCs w:val="26"/>
          <w:lang w:val="fr-FR"/>
        </w:rPr>
        <w:t xml:space="preserve">11.   </w:t>
      </w:r>
      <w:r>
        <w:rPr>
          <w:rFonts w:ascii="Arial" w:hAnsi="Arial" w:cs="Arial"/>
          <w:noProof/>
          <w:sz w:val="26"/>
          <w:szCs w:val="26"/>
          <w:lang w:val="fr-FR"/>
        </w:rPr>
        <w:t>Suivi et vérification des données tirées des documents sources pour les indicateurs sélectionnés.</w:t>
      </w:r>
      <w:r>
        <w:rPr>
          <w:rFonts w:ascii="Arial" w:hAnsi="Arial" w:cs="Arial"/>
          <w:sz w:val="26"/>
          <w:szCs w:val="26"/>
          <w:lang w:val="fr-FR"/>
        </w:rPr>
        <w:t xml:space="preserve">   </w:t>
      </w:r>
    </w:p>
    <w:p w:rsidR="00BC6C55" w:rsidRDefault="00BC6C55">
      <w:pPr>
        <w:ind w:left="360"/>
        <w:jc w:val="both"/>
        <w:rPr>
          <w:rFonts w:ascii="Arial" w:hAnsi="Arial" w:cs="Arial"/>
          <w:sz w:val="26"/>
          <w:szCs w:val="26"/>
          <w:lang w:val="fr-FR"/>
        </w:rPr>
      </w:pPr>
    </w:p>
    <w:p w:rsidR="00BC6C55" w:rsidRDefault="00BC6C55">
      <w:pPr>
        <w:pStyle w:val="BodyTextIndent"/>
        <w:ind w:left="0"/>
        <w:jc w:val="both"/>
        <w:rPr>
          <w:rFonts w:ascii="Arial" w:hAnsi="Arial" w:cs="Arial"/>
          <w:b w:val="0"/>
          <w:bCs w:val="0"/>
          <w:sz w:val="26"/>
          <w:szCs w:val="26"/>
          <w:lang w:val="fr-FR"/>
        </w:rPr>
      </w:pPr>
      <w:r>
        <w:rPr>
          <w:rFonts w:ascii="Arial" w:hAnsi="Arial" w:cs="Arial"/>
          <w:b w:val="0"/>
          <w:bCs w:val="0"/>
          <w:noProof/>
          <w:sz w:val="26"/>
          <w:szCs w:val="26"/>
          <w:lang w:val="fr-FR"/>
        </w:rPr>
        <w:t>Pendant la PHASE 4, l’Equipe d’audit devra s’entretenir avec les principaux responsables de la collecte et de la gestion des données du Site de collecte – y compris le personnel impliqué dans le complément des documents sources, la compilation des données et la vérification des rapports avant leur remise au prochain niveau administratif.</w:t>
      </w:r>
      <w:r>
        <w:rPr>
          <w:rFonts w:ascii="Arial" w:hAnsi="Arial" w:cs="Arial"/>
          <w:b w:val="0"/>
          <w:bCs w:val="0"/>
          <w:sz w:val="26"/>
          <w:szCs w:val="26"/>
          <w:lang w:val="fr-FR"/>
        </w:rPr>
        <w:t xml:space="preserve"> </w:t>
      </w:r>
    </w:p>
    <w:p w:rsidR="00BC6C55" w:rsidRDefault="00BC6C55">
      <w:pPr>
        <w:pStyle w:val="BodyTextIndent"/>
        <w:ind w:left="0"/>
        <w:jc w:val="both"/>
        <w:rPr>
          <w:rFonts w:ascii="Arial" w:hAnsi="Arial" w:cs="Arial"/>
          <w:b w:val="0"/>
          <w:bCs w:val="0"/>
          <w:sz w:val="26"/>
          <w:szCs w:val="26"/>
          <w:lang w:val="fr-FR"/>
        </w:rPr>
      </w:pPr>
    </w:p>
    <w:p w:rsidR="00BC6C55" w:rsidRDefault="00BC6C55">
      <w:pPr>
        <w:pStyle w:val="BodyTextIndent"/>
        <w:ind w:left="0"/>
        <w:jc w:val="both"/>
        <w:rPr>
          <w:rFonts w:ascii="Arial" w:hAnsi="Arial" w:cs="Arial"/>
          <w:sz w:val="26"/>
          <w:szCs w:val="26"/>
          <w:lang w:val="fr-FR"/>
        </w:rPr>
      </w:pPr>
      <w:r>
        <w:rPr>
          <w:rFonts w:ascii="Arial" w:hAnsi="Arial" w:cs="Arial"/>
          <w:noProof/>
          <w:sz w:val="26"/>
          <w:szCs w:val="26"/>
          <w:lang w:val="fr-FR"/>
        </w:rPr>
        <w:t>La durée prévue pour les étapes suivantes de la PHASE 4 est d'une demi-journée et deux jours.</w:t>
      </w:r>
      <w:r>
        <w:rPr>
          <w:rFonts w:ascii="Arial" w:hAnsi="Arial" w:cs="Arial"/>
          <w:sz w:val="26"/>
          <w:szCs w:val="26"/>
          <w:lang w:val="fr-FR"/>
        </w:rPr>
        <w:t xml:space="preserve"> </w:t>
      </w:r>
      <w:r>
        <w:rPr>
          <w:rFonts w:ascii="Arial" w:hAnsi="Arial" w:cs="Arial"/>
          <w:noProof/>
          <w:sz w:val="26"/>
          <w:szCs w:val="26"/>
          <w:lang w:val="fr-FR"/>
        </w:rPr>
        <w:t>Les grands sites (les nombres communiqués par plusieurs centaines), les sites qui englobent des centres satellites ou bien destinés à la réalisation «contrôles ciblés» peuvent nécessiter plus d’un jour.</w:t>
      </w:r>
    </w:p>
    <w:p w:rsidR="00BC6C55" w:rsidRDefault="00BC6C55">
      <w:pPr>
        <w:pStyle w:val="BodyTextIndent"/>
        <w:ind w:left="0"/>
        <w:jc w:val="both"/>
        <w:rPr>
          <w:rFonts w:ascii="Arial" w:hAnsi="Arial" w:cs="Arial"/>
          <w:b w:val="0"/>
          <w:bCs w:val="0"/>
          <w:sz w:val="26"/>
          <w:szCs w:val="26"/>
          <w:lang w:val="fr-FR"/>
        </w:rPr>
      </w:pPr>
    </w:p>
    <w:p w:rsidR="00BC6C55" w:rsidRDefault="00BC6C55">
      <w:pPr>
        <w:pStyle w:val="BodyTextIndent"/>
        <w:ind w:left="0"/>
        <w:jc w:val="both"/>
        <w:rPr>
          <w:rFonts w:ascii="Arial" w:hAnsi="Arial" w:cs="Arial"/>
          <w:b w:val="0"/>
          <w:bCs w:val="0"/>
          <w:sz w:val="22"/>
          <w:szCs w:val="22"/>
          <w:lang w:val="fr-FR"/>
        </w:rPr>
        <w:sectPr w:rsidR="00BC6C55">
          <w:type w:val="continuous"/>
          <w:pgSz w:w="12240" w:h="15840"/>
          <w:pgMar w:top="1296" w:right="1296" w:bottom="1296" w:left="1296" w:header="720" w:footer="720" w:gutter="0"/>
          <w:cols w:num="2" w:space="720" w:equalWidth="0">
            <w:col w:w="2736" w:space="720"/>
            <w:col w:w="6192"/>
          </w:cols>
          <w:docGrid w:linePitch="360"/>
        </w:sectPr>
      </w:pPr>
    </w:p>
    <w:p w:rsidR="00BC6C55" w:rsidRDefault="00BC6C55">
      <w:pPr>
        <w:pStyle w:val="BodyTextIndent"/>
        <w:ind w:left="0"/>
        <w:rPr>
          <w:rFonts w:ascii="Arial" w:hAnsi="Arial" w:cs="Arial"/>
          <w:b w:val="0"/>
          <w:bCs w:val="0"/>
          <w:sz w:val="22"/>
          <w:szCs w:val="22"/>
          <w:lang w:val="fr-FR"/>
        </w:rPr>
      </w:pPr>
    </w:p>
    <w:p w:rsidR="00BC6C55" w:rsidRDefault="00BC6C55">
      <w:pPr>
        <w:pStyle w:val="BodyTextIndent"/>
        <w:ind w:left="0"/>
        <w:rPr>
          <w:rFonts w:ascii="Arial" w:hAnsi="Arial" w:cs="Arial"/>
          <w:b w:val="0"/>
          <w:bCs w:val="0"/>
          <w:sz w:val="22"/>
          <w:szCs w:val="22"/>
          <w:lang w:val="fr-FR"/>
        </w:rPr>
      </w:pPr>
    </w:p>
    <w:p w:rsidR="00BC6C55" w:rsidRDefault="00BC6C55">
      <w:pPr>
        <w:rPr>
          <w:rFonts w:ascii="Arial" w:hAnsi="Arial" w:cs="Arial"/>
          <w:b/>
          <w:bCs/>
          <w:sz w:val="22"/>
          <w:szCs w:val="22"/>
          <w:lang w:val="fr-FR"/>
        </w:rPr>
      </w:pPr>
      <w:r>
        <w:rPr>
          <w:rFonts w:ascii="Arial" w:hAnsi="Arial" w:cs="Arial"/>
          <w:b/>
          <w:bCs/>
          <w:sz w:val="22"/>
          <w:szCs w:val="22"/>
          <w:lang w:val="fr-FR"/>
        </w:rPr>
        <w:br w:type="page"/>
      </w:r>
    </w:p>
    <w:p w:rsidR="00BC6C55" w:rsidRDefault="00BC6C55">
      <w:pPr>
        <w:jc w:val="both"/>
        <w:rPr>
          <w:rFonts w:ascii="Arial" w:hAnsi="Arial" w:cs="Arial"/>
          <w:sz w:val="22"/>
          <w:szCs w:val="22"/>
          <w:lang w:val="fr-FR"/>
        </w:rPr>
      </w:pPr>
      <w:r>
        <w:rPr>
          <w:noProof/>
          <w:lang w:eastAsia="en-US"/>
        </w:rPr>
        <w:pict>
          <v:shape id="_x0000_s1115" type="#_x0000_t202" style="position:absolute;left:0;text-align:left;margin-left:-2.25pt;margin-top:-16.05pt;width:486pt;height:56.65pt;z-index:251655168" fillcolor="#ddd" stroked="f">
            <v:shadow color="#9cf" offset="5pt,6pt" offset2="-2pt"/>
            <v:textbox style="mso-next-textbox:#_x0000_s1115">
              <w:txbxContent>
                <w:p w:rsidR="00BC6C55" w:rsidRPr="00D866A0" w:rsidRDefault="00BC6C55">
                  <w:pPr>
                    <w:autoSpaceDE w:val="0"/>
                    <w:autoSpaceDN w:val="0"/>
                    <w:adjustRightInd w:val="0"/>
                    <w:jc w:val="center"/>
                    <w:rPr>
                      <w:rFonts w:ascii="Arial" w:hAnsi="Arial" w:cs="Arial"/>
                      <w:b/>
                      <w:bCs/>
                      <w:caps/>
                      <w:lang w:val="fr-FR"/>
                    </w:rPr>
                  </w:pPr>
                  <w:r w:rsidRPr="00D866A0">
                    <w:rPr>
                      <w:rFonts w:ascii="Arial" w:hAnsi="Arial" w:cs="Arial"/>
                      <w:b/>
                      <w:bCs/>
                      <w:caps/>
                      <w:noProof/>
                      <w:lang w:val="fr-FR"/>
                    </w:rPr>
                    <w:t>Etape 10. Evaluation du systeme de collecte et de diffusion des données</w:t>
                  </w:r>
                </w:p>
                <w:p w:rsidR="00BC6C55" w:rsidRDefault="00BC6C55">
                  <w:pPr>
                    <w:autoSpaceDE w:val="0"/>
                    <w:autoSpaceDN w:val="0"/>
                    <w:adjustRightInd w:val="0"/>
                    <w:jc w:val="center"/>
                    <w:rPr>
                      <w:rFonts w:ascii="Arial" w:hAnsi="Arial" w:cs="Arial"/>
                      <w:b/>
                      <w:bCs/>
                      <w:caps/>
                    </w:rPr>
                  </w:pPr>
                  <w:r>
                    <w:rPr>
                      <w:rFonts w:ascii="Arial" w:hAnsi="Arial" w:cs="Arial"/>
                      <w:b/>
                      <w:bCs/>
                      <w:caps/>
                      <w:noProof/>
                    </w:rPr>
                    <w:t>(Aux Points de collecte)</w:t>
                  </w:r>
                  <w:r>
                    <w:rPr>
                      <w:rFonts w:ascii="Arial" w:hAnsi="Arial" w:cs="Arial"/>
                      <w:b/>
                      <w:bCs/>
                      <w:caps/>
                    </w:rPr>
                    <w:t xml:space="preserve"> </w:t>
                  </w:r>
                </w:p>
              </w:txbxContent>
            </v:textbox>
            <w10:wrap type="square"/>
            <w10:anchorlock/>
          </v:shape>
        </w:pict>
      </w:r>
    </w:p>
    <w:p w:rsidR="00BC6C55" w:rsidRDefault="00BC6C55">
      <w:pPr>
        <w:pBdr>
          <w:top w:val="single" w:sz="4" w:space="1" w:color="808080"/>
          <w:left w:val="single" w:sz="4" w:space="0" w:color="808080"/>
          <w:bottom w:val="single" w:sz="4" w:space="1" w:color="808080"/>
          <w:right w:val="single" w:sz="4" w:space="0" w:color="808080"/>
        </w:pBdr>
        <w:jc w:val="center"/>
        <w:rPr>
          <w:rFonts w:ascii="Arial Narrow" w:hAnsi="Arial Narrow" w:cs="Arial Narrow"/>
          <w:sz w:val="20"/>
          <w:szCs w:val="20"/>
          <w:lang w:val="fr-FR"/>
        </w:rPr>
      </w:pPr>
      <w:r>
        <w:rPr>
          <w:rFonts w:ascii="Arial Narrow" w:hAnsi="Arial Narrow" w:cs="Arial Narrow"/>
          <w:noProof/>
          <w:sz w:val="20"/>
          <w:szCs w:val="20"/>
          <w:lang w:val="fr-FR"/>
        </w:rPr>
        <w:t>L’Etape 10 est réalisée par l’Equipe d’audit</w:t>
      </w: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p>
    <w:p w:rsidR="00BC6C55" w:rsidRDefault="00BC6C55">
      <w:pPr>
        <w:jc w:val="both"/>
        <w:rPr>
          <w:rFonts w:ascii="Arial" w:hAnsi="Arial" w:cs="Arial"/>
          <w:lang w:val="fr-FR"/>
        </w:rPr>
      </w:pPr>
      <w:r>
        <w:rPr>
          <w:rFonts w:ascii="Arial" w:hAnsi="Arial" w:cs="Arial"/>
          <w:sz w:val="22"/>
          <w:szCs w:val="22"/>
          <w:lang w:val="fr-FR"/>
        </w:rPr>
        <w:t xml:space="preserve">Dans </w:t>
      </w:r>
      <w:r>
        <w:rPr>
          <w:rFonts w:ascii="Arial" w:hAnsi="Arial" w:cs="Arial"/>
          <w:b/>
          <w:bCs/>
          <w:sz w:val="22"/>
          <w:szCs w:val="22"/>
          <w:lang w:val="fr-FR"/>
        </w:rPr>
        <w:t>l’Etape 10</w:t>
      </w:r>
      <w:r>
        <w:rPr>
          <w:rFonts w:ascii="Arial" w:hAnsi="Arial" w:cs="Arial"/>
          <w:sz w:val="22"/>
          <w:szCs w:val="22"/>
          <w:lang w:val="fr-FR"/>
        </w:rPr>
        <w:t xml:space="preserve">, l’Equipe d’audit devra compléter la fiche du Point de Collecte du </w:t>
      </w:r>
      <w:r>
        <w:rPr>
          <w:rFonts w:ascii="Arial" w:hAnsi="Arial" w:cs="Arial"/>
          <w:b/>
          <w:bCs/>
          <w:sz w:val="22"/>
          <w:szCs w:val="22"/>
          <w:lang w:val="fr-FR"/>
        </w:rPr>
        <w:t>Protocole 1 de l’EQD :</w:t>
      </w:r>
      <w:r>
        <w:rPr>
          <w:rFonts w:ascii="Arial" w:hAnsi="Arial" w:cs="Arial"/>
          <w:sz w:val="22"/>
          <w:szCs w:val="22"/>
          <w:lang w:val="fr-FR"/>
        </w:rPr>
        <w:t xml:space="preserve">  </w:t>
      </w:r>
      <w:r>
        <w:rPr>
          <w:rFonts w:ascii="Arial" w:hAnsi="Arial" w:cs="Arial"/>
          <w:b/>
          <w:bCs/>
          <w:sz w:val="22"/>
          <w:szCs w:val="22"/>
          <w:lang w:val="fr-FR"/>
        </w:rPr>
        <w:t>Protocole du Système d’Evaluation.</w:t>
      </w:r>
    </w:p>
    <w:p w:rsidR="00BC6C55" w:rsidRDefault="00BC6C55">
      <w:pPr>
        <w:jc w:val="both"/>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rPr>
          <w:lang w:val="fr-FR"/>
        </w:rPr>
      </w:pPr>
      <w:r>
        <w:rPr>
          <w:lang w:val="fr-FR"/>
        </w:rPr>
        <w:br w:type="page"/>
      </w:r>
    </w:p>
    <w:p w:rsidR="00BC6C55" w:rsidRDefault="00BC6C55" w:rsidP="006163CC">
      <w:pPr>
        <w:rPr>
          <w:rFonts w:ascii="Arial" w:hAnsi="Arial" w:cs="Arial"/>
          <w:sz w:val="22"/>
          <w:szCs w:val="22"/>
          <w:lang w:val="fr-FR"/>
        </w:rPr>
      </w:pPr>
      <w:r>
        <w:rPr>
          <w:lang w:val="fr-FR"/>
        </w:rPr>
        <w:br w:type="page"/>
      </w:r>
      <w:r>
        <w:rPr>
          <w:noProof/>
          <w:lang w:eastAsia="en-US"/>
        </w:rPr>
        <w:pict>
          <v:shape id="_x0000_s1116" type="#_x0000_t202" style="position:absolute;margin-left:-9pt;margin-top:-39.3pt;width:486pt;height:67.35pt;z-index:251651072" fillcolor="#ddd" stroked="f">
            <v:shadow color="#9cf" offset="5pt,6pt" offset2="-2pt"/>
            <v:textbox style="mso-next-textbox:#_x0000_s1116">
              <w:txbxContent>
                <w:p w:rsidR="00BC6C55" w:rsidRDefault="00BC6C55">
                  <w:pPr>
                    <w:pStyle w:val="Heading5"/>
                    <w:jc w:val="center"/>
                    <w:rPr>
                      <w:rFonts w:ascii="Arial" w:hAnsi="Arial" w:cs="Arial"/>
                      <w:i w:val="0"/>
                      <w:iCs w:val="0"/>
                      <w:caps/>
                      <w:sz w:val="24"/>
                      <w:szCs w:val="24"/>
                      <w:lang w:val="fr-FR"/>
                    </w:rPr>
                  </w:pPr>
                  <w:r w:rsidRPr="00D866A0">
                    <w:rPr>
                      <w:rFonts w:ascii="Arial" w:hAnsi="Arial" w:cs="Arial"/>
                      <w:i w:val="0"/>
                      <w:iCs w:val="0"/>
                      <w:caps/>
                      <w:noProof/>
                      <w:sz w:val="24"/>
                      <w:szCs w:val="24"/>
                      <w:lang w:val="fr-FR"/>
                    </w:rPr>
                    <w:t xml:space="preserve">EtApe 11. </w:t>
                  </w:r>
                  <w:r>
                    <w:rPr>
                      <w:rFonts w:ascii="Arial" w:hAnsi="Arial" w:cs="Arial"/>
                      <w:i w:val="0"/>
                      <w:iCs w:val="0"/>
                      <w:caps/>
                      <w:sz w:val="24"/>
                      <w:szCs w:val="24"/>
                      <w:lang w:val="fr-FR"/>
                    </w:rPr>
                    <w:t xml:space="preserve">suivi et verification des resultats tires  des documents sources   </w:t>
                  </w:r>
                  <w:r>
                    <w:rPr>
                      <w:rFonts w:ascii="Arial" w:hAnsi="Arial" w:cs="Arial"/>
                      <w:i w:val="0"/>
                      <w:iCs w:val="0"/>
                      <w:caps/>
                      <w:sz w:val="24"/>
                      <w:szCs w:val="24"/>
                      <w:lang w:val="fr-FR"/>
                    </w:rPr>
                    <w:br/>
                    <w:t>(</w:t>
                  </w:r>
                  <w:r>
                    <w:rPr>
                      <w:rFonts w:ascii="Arial" w:hAnsi="Arial" w:cs="Arial"/>
                      <w:i w:val="0"/>
                      <w:iCs w:val="0"/>
                      <w:caps/>
                      <w:sz w:val="24"/>
                      <w:szCs w:val="24"/>
                      <w:u w:val="single"/>
                      <w:lang w:val="fr-FR"/>
                    </w:rPr>
                    <w:t>aux POINTS de collecte</w:t>
                  </w:r>
                  <w:r>
                    <w:rPr>
                      <w:rFonts w:ascii="Arial" w:hAnsi="Arial" w:cs="Arial"/>
                      <w:i w:val="0"/>
                      <w:iCs w:val="0"/>
                      <w:caps/>
                      <w:sz w:val="24"/>
                      <w:szCs w:val="24"/>
                      <w:lang w:val="fr-FR"/>
                    </w:rPr>
                    <w:t>)</w:t>
                  </w:r>
                </w:p>
                <w:p w:rsidR="00BC6C55" w:rsidRPr="00D866A0" w:rsidRDefault="00BC6C55">
                  <w:pPr>
                    <w:rPr>
                      <w:lang w:val="fr-FR"/>
                    </w:rPr>
                  </w:pPr>
                </w:p>
                <w:p w:rsidR="00BC6C55" w:rsidRDefault="00BC6C55">
                  <w:pPr>
                    <w:pStyle w:val="Heading5"/>
                    <w:rPr>
                      <w:rFonts w:ascii="Arial" w:hAnsi="Arial" w:cs="Arial"/>
                      <w:i w:val="0"/>
                      <w:iCs w:val="0"/>
                      <w:sz w:val="24"/>
                      <w:szCs w:val="24"/>
                      <w:lang w:val="fr-FR"/>
                    </w:rPr>
                  </w:pPr>
                </w:p>
                <w:p w:rsidR="00BC6C55" w:rsidRPr="00D866A0" w:rsidRDefault="00BC6C55">
                  <w:pPr>
                    <w:rPr>
                      <w:lang w:val="fr-FR"/>
                    </w:rPr>
                  </w:pPr>
                </w:p>
              </w:txbxContent>
            </v:textbox>
            <w10:wrap type="square"/>
            <w10:anchorlock/>
          </v:shape>
        </w:pict>
      </w:r>
    </w:p>
    <w:p w:rsidR="00BC6C55" w:rsidRDefault="00BC6C55">
      <w:pPr>
        <w:pBdr>
          <w:top w:val="single" w:sz="4" w:space="1" w:color="808080"/>
          <w:left w:val="single" w:sz="4" w:space="0" w:color="808080"/>
          <w:bottom w:val="single" w:sz="4" w:space="1" w:color="808080"/>
          <w:right w:val="single" w:sz="4" w:space="0" w:color="808080"/>
        </w:pBdr>
        <w:jc w:val="center"/>
        <w:rPr>
          <w:rFonts w:ascii="Arial Narrow" w:hAnsi="Arial Narrow" w:cs="Arial Narrow"/>
          <w:lang w:val="fr-FR"/>
        </w:rPr>
      </w:pPr>
      <w:r>
        <w:rPr>
          <w:rFonts w:ascii="Arial Narrow" w:hAnsi="Arial Narrow" w:cs="Arial Narrow"/>
          <w:sz w:val="20"/>
          <w:szCs w:val="20"/>
          <w:lang w:val="fr-FR"/>
        </w:rPr>
        <w:t xml:space="preserve">L’étape 11 est exécutée par l’Equipe d’audit. </w:t>
      </w:r>
    </w:p>
    <w:p w:rsidR="00BC6C55" w:rsidRDefault="00BC6C55">
      <w:pPr>
        <w:rPr>
          <w:rFonts w:ascii="Arial" w:hAnsi="Arial" w:cs="Arial"/>
          <w:sz w:val="22"/>
          <w:szCs w:val="22"/>
          <w:lang w:val="fr-FR"/>
        </w:rPr>
      </w:pPr>
    </w:p>
    <w:p w:rsidR="00BC6C55" w:rsidRDefault="00BC6C55">
      <w:pPr>
        <w:jc w:val="both"/>
        <w:rPr>
          <w:rFonts w:ascii="Arial" w:hAnsi="Arial" w:cs="Arial"/>
          <w:sz w:val="22"/>
          <w:szCs w:val="22"/>
          <w:lang w:val="fr-FR"/>
        </w:rPr>
      </w:pPr>
    </w:p>
    <w:p w:rsidR="00BC6C55" w:rsidRDefault="00BC6C55">
      <w:pPr>
        <w:rPr>
          <w:rFonts w:ascii="Arial" w:hAnsi="Arial" w:cs="Arial"/>
          <w:lang w:val="fr-FR"/>
        </w:rPr>
      </w:pPr>
      <w:r>
        <w:rPr>
          <w:rFonts w:ascii="Arial" w:hAnsi="Arial" w:cs="Arial"/>
          <w:sz w:val="22"/>
          <w:szCs w:val="22"/>
          <w:lang w:val="fr-FR"/>
        </w:rPr>
        <w:t xml:space="preserve">Au niveau du Site de collecte des données, chaque </w:t>
      </w:r>
      <w:r>
        <w:rPr>
          <w:rFonts w:ascii="Arial" w:hAnsi="Arial" w:cs="Arial"/>
          <w:i/>
          <w:iCs/>
          <w:sz w:val="22"/>
          <w:szCs w:val="22"/>
          <w:lang w:val="fr-FR"/>
        </w:rPr>
        <w:t>protocole d’indicateur spécifique</w:t>
      </w:r>
      <w:r>
        <w:rPr>
          <w:rFonts w:ascii="Arial" w:hAnsi="Arial" w:cs="Arial"/>
          <w:sz w:val="22"/>
          <w:szCs w:val="22"/>
          <w:lang w:val="fr-FR"/>
        </w:rPr>
        <w:t xml:space="preserve"> commence avec la description  du (des) service(s)  fournis afin d’orienter l’Equipe d’audit vers ce qui est en train d’être «compté» et communiqué. Cela va aider à conduire l’Equipe d’audit aux documents sources appropriés au niveau du Point de collecte qui peuvent être considérablement différents pour divers indicateurs (exemple : carnets de santé, registres, </w:t>
      </w:r>
      <w:r w:rsidRPr="00DE10BB">
        <w:rPr>
          <w:rFonts w:ascii="Arial" w:hAnsi="Arial" w:cs="Arial"/>
          <w:sz w:val="22"/>
          <w:szCs w:val="22"/>
          <w:lang w:val="fr-FR"/>
        </w:rPr>
        <w:t>numéro d’identification).</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r>
        <w:rPr>
          <w:rFonts w:ascii="Arial" w:hAnsi="Arial" w:cs="Arial"/>
          <w:sz w:val="22"/>
          <w:szCs w:val="22"/>
          <w:lang w:val="fr-FR"/>
        </w:rPr>
        <w:t xml:space="preserve">Sans tenir compte du fait que les indicateurs sont vérifiés ou de la nature du Site de collecte (au niveau sanitaire/ clinique ou communautaire), l’Equipe d’audit va réaliser certaines ou toutes les étapes  de vérification de données suivantes </w:t>
      </w:r>
      <w:r>
        <w:rPr>
          <w:rFonts w:ascii="Arial" w:hAnsi="Arial" w:cs="Arial"/>
          <w:b/>
          <w:bCs/>
          <w:sz w:val="22"/>
          <w:szCs w:val="22"/>
          <w:lang w:val="fr-FR"/>
        </w:rPr>
        <w:t>(Etape 11 – Tableau 1)</w:t>
      </w:r>
      <w:r>
        <w:rPr>
          <w:rFonts w:ascii="Arial" w:hAnsi="Arial" w:cs="Arial"/>
          <w:sz w:val="22"/>
          <w:szCs w:val="22"/>
          <w:lang w:val="fr-FR"/>
        </w:rPr>
        <w:t xml:space="preserve"> pour chaque indicateur sélectionné.</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r>
        <w:rPr>
          <w:rFonts w:ascii="Arial" w:hAnsi="Arial" w:cs="Arial"/>
          <w:sz w:val="22"/>
          <w:szCs w:val="22"/>
          <w:lang w:val="fr-FR"/>
        </w:rPr>
        <w:t>.</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r>
        <w:rPr>
          <w:rFonts w:ascii="Arial" w:hAnsi="Arial" w:cs="Arial"/>
          <w:sz w:val="22"/>
          <w:szCs w:val="22"/>
          <w:lang w:val="fr-FR"/>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6480"/>
        <w:gridCol w:w="1260"/>
      </w:tblGrid>
      <w:tr w:rsidR="00BC6C55" w:rsidRPr="003D2BE7">
        <w:trPr>
          <w:trHeight w:val="443"/>
        </w:trPr>
        <w:tc>
          <w:tcPr>
            <w:tcW w:w="9828" w:type="dxa"/>
            <w:gridSpan w:val="3"/>
            <w:tcBorders>
              <w:top w:val="nil"/>
              <w:left w:val="nil"/>
              <w:bottom w:val="nil"/>
              <w:right w:val="nil"/>
            </w:tcBorders>
            <w:shd w:val="clear" w:color="auto" w:fill="CCFFFF"/>
          </w:tcPr>
          <w:p w:rsidR="00BC6C55" w:rsidRDefault="00BC6C55">
            <w:pPr>
              <w:pStyle w:val="BodyTextIndent"/>
              <w:tabs>
                <w:tab w:val="left" w:pos="2565"/>
              </w:tabs>
              <w:spacing w:before="60" w:after="60"/>
              <w:ind w:left="0"/>
              <w:jc w:val="center"/>
              <w:rPr>
                <w:rFonts w:ascii="Arial" w:hAnsi="Arial" w:cs="Arial"/>
                <w:sz w:val="22"/>
                <w:szCs w:val="22"/>
                <w:lang w:val="fr-FR"/>
              </w:rPr>
            </w:pPr>
            <w:r>
              <w:rPr>
                <w:rFonts w:ascii="Arial" w:hAnsi="Arial" w:cs="Arial"/>
                <w:sz w:val="22"/>
                <w:szCs w:val="22"/>
                <w:lang w:val="fr-FR"/>
              </w:rPr>
              <w:t>Etape 11 – Tableau 1. Site de Collecte – 5 Types de Vérifications des données</w:t>
            </w:r>
          </w:p>
          <w:p w:rsidR="00BC6C55" w:rsidRDefault="00BC6C55">
            <w:pPr>
              <w:pStyle w:val="BodyTextIndent"/>
              <w:spacing w:before="60" w:after="60"/>
              <w:ind w:left="0"/>
              <w:jc w:val="center"/>
              <w:rPr>
                <w:rFonts w:ascii="Arial" w:hAnsi="Arial" w:cs="Arial"/>
                <w:sz w:val="22"/>
                <w:szCs w:val="22"/>
                <w:lang w:val="fr-FR"/>
              </w:rPr>
            </w:pPr>
          </w:p>
        </w:tc>
      </w:tr>
      <w:tr w:rsidR="00BC6C55" w:rsidRPr="003D2BE7">
        <w:trPr>
          <w:trHeight w:val="443"/>
        </w:trPr>
        <w:tc>
          <w:tcPr>
            <w:tcW w:w="9828" w:type="dxa"/>
            <w:gridSpan w:val="3"/>
            <w:tcBorders>
              <w:top w:val="nil"/>
              <w:left w:val="nil"/>
              <w:bottom w:val="single" w:sz="2" w:space="0" w:color="auto"/>
              <w:right w:val="nil"/>
            </w:tcBorders>
          </w:tcPr>
          <w:p w:rsidR="00BC6C55" w:rsidRDefault="00BC6C55">
            <w:pPr>
              <w:pStyle w:val="BodyTextIndent"/>
              <w:spacing w:before="40" w:after="40"/>
              <w:ind w:left="0"/>
              <w:jc w:val="center"/>
              <w:rPr>
                <w:rFonts w:ascii="Arial" w:hAnsi="Arial" w:cs="Arial"/>
                <w:sz w:val="20"/>
                <w:szCs w:val="20"/>
                <w:lang w:val="fr-FR"/>
              </w:rPr>
            </w:pPr>
          </w:p>
        </w:tc>
      </w:tr>
      <w:tr w:rsidR="00BC6C55">
        <w:trPr>
          <w:trHeight w:val="443"/>
        </w:trPr>
        <w:tc>
          <w:tcPr>
            <w:tcW w:w="2088" w:type="dxa"/>
            <w:tcBorders>
              <w:left w:val="nil"/>
              <w:bottom w:val="single" w:sz="2" w:space="0" w:color="auto"/>
              <w:right w:val="single" w:sz="2" w:space="0" w:color="auto"/>
            </w:tcBorders>
          </w:tcPr>
          <w:p w:rsidR="00BC6C55" w:rsidRDefault="00BC6C55">
            <w:pPr>
              <w:pStyle w:val="BodyTextIndent"/>
              <w:spacing w:before="160" w:after="160"/>
              <w:ind w:left="0"/>
              <w:jc w:val="center"/>
              <w:rPr>
                <w:rFonts w:ascii="Arial" w:hAnsi="Arial" w:cs="Arial"/>
                <w:sz w:val="20"/>
                <w:szCs w:val="20"/>
                <w:lang w:val="fr-FR"/>
              </w:rPr>
            </w:pPr>
            <w:r>
              <w:rPr>
                <w:rFonts w:ascii="Arial" w:hAnsi="Arial" w:cs="Arial"/>
                <w:noProof/>
                <w:sz w:val="20"/>
                <w:szCs w:val="20"/>
                <w:lang w:val="fr-FR"/>
              </w:rPr>
              <w:t>Vérifications</w:t>
            </w:r>
          </w:p>
        </w:tc>
        <w:tc>
          <w:tcPr>
            <w:tcW w:w="6480" w:type="dxa"/>
            <w:tcBorders>
              <w:left w:val="single" w:sz="2" w:space="0" w:color="auto"/>
              <w:bottom w:val="single" w:sz="2" w:space="0" w:color="auto"/>
              <w:right w:val="single" w:sz="2" w:space="0" w:color="auto"/>
            </w:tcBorders>
          </w:tcPr>
          <w:p w:rsidR="00BC6C55" w:rsidRDefault="00BC6C55">
            <w:pPr>
              <w:pStyle w:val="BodyTextIndent"/>
              <w:spacing w:before="160" w:after="160"/>
              <w:ind w:left="0"/>
              <w:jc w:val="center"/>
              <w:rPr>
                <w:rFonts w:ascii="Arial" w:hAnsi="Arial" w:cs="Arial"/>
                <w:sz w:val="20"/>
                <w:szCs w:val="20"/>
                <w:lang w:val="fr-FR"/>
              </w:rPr>
            </w:pPr>
            <w:r>
              <w:rPr>
                <w:rFonts w:ascii="Arial" w:hAnsi="Arial" w:cs="Arial"/>
                <w:noProof/>
                <w:sz w:val="20"/>
                <w:szCs w:val="20"/>
                <w:lang w:val="fr-FR"/>
              </w:rPr>
              <w:t>Description</w:t>
            </w:r>
          </w:p>
        </w:tc>
        <w:tc>
          <w:tcPr>
            <w:tcW w:w="1260" w:type="dxa"/>
            <w:tcBorders>
              <w:left w:val="single" w:sz="2" w:space="0" w:color="auto"/>
              <w:bottom w:val="single" w:sz="2" w:space="0" w:color="auto"/>
              <w:right w:val="nil"/>
            </w:tcBorders>
          </w:tcPr>
          <w:p w:rsidR="00BC6C55" w:rsidRDefault="00BC6C55">
            <w:pPr>
              <w:pStyle w:val="BodyTextIndent"/>
              <w:spacing w:before="160" w:after="160"/>
              <w:ind w:left="0"/>
              <w:jc w:val="center"/>
              <w:rPr>
                <w:rFonts w:ascii="Arial" w:hAnsi="Arial" w:cs="Arial"/>
                <w:sz w:val="20"/>
                <w:szCs w:val="20"/>
                <w:lang w:val="fr-FR"/>
              </w:rPr>
            </w:pPr>
            <w:r>
              <w:rPr>
                <w:rFonts w:ascii="Arial" w:hAnsi="Arial" w:cs="Arial"/>
                <w:noProof/>
                <w:sz w:val="20"/>
                <w:szCs w:val="20"/>
                <w:lang w:val="fr-FR"/>
              </w:rPr>
              <w:t>Besoin</w:t>
            </w:r>
          </w:p>
        </w:tc>
      </w:tr>
      <w:tr w:rsidR="00BC6C55">
        <w:tc>
          <w:tcPr>
            <w:tcW w:w="2088" w:type="dxa"/>
            <w:tcBorders>
              <w:top w:val="single" w:sz="2" w:space="0" w:color="auto"/>
              <w:left w:val="nil"/>
              <w:bottom w:val="single" w:sz="2" w:space="0" w:color="auto"/>
              <w:right w:val="single" w:sz="2" w:space="0" w:color="auto"/>
            </w:tcBorders>
          </w:tcPr>
          <w:p w:rsidR="00BC6C55" w:rsidRDefault="00BC6C55">
            <w:pPr>
              <w:spacing w:before="120" w:after="120"/>
              <w:rPr>
                <w:rFonts w:ascii="Arial" w:hAnsi="Arial" w:cs="Arial"/>
                <w:b/>
                <w:bCs/>
                <w:sz w:val="20"/>
                <w:szCs w:val="20"/>
                <w:lang w:val="fr-FR"/>
              </w:rPr>
            </w:pPr>
            <w:r>
              <w:rPr>
                <w:rFonts w:ascii="Arial" w:hAnsi="Arial" w:cs="Arial"/>
                <w:b/>
                <w:bCs/>
                <w:noProof/>
                <w:sz w:val="20"/>
                <w:szCs w:val="20"/>
                <w:lang w:val="fr-FR"/>
              </w:rPr>
              <w:t>1 - Description</w:t>
            </w:r>
          </w:p>
        </w:tc>
        <w:tc>
          <w:tcPr>
            <w:tcW w:w="6480" w:type="dxa"/>
            <w:tcBorders>
              <w:top w:val="single" w:sz="2" w:space="0" w:color="auto"/>
              <w:left w:val="single" w:sz="2" w:space="0" w:color="auto"/>
              <w:bottom w:val="single" w:sz="2" w:space="0" w:color="auto"/>
              <w:right w:val="single" w:sz="2" w:space="0" w:color="auto"/>
            </w:tcBorders>
            <w:vAlign w:val="center"/>
          </w:tcPr>
          <w:p w:rsidR="00BC6C55" w:rsidRDefault="00BC6C55">
            <w:pPr>
              <w:spacing w:before="120" w:after="120"/>
              <w:rPr>
                <w:rFonts w:ascii="Arial" w:hAnsi="Arial" w:cs="Arial"/>
                <w:sz w:val="20"/>
                <w:szCs w:val="20"/>
                <w:lang w:val="fr-FR"/>
              </w:rPr>
            </w:pPr>
            <w:r>
              <w:rPr>
                <w:rFonts w:ascii="Arial" w:hAnsi="Arial" w:cs="Arial"/>
                <w:sz w:val="20"/>
                <w:szCs w:val="20"/>
                <w:lang w:val="fr-FR"/>
              </w:rPr>
              <w:t>Décrire le rapport entre la fourniture des services/produits et l’achèvement du document source qui enregistre ce service fourni.</w:t>
            </w:r>
          </w:p>
          <w:p w:rsidR="00BC6C55" w:rsidRDefault="00BC6C55">
            <w:pPr>
              <w:spacing w:before="120" w:after="120"/>
              <w:rPr>
                <w:rFonts w:ascii="Arial" w:hAnsi="Arial" w:cs="Arial"/>
                <w:sz w:val="20"/>
                <w:szCs w:val="20"/>
                <w:lang w:val="fr-FR"/>
              </w:rPr>
            </w:pPr>
            <w:r>
              <w:rPr>
                <w:rFonts w:ascii="Arial" w:hAnsi="Arial" w:cs="Arial"/>
                <w:sz w:val="20"/>
                <w:szCs w:val="20"/>
                <w:lang w:val="fr-FR"/>
              </w:rPr>
              <w:t xml:space="preserve">. </w:t>
            </w:r>
          </w:p>
        </w:tc>
        <w:tc>
          <w:tcPr>
            <w:tcW w:w="1260" w:type="dxa"/>
            <w:tcBorders>
              <w:top w:val="single" w:sz="2" w:space="0" w:color="auto"/>
              <w:left w:val="single" w:sz="2" w:space="0" w:color="auto"/>
              <w:bottom w:val="single" w:sz="2" w:space="0" w:color="auto"/>
              <w:right w:val="nil"/>
            </w:tcBorders>
            <w:vAlign w:val="center"/>
          </w:tcPr>
          <w:p w:rsidR="00BC6C55" w:rsidRDefault="00BC6C55">
            <w:pPr>
              <w:spacing w:before="120" w:after="120"/>
              <w:jc w:val="center"/>
              <w:rPr>
                <w:lang w:val="fr-FR"/>
              </w:rPr>
            </w:pPr>
            <w:r>
              <w:rPr>
                <w:rFonts w:ascii="Arial" w:hAnsi="Arial" w:cs="Arial"/>
                <w:noProof/>
                <w:sz w:val="20"/>
                <w:szCs w:val="20"/>
                <w:lang w:val="fr-FR"/>
              </w:rPr>
              <w:t>Dans tous les cas</w:t>
            </w:r>
            <w:r>
              <w:rPr>
                <w:rFonts w:ascii="Arial" w:hAnsi="Arial" w:cs="Arial"/>
                <w:sz w:val="20"/>
                <w:szCs w:val="20"/>
                <w:lang w:val="fr-FR"/>
              </w:rPr>
              <w:t xml:space="preserve"> </w:t>
            </w:r>
          </w:p>
        </w:tc>
      </w:tr>
      <w:tr w:rsidR="00BC6C55">
        <w:tc>
          <w:tcPr>
            <w:tcW w:w="2088" w:type="dxa"/>
            <w:tcBorders>
              <w:top w:val="single" w:sz="2" w:space="0" w:color="auto"/>
              <w:left w:val="nil"/>
              <w:bottom w:val="single" w:sz="2" w:space="0" w:color="auto"/>
              <w:right w:val="single" w:sz="2" w:space="0" w:color="auto"/>
            </w:tcBorders>
          </w:tcPr>
          <w:p w:rsidR="00BC6C55" w:rsidRDefault="00BC6C55">
            <w:pPr>
              <w:spacing w:before="120" w:after="120"/>
              <w:ind w:left="360" w:hanging="360"/>
              <w:rPr>
                <w:rFonts w:ascii="Arial" w:hAnsi="Arial" w:cs="Arial"/>
                <w:b/>
                <w:bCs/>
                <w:sz w:val="20"/>
                <w:szCs w:val="20"/>
                <w:lang w:val="fr-FR"/>
              </w:rPr>
            </w:pPr>
            <w:r>
              <w:rPr>
                <w:rFonts w:ascii="Arial" w:hAnsi="Arial" w:cs="Arial"/>
                <w:b/>
                <w:bCs/>
                <w:noProof/>
                <w:sz w:val="20"/>
                <w:szCs w:val="20"/>
                <w:lang w:val="fr-FR"/>
              </w:rPr>
              <w:t>2 –Revue de la  Documentation</w:t>
            </w:r>
          </w:p>
        </w:tc>
        <w:tc>
          <w:tcPr>
            <w:tcW w:w="6480" w:type="dxa"/>
            <w:tcBorders>
              <w:top w:val="single" w:sz="2" w:space="0" w:color="auto"/>
              <w:left w:val="single" w:sz="2" w:space="0" w:color="auto"/>
              <w:bottom w:val="single" w:sz="2" w:space="0" w:color="auto"/>
              <w:right w:val="single" w:sz="2" w:space="0" w:color="auto"/>
            </w:tcBorders>
            <w:vAlign w:val="center"/>
          </w:tcPr>
          <w:p w:rsidR="00BC6C55" w:rsidRDefault="00BC6C55">
            <w:pPr>
              <w:spacing w:before="120" w:after="120"/>
              <w:rPr>
                <w:rFonts w:ascii="Arial" w:hAnsi="Arial" w:cs="Arial"/>
                <w:sz w:val="20"/>
                <w:szCs w:val="20"/>
                <w:lang w:val="fr-FR"/>
              </w:rPr>
            </w:pPr>
            <w:r>
              <w:rPr>
                <w:rFonts w:ascii="Arial" w:hAnsi="Arial" w:cs="Arial"/>
                <w:sz w:val="20"/>
                <w:szCs w:val="20"/>
                <w:lang w:val="fr-FR"/>
              </w:rPr>
              <w:t>Vérifier la disponibilité et l’exhaustivité de tous les documents sources des indicateurs pour la période de diffusion des rapports choisie.</w:t>
            </w:r>
          </w:p>
          <w:p w:rsidR="00BC6C55" w:rsidRDefault="00BC6C55">
            <w:pPr>
              <w:spacing w:before="120" w:after="120"/>
              <w:rPr>
                <w:rFonts w:ascii="Arial" w:hAnsi="Arial" w:cs="Arial"/>
                <w:sz w:val="20"/>
                <w:szCs w:val="20"/>
                <w:lang w:val="fr-FR"/>
              </w:rPr>
            </w:pPr>
          </w:p>
        </w:tc>
        <w:tc>
          <w:tcPr>
            <w:tcW w:w="1260" w:type="dxa"/>
            <w:tcBorders>
              <w:top w:val="single" w:sz="2" w:space="0" w:color="auto"/>
              <w:left w:val="single" w:sz="2" w:space="0" w:color="auto"/>
              <w:bottom w:val="single" w:sz="2" w:space="0" w:color="auto"/>
              <w:right w:val="nil"/>
            </w:tcBorders>
            <w:vAlign w:val="center"/>
          </w:tcPr>
          <w:p w:rsidR="00BC6C55" w:rsidRDefault="00BC6C55">
            <w:pPr>
              <w:spacing w:before="120" w:after="120"/>
              <w:jc w:val="center"/>
              <w:rPr>
                <w:rFonts w:ascii="Arial" w:hAnsi="Arial" w:cs="Arial"/>
                <w:sz w:val="20"/>
                <w:szCs w:val="20"/>
                <w:lang w:val="fr-FR"/>
              </w:rPr>
            </w:pPr>
            <w:r>
              <w:rPr>
                <w:rFonts w:ascii="Arial" w:hAnsi="Arial" w:cs="Arial"/>
                <w:noProof/>
                <w:sz w:val="20"/>
                <w:szCs w:val="20"/>
                <w:lang w:val="fr-FR"/>
              </w:rPr>
              <w:t>Dans tous les cas</w:t>
            </w:r>
          </w:p>
        </w:tc>
      </w:tr>
      <w:tr w:rsidR="00BC6C55">
        <w:tc>
          <w:tcPr>
            <w:tcW w:w="2088" w:type="dxa"/>
            <w:tcBorders>
              <w:top w:val="single" w:sz="2" w:space="0" w:color="auto"/>
              <w:left w:val="nil"/>
              <w:bottom w:val="single" w:sz="2" w:space="0" w:color="auto"/>
              <w:right w:val="single" w:sz="2" w:space="0" w:color="auto"/>
            </w:tcBorders>
          </w:tcPr>
          <w:p w:rsidR="00BC6C55" w:rsidRDefault="00BC6C55">
            <w:pPr>
              <w:spacing w:before="120" w:after="120"/>
              <w:ind w:left="360" w:hanging="360"/>
              <w:rPr>
                <w:rFonts w:ascii="Arial" w:hAnsi="Arial" w:cs="Arial"/>
                <w:b/>
                <w:bCs/>
                <w:sz w:val="20"/>
                <w:szCs w:val="20"/>
                <w:lang w:val="fr-FR"/>
              </w:rPr>
            </w:pPr>
            <w:r>
              <w:rPr>
                <w:rFonts w:ascii="Arial" w:hAnsi="Arial" w:cs="Arial"/>
                <w:b/>
                <w:bCs/>
                <w:noProof/>
                <w:sz w:val="20"/>
                <w:szCs w:val="20"/>
                <w:lang w:val="fr-FR"/>
              </w:rPr>
              <w:t>3 – Suivi et Vérification</w:t>
            </w:r>
          </w:p>
        </w:tc>
        <w:tc>
          <w:tcPr>
            <w:tcW w:w="6480" w:type="dxa"/>
            <w:tcBorders>
              <w:top w:val="single" w:sz="2" w:space="0" w:color="auto"/>
              <w:left w:val="single" w:sz="2" w:space="0" w:color="auto"/>
              <w:bottom w:val="single" w:sz="2" w:space="0" w:color="auto"/>
              <w:right w:val="single" w:sz="2" w:space="0" w:color="auto"/>
            </w:tcBorders>
            <w:vAlign w:val="center"/>
          </w:tcPr>
          <w:p w:rsidR="00BC6C55" w:rsidRDefault="00BC6C55">
            <w:pPr>
              <w:spacing w:before="120" w:after="120"/>
              <w:rPr>
                <w:rFonts w:ascii="Arial" w:hAnsi="Arial" w:cs="Arial"/>
                <w:lang w:val="fr-FR"/>
              </w:rPr>
            </w:pPr>
            <w:r>
              <w:rPr>
                <w:rFonts w:ascii="Arial" w:hAnsi="Arial" w:cs="Arial"/>
                <w:sz w:val="20"/>
                <w:szCs w:val="20"/>
                <w:lang w:val="fr-FR"/>
              </w:rPr>
              <w:t xml:space="preserve">Suivre et vérifier les nombres collectés : </w:t>
            </w:r>
            <w:r>
              <w:rPr>
                <w:i/>
                <w:iCs/>
                <w:lang w:val="fr-FR"/>
              </w:rPr>
              <w:t>1)</w:t>
            </w:r>
            <w:r>
              <w:rPr>
                <w:lang w:val="fr-FR"/>
              </w:rPr>
              <w:t xml:space="preserve"> Compter de nouveau les nombres fournis par les documents sources disponibles; </w:t>
            </w:r>
            <w:r>
              <w:rPr>
                <w:i/>
                <w:iCs/>
                <w:lang w:val="fr-FR"/>
              </w:rPr>
              <w:t>(2)</w:t>
            </w:r>
            <w:r>
              <w:rPr>
                <w:lang w:val="fr-FR"/>
              </w:rPr>
              <w:t xml:space="preserve"> Comparer les nombres vérifiés aux nombres fournis par le site; </w:t>
            </w:r>
            <w:r>
              <w:rPr>
                <w:i/>
                <w:iCs/>
                <w:lang w:val="fr-FR"/>
              </w:rPr>
              <w:t>(3)</w:t>
            </w:r>
            <w:r>
              <w:rPr>
                <w:lang w:val="fr-FR"/>
              </w:rPr>
              <w:t xml:space="preserve"> Identifier les raisons de toute différence.</w:t>
            </w:r>
          </w:p>
          <w:p w:rsidR="00BC6C55" w:rsidRDefault="00BC6C55">
            <w:pPr>
              <w:spacing w:before="120" w:after="120"/>
              <w:rPr>
                <w:rFonts w:ascii="Arial" w:hAnsi="Arial" w:cs="Arial"/>
                <w:sz w:val="20"/>
                <w:szCs w:val="20"/>
                <w:lang w:val="fr-FR"/>
              </w:rPr>
            </w:pPr>
            <w:r>
              <w:rPr>
                <w:rFonts w:ascii="Arial" w:hAnsi="Arial" w:cs="Arial"/>
                <w:sz w:val="20"/>
                <w:szCs w:val="20"/>
                <w:lang w:val="fr-FR"/>
              </w:rPr>
              <w:t xml:space="preserve"> </w:t>
            </w:r>
          </w:p>
        </w:tc>
        <w:tc>
          <w:tcPr>
            <w:tcW w:w="1260" w:type="dxa"/>
            <w:tcBorders>
              <w:top w:val="single" w:sz="2" w:space="0" w:color="auto"/>
              <w:left w:val="single" w:sz="2" w:space="0" w:color="auto"/>
              <w:bottom w:val="single" w:sz="2" w:space="0" w:color="auto"/>
              <w:right w:val="nil"/>
            </w:tcBorders>
            <w:vAlign w:val="center"/>
          </w:tcPr>
          <w:p w:rsidR="00BC6C55" w:rsidRDefault="00BC6C55">
            <w:pPr>
              <w:spacing w:before="120" w:after="120"/>
              <w:jc w:val="center"/>
              <w:rPr>
                <w:rFonts w:ascii="Arial" w:hAnsi="Arial" w:cs="Arial"/>
                <w:sz w:val="20"/>
                <w:szCs w:val="20"/>
                <w:lang w:val="fr-FR"/>
              </w:rPr>
            </w:pPr>
            <w:r>
              <w:rPr>
                <w:rFonts w:ascii="Arial" w:hAnsi="Arial" w:cs="Arial"/>
                <w:noProof/>
                <w:sz w:val="20"/>
                <w:szCs w:val="20"/>
                <w:lang w:val="fr-FR"/>
              </w:rPr>
              <w:t>Dans tous les cas</w:t>
            </w:r>
          </w:p>
        </w:tc>
      </w:tr>
      <w:tr w:rsidR="00BC6C55">
        <w:tc>
          <w:tcPr>
            <w:tcW w:w="2088" w:type="dxa"/>
            <w:tcBorders>
              <w:top w:val="single" w:sz="2" w:space="0" w:color="auto"/>
              <w:left w:val="nil"/>
              <w:bottom w:val="single" w:sz="2" w:space="0" w:color="auto"/>
              <w:right w:val="single" w:sz="2" w:space="0" w:color="auto"/>
            </w:tcBorders>
          </w:tcPr>
          <w:p w:rsidR="00BC6C55" w:rsidRDefault="00BC6C55">
            <w:pPr>
              <w:spacing w:before="120" w:after="120"/>
              <w:rPr>
                <w:rFonts w:ascii="Arial" w:hAnsi="Arial" w:cs="Arial"/>
                <w:b/>
                <w:bCs/>
                <w:sz w:val="20"/>
                <w:szCs w:val="20"/>
                <w:lang w:val="fr-FR"/>
              </w:rPr>
            </w:pPr>
            <w:r>
              <w:rPr>
                <w:rFonts w:ascii="Arial" w:hAnsi="Arial" w:cs="Arial"/>
                <w:b/>
                <w:bCs/>
                <w:noProof/>
                <w:sz w:val="20"/>
                <w:szCs w:val="20"/>
                <w:lang w:val="fr-FR"/>
              </w:rPr>
              <w:t>4 - Recoupements</w:t>
            </w:r>
          </w:p>
        </w:tc>
        <w:tc>
          <w:tcPr>
            <w:tcW w:w="6480" w:type="dxa"/>
            <w:tcBorders>
              <w:top w:val="single" w:sz="2" w:space="0" w:color="auto"/>
              <w:left w:val="single" w:sz="2" w:space="0" w:color="auto"/>
              <w:bottom w:val="single" w:sz="2" w:space="0" w:color="auto"/>
              <w:right w:val="single" w:sz="2" w:space="0" w:color="auto"/>
            </w:tcBorders>
            <w:vAlign w:val="center"/>
          </w:tcPr>
          <w:p w:rsidR="00BC6C55" w:rsidRDefault="00BC6C55">
            <w:pPr>
              <w:spacing w:before="120" w:after="120"/>
              <w:rPr>
                <w:rFonts w:ascii="Arial" w:hAnsi="Arial" w:cs="Arial"/>
                <w:sz w:val="20"/>
                <w:szCs w:val="20"/>
                <w:lang w:val="fr-FR"/>
              </w:rPr>
            </w:pPr>
            <w:r>
              <w:rPr>
                <w:rFonts w:ascii="Arial" w:hAnsi="Arial" w:cs="Arial"/>
                <w:sz w:val="20"/>
                <w:szCs w:val="20"/>
                <w:lang w:val="fr-FR"/>
              </w:rPr>
              <w:t>Procéder à des “recoupements” des totaux vérifiés des rapports avec d’autres sources de données (par exemple relevés d’inventaires, rapports de  laboratoires, autres registres, etc.)</w:t>
            </w:r>
          </w:p>
          <w:p w:rsidR="00BC6C55" w:rsidRDefault="00BC6C55">
            <w:pPr>
              <w:spacing w:before="120" w:after="120"/>
              <w:rPr>
                <w:rFonts w:ascii="Arial" w:hAnsi="Arial" w:cs="Arial"/>
                <w:sz w:val="20"/>
                <w:szCs w:val="20"/>
                <w:lang w:val="fr-FR"/>
              </w:rPr>
            </w:pPr>
          </w:p>
        </w:tc>
        <w:tc>
          <w:tcPr>
            <w:tcW w:w="1260" w:type="dxa"/>
            <w:tcBorders>
              <w:top w:val="single" w:sz="2" w:space="0" w:color="auto"/>
              <w:left w:val="single" w:sz="2" w:space="0" w:color="auto"/>
              <w:bottom w:val="single" w:sz="2" w:space="0" w:color="auto"/>
              <w:right w:val="nil"/>
            </w:tcBorders>
            <w:vAlign w:val="center"/>
          </w:tcPr>
          <w:p w:rsidR="00BC6C55" w:rsidRDefault="00BC6C55">
            <w:pPr>
              <w:spacing w:before="120" w:after="120"/>
              <w:jc w:val="center"/>
              <w:rPr>
                <w:rFonts w:ascii="Arial" w:hAnsi="Arial" w:cs="Arial"/>
                <w:sz w:val="20"/>
                <w:szCs w:val="20"/>
                <w:lang w:val="fr-FR"/>
              </w:rPr>
            </w:pPr>
            <w:r>
              <w:rPr>
                <w:rFonts w:ascii="Arial" w:hAnsi="Arial" w:cs="Arial"/>
                <w:noProof/>
                <w:sz w:val="20"/>
                <w:szCs w:val="20"/>
                <w:lang w:val="fr-FR"/>
              </w:rPr>
              <w:t>Dans tous les cas</w:t>
            </w:r>
            <w:r>
              <w:rPr>
                <w:rFonts w:ascii="Arial" w:hAnsi="Arial" w:cs="Arial"/>
                <w:sz w:val="20"/>
                <w:szCs w:val="20"/>
                <w:lang w:val="fr-FR"/>
              </w:rPr>
              <w:t xml:space="preserve"> </w:t>
            </w:r>
          </w:p>
        </w:tc>
      </w:tr>
      <w:tr w:rsidR="00BC6C55">
        <w:tc>
          <w:tcPr>
            <w:tcW w:w="2088" w:type="dxa"/>
            <w:tcBorders>
              <w:top w:val="single" w:sz="2" w:space="0" w:color="auto"/>
              <w:left w:val="nil"/>
              <w:right w:val="single" w:sz="2" w:space="0" w:color="auto"/>
            </w:tcBorders>
          </w:tcPr>
          <w:p w:rsidR="00BC6C55" w:rsidRDefault="00BC6C55">
            <w:pPr>
              <w:spacing w:before="120" w:after="120"/>
              <w:rPr>
                <w:rFonts w:ascii="Arial" w:hAnsi="Arial" w:cs="Arial"/>
                <w:b/>
                <w:bCs/>
                <w:sz w:val="20"/>
                <w:szCs w:val="20"/>
                <w:lang w:val="fr-FR"/>
              </w:rPr>
            </w:pPr>
            <w:r>
              <w:rPr>
                <w:rFonts w:ascii="Arial" w:hAnsi="Arial" w:cs="Arial"/>
                <w:b/>
                <w:bCs/>
                <w:noProof/>
                <w:sz w:val="20"/>
                <w:szCs w:val="20"/>
                <w:lang w:val="fr-FR"/>
              </w:rPr>
              <w:t>5 – “Contrôle ciblé”</w:t>
            </w:r>
          </w:p>
        </w:tc>
        <w:tc>
          <w:tcPr>
            <w:tcW w:w="6480" w:type="dxa"/>
            <w:tcBorders>
              <w:top w:val="single" w:sz="2" w:space="0" w:color="auto"/>
              <w:left w:val="single" w:sz="2" w:space="0" w:color="auto"/>
              <w:right w:val="single" w:sz="2" w:space="0" w:color="auto"/>
            </w:tcBorders>
            <w:vAlign w:val="center"/>
          </w:tcPr>
          <w:p w:rsidR="00BC6C55" w:rsidRDefault="00BC6C55">
            <w:pPr>
              <w:spacing w:before="120" w:after="120"/>
              <w:rPr>
                <w:rFonts w:ascii="Arial" w:hAnsi="Arial" w:cs="Arial"/>
                <w:sz w:val="20"/>
                <w:szCs w:val="20"/>
                <w:lang w:val="fr-FR"/>
              </w:rPr>
            </w:pPr>
            <w:r>
              <w:rPr>
                <w:rFonts w:ascii="Arial" w:hAnsi="Arial" w:cs="Arial"/>
                <w:sz w:val="20"/>
                <w:szCs w:val="20"/>
                <w:lang w:val="fr-FR"/>
              </w:rPr>
              <w:t>Procéder à des “contrôles ponctuels ” pour vérifier  la fourniture réelle de services ou de produits aux populations cibles.</w:t>
            </w:r>
          </w:p>
          <w:p w:rsidR="00BC6C55" w:rsidRDefault="00BC6C55">
            <w:pPr>
              <w:spacing w:before="120" w:after="120"/>
              <w:rPr>
                <w:rFonts w:ascii="Arial" w:hAnsi="Arial" w:cs="Arial"/>
                <w:sz w:val="20"/>
                <w:szCs w:val="20"/>
                <w:lang w:val="fr-FR"/>
              </w:rPr>
            </w:pPr>
          </w:p>
        </w:tc>
        <w:tc>
          <w:tcPr>
            <w:tcW w:w="1260" w:type="dxa"/>
            <w:tcBorders>
              <w:top w:val="single" w:sz="2" w:space="0" w:color="auto"/>
              <w:left w:val="single" w:sz="2" w:space="0" w:color="auto"/>
              <w:right w:val="nil"/>
            </w:tcBorders>
            <w:vAlign w:val="center"/>
          </w:tcPr>
          <w:p w:rsidR="00BC6C55" w:rsidRDefault="00BC6C55">
            <w:pPr>
              <w:spacing w:before="120" w:after="120"/>
              <w:jc w:val="center"/>
              <w:rPr>
                <w:rFonts w:ascii="Arial" w:hAnsi="Arial" w:cs="Arial"/>
                <w:sz w:val="20"/>
                <w:szCs w:val="20"/>
                <w:lang w:val="fr-FR"/>
              </w:rPr>
            </w:pPr>
            <w:r>
              <w:rPr>
                <w:rFonts w:ascii="Arial" w:hAnsi="Arial" w:cs="Arial"/>
                <w:noProof/>
                <w:sz w:val="20"/>
                <w:szCs w:val="20"/>
                <w:lang w:val="fr-FR"/>
              </w:rPr>
              <w:t>Si faisable</w:t>
            </w:r>
          </w:p>
        </w:tc>
      </w:tr>
    </w:tbl>
    <w:p w:rsidR="00BC6C55" w:rsidRDefault="00BC6C55">
      <w:pPr>
        <w:jc w:val="both"/>
        <w:rPr>
          <w:rFonts w:ascii="Arial" w:hAnsi="Arial" w:cs="Arial"/>
          <w:sz w:val="22"/>
          <w:szCs w:val="22"/>
          <w:lang w:val="fr-FR"/>
        </w:rPr>
      </w:pPr>
    </w:p>
    <w:p w:rsidR="00BC6C55" w:rsidRDefault="00BC6C55">
      <w:pPr>
        <w:jc w:val="both"/>
        <w:rPr>
          <w:rFonts w:ascii="Arial" w:hAnsi="Arial" w:cs="Arial"/>
          <w:b/>
          <w:bCs/>
          <w:sz w:val="22"/>
          <w:szCs w:val="22"/>
          <w:lang w:val="fr-FR"/>
        </w:rPr>
      </w:pPr>
    </w:p>
    <w:p w:rsidR="00BC6C55" w:rsidRDefault="00BC6C55">
      <w:pPr>
        <w:rPr>
          <w:rFonts w:ascii="Arial" w:hAnsi="Arial" w:cs="Arial"/>
          <w:sz w:val="22"/>
          <w:szCs w:val="22"/>
          <w:lang w:val="fr-FR"/>
        </w:rPr>
      </w:pPr>
      <w:r>
        <w:rPr>
          <w:rFonts w:ascii="Arial" w:hAnsi="Arial" w:cs="Arial"/>
          <w:sz w:val="22"/>
          <w:szCs w:val="22"/>
          <w:lang w:val="fr-FR"/>
        </w:rPr>
        <w:t>Avant de commencer la vérification des données, l’Equipe d’audit aura besoin de comprendre et de décrire le système d’enregistrement et diffusion relatif à l’indicateur en vérification au niveau du Site de collecte (c à d : du premier enregistrement de collecte des données sur les documents sources à la diffusion des nombres compilés au prochain niveau d’administration).</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r>
        <w:rPr>
          <w:rFonts w:ascii="Arial" w:hAnsi="Arial" w:cs="Arial"/>
          <w:sz w:val="22"/>
          <w:szCs w:val="22"/>
          <w:lang w:val="fr-FR"/>
        </w:rPr>
        <w:t xml:space="preserve">   </w:t>
      </w:r>
    </w:p>
    <w:p w:rsidR="00BC6C55" w:rsidRDefault="00BC6C55">
      <w:pPr>
        <w:rPr>
          <w:rFonts w:ascii="Arial" w:hAnsi="Arial" w:cs="Arial"/>
          <w:b/>
          <w:bCs/>
          <w:sz w:val="22"/>
          <w:szCs w:val="22"/>
          <w:lang w:val="fr-FR"/>
        </w:rPr>
      </w:pPr>
    </w:p>
    <w:p w:rsidR="00BC6C55" w:rsidRDefault="00BC6C55">
      <w:pPr>
        <w:numPr>
          <w:ilvl w:val="0"/>
          <w:numId w:val="36"/>
        </w:numPr>
        <w:rPr>
          <w:rFonts w:ascii="Arial" w:hAnsi="Arial" w:cs="Arial"/>
          <w:lang w:val="fr-FR"/>
        </w:rPr>
      </w:pPr>
      <w:r>
        <w:rPr>
          <w:rFonts w:ascii="Arial" w:hAnsi="Arial" w:cs="Arial"/>
          <w:b/>
          <w:bCs/>
          <w:sz w:val="22"/>
          <w:szCs w:val="22"/>
          <w:lang w:val="fr-FR"/>
        </w:rPr>
        <w:t>[Dans tous les cas]</w:t>
      </w:r>
      <w:r w:rsidRPr="002A0925">
        <w:rPr>
          <w:rFonts w:ascii="Arial" w:hAnsi="Arial" w:cs="Arial"/>
          <w:b/>
          <w:bCs/>
          <w:sz w:val="22"/>
          <w:szCs w:val="22"/>
          <w:lang w:val="fr-FR"/>
        </w:rPr>
        <w:t xml:space="preserve"> </w:t>
      </w:r>
      <w:r>
        <w:rPr>
          <w:rFonts w:ascii="Arial" w:hAnsi="Arial" w:cs="Arial"/>
          <w:b/>
          <w:bCs/>
          <w:sz w:val="22"/>
          <w:szCs w:val="22"/>
          <w:lang w:val="fr-FR"/>
        </w:rPr>
        <w:t>DESCRIPTION - Décrire le</w:t>
      </w:r>
      <w:r w:rsidRPr="002A0925">
        <w:rPr>
          <w:rFonts w:ascii="Arial" w:hAnsi="Arial" w:cs="Arial"/>
          <w:b/>
          <w:bCs/>
          <w:sz w:val="22"/>
          <w:szCs w:val="22"/>
          <w:lang w:val="fr-FR"/>
        </w:rPr>
        <w:t xml:space="preserve"> </w:t>
      </w:r>
      <w:r>
        <w:rPr>
          <w:rFonts w:ascii="Arial" w:hAnsi="Arial" w:cs="Arial"/>
          <w:b/>
          <w:bCs/>
          <w:sz w:val="22"/>
          <w:szCs w:val="22"/>
          <w:lang w:val="fr-FR"/>
        </w:rPr>
        <w:t>rapport entre la fourniture de service et l’achèvement du document source.</w:t>
      </w:r>
      <w:r w:rsidRPr="002A0925">
        <w:rPr>
          <w:rFonts w:ascii="Arial" w:hAnsi="Arial" w:cs="Arial"/>
          <w:sz w:val="22"/>
          <w:szCs w:val="22"/>
          <w:lang w:val="fr-FR"/>
        </w:rPr>
        <w:t xml:space="preserve">  </w:t>
      </w:r>
      <w:r>
        <w:rPr>
          <w:rFonts w:ascii="Arial" w:hAnsi="Arial" w:cs="Arial"/>
          <w:sz w:val="22"/>
          <w:szCs w:val="22"/>
          <w:lang w:val="fr-FR"/>
        </w:rPr>
        <w:t xml:space="preserve">Cette Etape va fournir à l’Equipe d’audit un “cadre de référence” pour le lien entre la fourniture de service et le processus d’enregistrement, et obtenir des indices pour voir si des facteurs externes tels que les délais et/ou des activités concurrentes peuvent compromettre l’enregistrement correct et opportun des activités du programme. </w:t>
      </w:r>
    </w:p>
    <w:p w:rsidR="00BC6C55" w:rsidRDefault="00BC6C55">
      <w:pPr>
        <w:ind w:left="360"/>
        <w:rPr>
          <w:rFonts w:ascii="Arial" w:hAnsi="Arial" w:cs="Arial"/>
          <w:b/>
          <w:bCs/>
          <w:sz w:val="22"/>
          <w:szCs w:val="22"/>
          <w:u w:val="single"/>
          <w:lang w:val="fr-FR"/>
        </w:rPr>
      </w:pPr>
    </w:p>
    <w:p w:rsidR="00BC6C55" w:rsidRDefault="00BC6C55">
      <w:pPr>
        <w:ind w:left="360"/>
        <w:rPr>
          <w:rFonts w:ascii="Arial" w:hAnsi="Arial" w:cs="Arial"/>
          <w:b/>
          <w:bCs/>
          <w:sz w:val="22"/>
          <w:szCs w:val="22"/>
          <w:lang w:val="fr-FR"/>
        </w:rPr>
      </w:pPr>
    </w:p>
    <w:p w:rsidR="00BC6C55" w:rsidRDefault="00BC6C55">
      <w:pPr>
        <w:numPr>
          <w:ilvl w:val="0"/>
          <w:numId w:val="49"/>
        </w:numPr>
        <w:rPr>
          <w:rFonts w:ascii="Arial" w:hAnsi="Arial" w:cs="Arial"/>
          <w:sz w:val="22"/>
          <w:szCs w:val="22"/>
          <w:lang w:val="fr-FR"/>
        </w:rPr>
      </w:pPr>
      <w:r>
        <w:rPr>
          <w:rFonts w:ascii="Arial" w:hAnsi="Arial" w:cs="Arial"/>
          <w:sz w:val="22"/>
          <w:szCs w:val="22"/>
          <w:lang w:val="fr-FR"/>
        </w:rPr>
        <w:t>.</w:t>
      </w:r>
      <w:r w:rsidRPr="002A0925">
        <w:rPr>
          <w:rFonts w:ascii="Arial" w:hAnsi="Arial" w:cs="Arial"/>
          <w:sz w:val="22"/>
          <w:szCs w:val="22"/>
          <w:lang w:val="fr-FR"/>
        </w:rPr>
        <w:t xml:space="preserve">  </w:t>
      </w:r>
    </w:p>
    <w:p w:rsidR="00BC6C55" w:rsidRDefault="00BC6C55">
      <w:pPr>
        <w:ind w:left="720" w:hanging="900"/>
        <w:rPr>
          <w:rFonts w:ascii="Arial" w:hAnsi="Arial" w:cs="Arial"/>
          <w:b/>
          <w:bCs/>
          <w:sz w:val="22"/>
          <w:szCs w:val="22"/>
          <w:lang w:val="fr-FR"/>
        </w:rPr>
      </w:pPr>
    </w:p>
    <w:p w:rsidR="00BC6C55" w:rsidRDefault="00BC6C55">
      <w:pPr>
        <w:ind w:left="720" w:hanging="900"/>
        <w:rPr>
          <w:rFonts w:ascii="Arial" w:hAnsi="Arial" w:cs="Arial"/>
          <w:b/>
          <w:bCs/>
          <w:sz w:val="22"/>
          <w:szCs w:val="22"/>
          <w:lang w:val="fr-FR"/>
        </w:rPr>
      </w:pPr>
    </w:p>
    <w:p w:rsidR="00BC6C55" w:rsidRPr="006163CC" w:rsidRDefault="00BC6C55">
      <w:pPr>
        <w:numPr>
          <w:ilvl w:val="0"/>
          <w:numId w:val="49"/>
        </w:numPr>
        <w:spacing w:after="120"/>
        <w:rPr>
          <w:rFonts w:ascii="Arial" w:hAnsi="Arial" w:cs="Arial"/>
          <w:lang w:val="fr-FR"/>
        </w:rPr>
      </w:pPr>
      <w:r>
        <w:rPr>
          <w:rFonts w:ascii="Arial" w:hAnsi="Arial" w:cs="Arial"/>
          <w:b/>
          <w:bCs/>
          <w:sz w:val="22"/>
          <w:szCs w:val="22"/>
          <w:u w:val="single"/>
          <w:lang w:val="fr-FR"/>
        </w:rPr>
        <w:t>[Dans tous les cas]</w:t>
      </w:r>
      <w:r w:rsidRPr="002A0925">
        <w:rPr>
          <w:rFonts w:ascii="Arial" w:hAnsi="Arial" w:cs="Arial"/>
          <w:b/>
          <w:bCs/>
          <w:sz w:val="22"/>
          <w:szCs w:val="22"/>
          <w:lang w:val="fr-FR"/>
        </w:rPr>
        <w:t xml:space="preserve"> </w:t>
      </w:r>
      <w:r>
        <w:rPr>
          <w:rFonts w:ascii="Arial" w:hAnsi="Arial" w:cs="Arial"/>
          <w:b/>
          <w:bCs/>
          <w:sz w:val="22"/>
          <w:szCs w:val="22"/>
          <w:lang w:val="fr-FR"/>
        </w:rPr>
        <w:t xml:space="preserve">REVUE DE LA DOCUMENTATION – Vérifier la disponibilité et l’exhaustivité de tout indicateur de documents sources pour la période </w:t>
      </w:r>
      <w:r w:rsidRPr="006163CC">
        <w:rPr>
          <w:rFonts w:ascii="Arial" w:hAnsi="Arial" w:cs="Arial"/>
          <w:b/>
          <w:bCs/>
          <w:sz w:val="22"/>
          <w:szCs w:val="22"/>
          <w:lang w:val="fr-FR"/>
        </w:rPr>
        <w:t xml:space="preserve">de diffusion retenue. </w:t>
      </w:r>
    </w:p>
    <w:p w:rsidR="00BC6C55" w:rsidRDefault="00BC6C55">
      <w:pPr>
        <w:spacing w:after="120"/>
        <w:ind w:left="360"/>
        <w:rPr>
          <w:rFonts w:ascii="Arial" w:hAnsi="Arial" w:cs="Arial"/>
          <w:b/>
          <w:bCs/>
          <w:sz w:val="22"/>
          <w:szCs w:val="22"/>
          <w:lang w:val="fr-FR"/>
        </w:rPr>
      </w:pPr>
      <w:r>
        <w:rPr>
          <w:rFonts w:ascii="Arial" w:hAnsi="Arial" w:cs="Arial"/>
          <w:b/>
          <w:bCs/>
          <w:sz w:val="22"/>
          <w:szCs w:val="22"/>
          <w:lang w:val="fr-FR"/>
        </w:rPr>
        <w:t>2.  .</w:t>
      </w:r>
    </w:p>
    <w:p w:rsidR="00BC6C55" w:rsidRDefault="00BC6C55">
      <w:pPr>
        <w:numPr>
          <w:ilvl w:val="1"/>
          <w:numId w:val="8"/>
        </w:numPr>
        <w:tabs>
          <w:tab w:val="num" w:pos="1080"/>
        </w:tabs>
        <w:spacing w:after="60"/>
        <w:ind w:left="900"/>
        <w:rPr>
          <w:rFonts w:ascii="Arial" w:hAnsi="Arial" w:cs="Arial"/>
          <w:sz w:val="22"/>
          <w:szCs w:val="22"/>
          <w:lang w:val="fr-FR"/>
        </w:rPr>
      </w:pPr>
      <w:r>
        <w:rPr>
          <w:rFonts w:ascii="Arial" w:hAnsi="Arial" w:cs="Arial"/>
          <w:sz w:val="22"/>
          <w:szCs w:val="22"/>
          <w:lang w:val="fr-FR"/>
        </w:rPr>
        <w:t>Revoir un modèle du document source (en obtenant une copie vierge) et déterminer si le site dispose de documents sources vierges suffisantes;</w:t>
      </w:r>
    </w:p>
    <w:p w:rsidR="00BC6C55" w:rsidRDefault="00BC6C55">
      <w:pPr>
        <w:numPr>
          <w:ilvl w:val="1"/>
          <w:numId w:val="8"/>
        </w:numPr>
        <w:tabs>
          <w:tab w:val="num" w:pos="1080"/>
        </w:tabs>
        <w:spacing w:after="60"/>
        <w:ind w:left="900"/>
        <w:rPr>
          <w:rFonts w:ascii="Arial" w:hAnsi="Arial" w:cs="Arial"/>
          <w:sz w:val="22"/>
          <w:szCs w:val="22"/>
          <w:lang w:val="fr-FR"/>
        </w:rPr>
      </w:pPr>
    </w:p>
    <w:p w:rsidR="00BC6C55" w:rsidRDefault="00BC6C55">
      <w:pPr>
        <w:spacing w:after="60"/>
        <w:ind w:left="540"/>
        <w:rPr>
          <w:rFonts w:ascii="Arial" w:hAnsi="Arial" w:cs="Arial"/>
          <w:sz w:val="22"/>
          <w:szCs w:val="22"/>
          <w:lang w:val="fr-FR"/>
        </w:rPr>
      </w:pPr>
    </w:p>
    <w:p w:rsidR="00BC6C55" w:rsidRDefault="00BC6C55">
      <w:pPr>
        <w:numPr>
          <w:ilvl w:val="1"/>
          <w:numId w:val="8"/>
        </w:numPr>
        <w:tabs>
          <w:tab w:val="num" w:pos="1080"/>
        </w:tabs>
        <w:spacing w:after="60"/>
        <w:ind w:left="900"/>
        <w:rPr>
          <w:rFonts w:ascii="Arial" w:hAnsi="Arial" w:cs="Arial"/>
          <w:sz w:val="22"/>
          <w:szCs w:val="22"/>
          <w:lang w:val="fr-FR"/>
        </w:rPr>
      </w:pPr>
      <w:r>
        <w:rPr>
          <w:rFonts w:ascii="Arial" w:hAnsi="Arial" w:cs="Arial"/>
          <w:sz w:val="22"/>
          <w:szCs w:val="22"/>
          <w:lang w:val="fr-FR"/>
        </w:rPr>
        <w:t>Vérifier la disponibilité et l’exhaustivité des documents sources et s’assurer que tous les documents sources complétés entrent dans la période de diffusion à vérifier ;</w:t>
      </w:r>
    </w:p>
    <w:p w:rsidR="00BC6C55" w:rsidRDefault="00BC6C55">
      <w:pPr>
        <w:spacing w:after="60"/>
        <w:rPr>
          <w:rFonts w:ascii="Arial" w:hAnsi="Arial" w:cs="Arial"/>
          <w:sz w:val="22"/>
          <w:szCs w:val="22"/>
          <w:lang w:val="fr-FR"/>
        </w:rPr>
      </w:pPr>
    </w:p>
    <w:p w:rsidR="00BC6C55" w:rsidRDefault="00BC6C55">
      <w:pPr>
        <w:numPr>
          <w:ilvl w:val="1"/>
          <w:numId w:val="8"/>
        </w:numPr>
        <w:tabs>
          <w:tab w:val="num" w:pos="1080"/>
        </w:tabs>
        <w:spacing w:after="60"/>
        <w:ind w:left="900"/>
        <w:rPr>
          <w:rFonts w:ascii="Arial" w:hAnsi="Arial" w:cs="Arial"/>
          <w:sz w:val="22"/>
          <w:szCs w:val="22"/>
          <w:lang w:val="fr-FR"/>
        </w:rPr>
      </w:pPr>
      <w:r>
        <w:rPr>
          <w:rFonts w:ascii="Arial" w:hAnsi="Arial" w:cs="Arial"/>
          <w:sz w:val="22"/>
          <w:szCs w:val="22"/>
          <w:lang w:val="fr-FR"/>
        </w:rPr>
        <w:t xml:space="preserve"> </w:t>
      </w:r>
    </w:p>
    <w:p w:rsidR="00BC6C55" w:rsidRDefault="00BC6C55">
      <w:pPr>
        <w:spacing w:after="60"/>
        <w:rPr>
          <w:rFonts w:ascii="Arial" w:hAnsi="Arial" w:cs="Arial"/>
          <w:sz w:val="22"/>
          <w:szCs w:val="22"/>
          <w:lang w:val="fr-FR"/>
        </w:rPr>
      </w:pPr>
    </w:p>
    <w:p w:rsidR="00BC6C55" w:rsidRDefault="00BC6C55">
      <w:pPr>
        <w:numPr>
          <w:ilvl w:val="1"/>
          <w:numId w:val="8"/>
        </w:numPr>
        <w:tabs>
          <w:tab w:val="num" w:pos="1080"/>
        </w:tabs>
        <w:ind w:left="900"/>
        <w:rPr>
          <w:rFonts w:ascii="Arial" w:hAnsi="Arial" w:cs="Arial"/>
          <w:sz w:val="22"/>
          <w:szCs w:val="22"/>
          <w:lang w:val="fr-FR"/>
        </w:rPr>
      </w:pPr>
      <w:r>
        <w:rPr>
          <w:rFonts w:ascii="Arial" w:hAnsi="Arial" w:cs="Arial"/>
          <w:sz w:val="22"/>
          <w:szCs w:val="22"/>
          <w:lang w:val="fr-FR"/>
        </w:rPr>
        <w:t>Vérifier que les procédures sont en place pour empêcher le report d’erreurs (ex : double décompte de patients transférés à l’intérieur/ extérieur, décédé ou qui ont échappé au suivi (si c’est applicable).</w:t>
      </w:r>
    </w:p>
    <w:p w:rsidR="00BC6C55" w:rsidRDefault="00BC6C55">
      <w:pPr>
        <w:rPr>
          <w:rFonts w:ascii="Arial" w:hAnsi="Arial" w:cs="Arial"/>
          <w:sz w:val="22"/>
          <w:szCs w:val="22"/>
          <w:lang w:val="fr-FR"/>
        </w:rPr>
      </w:pPr>
    </w:p>
    <w:p w:rsidR="00BC6C55" w:rsidRDefault="00BC6C55">
      <w:pPr>
        <w:numPr>
          <w:ilvl w:val="1"/>
          <w:numId w:val="8"/>
        </w:numPr>
        <w:tabs>
          <w:tab w:val="num" w:pos="1080"/>
        </w:tabs>
        <w:ind w:left="900"/>
        <w:rPr>
          <w:rFonts w:ascii="Arial" w:hAnsi="Arial" w:cs="Arial"/>
          <w:sz w:val="22"/>
          <w:szCs w:val="22"/>
          <w:lang w:val="fr-FR"/>
        </w:rPr>
      </w:pPr>
    </w:p>
    <w:p w:rsidR="00BC6C55" w:rsidRDefault="00BC6C55">
      <w:pPr>
        <w:ind w:left="540"/>
        <w:rPr>
          <w:rFonts w:ascii="Arial" w:hAnsi="Arial" w:cs="Arial"/>
          <w:sz w:val="22"/>
          <w:szCs w:val="22"/>
          <w:lang w:val="fr-FR"/>
        </w:rPr>
      </w:pPr>
    </w:p>
    <w:p w:rsidR="00BC6C55" w:rsidRDefault="00BC6C55">
      <w:pPr>
        <w:ind w:left="540"/>
        <w:rPr>
          <w:rFonts w:ascii="Arial" w:hAnsi="Arial" w:cs="Arial"/>
          <w:lang w:val="fr-FR"/>
        </w:rPr>
      </w:pPr>
      <w:r>
        <w:rPr>
          <w:rFonts w:ascii="Arial" w:hAnsi="Arial" w:cs="Arial"/>
          <w:sz w:val="22"/>
          <w:szCs w:val="22"/>
          <w:lang w:val="fr-FR"/>
        </w:rPr>
        <w:t xml:space="preserve">Noter que </w:t>
      </w:r>
      <w:r>
        <w:rPr>
          <w:rFonts w:ascii="Arial" w:hAnsi="Arial" w:cs="Arial"/>
          <w:i/>
          <w:iCs/>
          <w:sz w:val="22"/>
          <w:szCs w:val="22"/>
          <w:lang w:val="fr-FR"/>
        </w:rPr>
        <w:t xml:space="preserve">les protocoles spécifiques d’indicateurs </w:t>
      </w:r>
      <w:r>
        <w:rPr>
          <w:rFonts w:ascii="Arial" w:hAnsi="Arial" w:cs="Arial"/>
          <w:sz w:val="22"/>
          <w:szCs w:val="22"/>
          <w:lang w:val="fr-FR"/>
        </w:rPr>
        <w:t xml:space="preserve"> sont listés comme de(s) document(s) source(s). Si l’Equipe d’audit détermine que d’autres documents sources sont utilisés, elle peut modifier le(s) protocole(s) en conséquence mentionner sur ses fiches de travail le changement opéré sur le protocole.   L’Equipe d’audit devra strictement garder la confidentialité des documents sources.  </w:t>
      </w:r>
    </w:p>
    <w:p w:rsidR="00BC6C55" w:rsidRDefault="00BC6C55">
      <w:pPr>
        <w:ind w:left="540"/>
        <w:rPr>
          <w:rFonts w:ascii="Arial" w:hAnsi="Arial" w:cs="Arial"/>
          <w:sz w:val="22"/>
          <w:szCs w:val="22"/>
          <w:lang w:val="fr-FR"/>
        </w:rPr>
      </w:pPr>
    </w:p>
    <w:p w:rsidR="00BC6C55" w:rsidRDefault="00BC6C55">
      <w:pPr>
        <w:ind w:left="540"/>
        <w:rPr>
          <w:rFonts w:ascii="Arial" w:hAnsi="Arial" w:cs="Arial"/>
          <w:sz w:val="22"/>
          <w:szCs w:val="22"/>
          <w:lang w:val="fr-FR"/>
        </w:rPr>
      </w:pPr>
      <w:r>
        <w:rPr>
          <w:rFonts w:ascii="Arial" w:hAnsi="Arial" w:cs="Arial"/>
          <w:sz w:val="22"/>
          <w:szCs w:val="22"/>
          <w:lang w:val="fr-FR"/>
        </w:rPr>
        <w:t xml:space="preserve"> </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ind w:left="540" w:hanging="360"/>
        <w:rPr>
          <w:rFonts w:ascii="Arial" w:hAnsi="Arial" w:cs="Arial"/>
          <w:b/>
          <w:bCs/>
          <w:sz w:val="22"/>
          <w:szCs w:val="22"/>
          <w:lang w:val="fr-FR"/>
        </w:rPr>
      </w:pPr>
      <w:r>
        <w:rPr>
          <w:rFonts w:ascii="Arial" w:hAnsi="Arial" w:cs="Arial"/>
          <w:b/>
          <w:bCs/>
          <w:sz w:val="22"/>
          <w:szCs w:val="22"/>
          <w:lang w:val="fr-FR"/>
        </w:rPr>
        <w:t>3.</w:t>
      </w:r>
      <w:r>
        <w:rPr>
          <w:rFonts w:ascii="Arial" w:hAnsi="Arial" w:cs="Arial"/>
          <w:b/>
          <w:bCs/>
          <w:sz w:val="22"/>
          <w:szCs w:val="22"/>
          <w:lang w:val="fr-FR"/>
        </w:rPr>
        <w:tab/>
        <w:t>[Dans tous les cas]</w:t>
      </w:r>
      <w:r w:rsidRPr="002A0925">
        <w:rPr>
          <w:rFonts w:ascii="Arial" w:hAnsi="Arial" w:cs="Arial"/>
          <w:b/>
          <w:bCs/>
          <w:sz w:val="22"/>
          <w:szCs w:val="22"/>
          <w:lang w:val="fr-FR"/>
        </w:rPr>
        <w:t xml:space="preserve"> </w:t>
      </w:r>
      <w:r>
        <w:rPr>
          <w:rFonts w:ascii="Arial" w:hAnsi="Arial" w:cs="Arial"/>
          <w:b/>
          <w:bCs/>
          <w:sz w:val="22"/>
          <w:szCs w:val="22"/>
          <w:lang w:val="fr-FR"/>
        </w:rPr>
        <w:t xml:space="preserve">SUIVI ET VERIFICATION – Compter à nouveau les  résultats provenant des documents sources, Comparer les nombres vérifiés à ceux collectés des sites et expliquer les différences.  </w:t>
      </w:r>
    </w:p>
    <w:p w:rsidR="00BC6C55" w:rsidRDefault="00BC6C55">
      <w:pPr>
        <w:ind w:left="540" w:hanging="360"/>
        <w:rPr>
          <w:rFonts w:ascii="Arial" w:hAnsi="Arial" w:cs="Arial"/>
          <w:b/>
          <w:bCs/>
          <w:sz w:val="22"/>
          <w:szCs w:val="22"/>
          <w:lang w:val="fr-FR"/>
        </w:rPr>
      </w:pPr>
    </w:p>
    <w:p w:rsidR="00BC6C55" w:rsidRDefault="00BC6C55">
      <w:pPr>
        <w:ind w:left="540" w:hanging="360"/>
        <w:rPr>
          <w:rFonts w:ascii="Arial" w:hAnsi="Arial" w:cs="Arial"/>
          <w:b/>
          <w:bCs/>
          <w:sz w:val="22"/>
          <w:szCs w:val="22"/>
          <w:lang w:val="fr-FR"/>
        </w:rPr>
      </w:pPr>
      <w:r>
        <w:rPr>
          <w:rFonts w:ascii="Arial" w:hAnsi="Arial" w:cs="Arial"/>
          <w:b/>
          <w:bCs/>
          <w:sz w:val="22"/>
          <w:szCs w:val="22"/>
          <w:lang w:val="fr-FR"/>
        </w:rPr>
        <w:t>3.</w:t>
      </w:r>
      <w:r>
        <w:rPr>
          <w:rFonts w:ascii="Arial" w:hAnsi="Arial" w:cs="Arial"/>
          <w:b/>
          <w:bCs/>
          <w:sz w:val="22"/>
          <w:szCs w:val="22"/>
          <w:lang w:val="fr-FR"/>
        </w:rPr>
        <w:tab/>
      </w:r>
    </w:p>
    <w:p w:rsidR="00BC6C55" w:rsidRDefault="00BC6C55">
      <w:pPr>
        <w:ind w:left="540" w:hanging="360"/>
        <w:rPr>
          <w:rFonts w:ascii="Arial" w:hAnsi="Arial" w:cs="Arial"/>
          <w:b/>
          <w:bCs/>
          <w:sz w:val="22"/>
          <w:szCs w:val="22"/>
          <w:lang w:val="fr-FR"/>
        </w:rPr>
      </w:pPr>
    </w:p>
    <w:p w:rsidR="00BC6C55" w:rsidRDefault="00BC6C55">
      <w:pPr>
        <w:ind w:left="540"/>
        <w:rPr>
          <w:rFonts w:ascii="Arial" w:hAnsi="Arial" w:cs="Arial"/>
          <w:sz w:val="22"/>
          <w:szCs w:val="22"/>
          <w:lang w:val="fr-FR"/>
        </w:rPr>
      </w:pPr>
      <w:r>
        <w:rPr>
          <w:rFonts w:ascii="Arial" w:hAnsi="Arial" w:cs="Arial"/>
          <w:b/>
          <w:bCs/>
          <w:i/>
          <w:iCs/>
          <w:sz w:val="22"/>
          <w:szCs w:val="22"/>
          <w:lang w:val="fr-FR"/>
        </w:rPr>
        <w:sym w:font="Wingdings" w:char="F0E8"/>
      </w:r>
      <w:r>
        <w:rPr>
          <w:rFonts w:ascii="Arial" w:hAnsi="Arial" w:cs="Arial"/>
          <w:b/>
          <w:bCs/>
          <w:i/>
          <w:iCs/>
          <w:sz w:val="22"/>
          <w:szCs w:val="22"/>
          <w:lang w:val="fr-FR"/>
        </w:rPr>
        <w:t xml:space="preserve"> </w:t>
      </w:r>
      <w:r>
        <w:rPr>
          <w:rFonts w:ascii="Arial" w:hAnsi="Arial" w:cs="Arial"/>
          <w:b/>
          <w:bCs/>
          <w:i/>
          <w:iCs/>
          <w:sz w:val="22"/>
          <w:szCs w:val="22"/>
          <w:highlight w:val="lightGray"/>
          <w:lang w:val="fr-FR"/>
        </w:rPr>
        <w:t>STATISTIQUES</w:t>
      </w:r>
      <w:r>
        <w:rPr>
          <w:rFonts w:ascii="Arial" w:hAnsi="Arial" w:cs="Arial"/>
          <w:b/>
          <w:bCs/>
          <w:i/>
          <w:iCs/>
          <w:sz w:val="22"/>
          <w:szCs w:val="22"/>
          <w:lang w:val="fr-FR"/>
        </w:rPr>
        <w:t xml:space="preserve"> :</w:t>
      </w:r>
      <w:r>
        <w:rPr>
          <w:rFonts w:ascii="Arial" w:hAnsi="Arial" w:cs="Arial"/>
          <w:b/>
          <w:bCs/>
          <w:sz w:val="22"/>
          <w:szCs w:val="22"/>
          <w:lang w:val="fr-FR"/>
        </w:rPr>
        <w:t xml:space="preserve">  </w:t>
      </w:r>
      <w:r>
        <w:rPr>
          <w:rFonts w:ascii="Arial" w:hAnsi="Arial" w:cs="Arial"/>
          <w:sz w:val="22"/>
          <w:szCs w:val="22"/>
          <w:lang w:val="fr-FR"/>
        </w:rPr>
        <w:t xml:space="preserve">Calculer le </w:t>
      </w:r>
      <w:r>
        <w:rPr>
          <w:rFonts w:ascii="Arial" w:hAnsi="Arial" w:cs="Arial"/>
          <w:sz w:val="22"/>
          <w:szCs w:val="22"/>
          <w:u w:val="single"/>
          <w:lang w:val="fr-FR"/>
        </w:rPr>
        <w:t>Ratio de Vérification de Résultat</w:t>
      </w:r>
      <w:r>
        <w:rPr>
          <w:rFonts w:ascii="Arial" w:hAnsi="Arial" w:cs="Arial"/>
          <w:sz w:val="22"/>
          <w:szCs w:val="22"/>
          <w:lang w:val="fr-FR"/>
        </w:rPr>
        <w:t xml:space="preserve"> pour le Site de collecte de données.</w:t>
      </w:r>
    </w:p>
    <w:p w:rsidR="00BC6C55" w:rsidRDefault="00BC6C55">
      <w:pPr>
        <w:ind w:left="540"/>
        <w:rPr>
          <w:rFonts w:ascii="Arial" w:hAnsi="Arial" w:cs="Arial"/>
          <w:b/>
          <w:bCs/>
          <w:sz w:val="22"/>
          <w:szCs w:val="22"/>
          <w:lang w:val="fr-FR"/>
        </w:rPr>
      </w:pPr>
    </w:p>
    <w:p w:rsidR="00BC6C55" w:rsidRDefault="00BC6C55">
      <w:pPr>
        <w:ind w:left="540"/>
        <w:rPr>
          <w:rFonts w:ascii="Arial" w:hAnsi="Arial" w:cs="Arial"/>
          <w:b/>
          <w:bCs/>
          <w:sz w:val="22"/>
          <w:szCs w:val="22"/>
          <w:lang w:val="fr-FR"/>
        </w:rPr>
      </w:pPr>
    </w:p>
    <w:p w:rsidR="00BC6C55" w:rsidRDefault="00BC6C55">
      <w:pPr>
        <w:ind w:left="540"/>
        <w:rPr>
          <w:rFonts w:ascii="Arial" w:hAnsi="Arial" w:cs="Arial"/>
          <w:b/>
          <w:bCs/>
          <w:i/>
          <w:iCs/>
          <w:sz w:val="22"/>
          <w:szCs w:val="22"/>
          <w:lang w:val="fr-FR"/>
        </w:rPr>
      </w:pPr>
    </w:p>
    <w:p w:rsidR="00BC6C55" w:rsidRDefault="00BC6C55">
      <w:pPr>
        <w:ind w:firstLine="720"/>
        <w:outlineLvl w:val="0"/>
        <w:rPr>
          <w:rFonts w:ascii="Arial" w:hAnsi="Arial" w:cs="Arial"/>
          <w:sz w:val="22"/>
          <w:szCs w:val="22"/>
          <w:lang w:val="fr-FR"/>
        </w:rPr>
      </w:pPr>
      <w:r>
        <w:rPr>
          <w:rFonts w:ascii="Arial" w:hAnsi="Arial" w:cs="Arial"/>
          <w:sz w:val="22"/>
          <w:szCs w:val="22"/>
          <w:u w:val="single"/>
          <w:lang w:val="fr-FR"/>
        </w:rPr>
        <w:t>Nombres vérifiés sur le Site de collecte de données</w:t>
      </w:r>
    </w:p>
    <w:p w:rsidR="00BC6C55" w:rsidRDefault="00BC6C55">
      <w:pPr>
        <w:ind w:firstLine="720"/>
        <w:rPr>
          <w:rFonts w:ascii="Arial" w:hAnsi="Arial" w:cs="Arial"/>
          <w:b/>
          <w:bCs/>
          <w:i/>
          <w:iCs/>
          <w:sz w:val="22"/>
          <w:szCs w:val="22"/>
          <w:u w:val="single"/>
          <w:lang w:val="fr-FR"/>
        </w:rPr>
      </w:pPr>
      <w:r>
        <w:rPr>
          <w:rFonts w:ascii="Arial" w:hAnsi="Arial" w:cs="Arial"/>
          <w:sz w:val="22"/>
          <w:szCs w:val="22"/>
          <w:lang w:val="fr-FR"/>
        </w:rPr>
        <w:t>Décompte communiqué du Site de collecte de données sélectionné</w:t>
      </w:r>
    </w:p>
    <w:p w:rsidR="00BC6C55" w:rsidRDefault="00BC6C55">
      <w:pPr>
        <w:ind w:firstLine="720"/>
        <w:rPr>
          <w:rFonts w:ascii="Arial" w:hAnsi="Arial" w:cs="Arial"/>
          <w:b/>
          <w:bCs/>
          <w:i/>
          <w:iCs/>
          <w:sz w:val="22"/>
          <w:szCs w:val="22"/>
          <w:lang w:val="fr-FR"/>
        </w:rPr>
      </w:pPr>
    </w:p>
    <w:p w:rsidR="00BC6C55" w:rsidRDefault="00BC6C55">
      <w:pPr>
        <w:ind w:firstLine="720"/>
        <w:rPr>
          <w:rFonts w:ascii="Arial" w:hAnsi="Arial" w:cs="Arial"/>
          <w:sz w:val="22"/>
          <w:szCs w:val="22"/>
          <w:u w:val="single"/>
          <w:lang w:val="fr-FR"/>
        </w:rPr>
      </w:pPr>
    </w:p>
    <w:p w:rsidR="00BC6C55" w:rsidRDefault="00BC6C55">
      <w:pPr>
        <w:ind w:left="540"/>
        <w:rPr>
          <w:rFonts w:ascii="Arial" w:hAnsi="Arial" w:cs="Arial"/>
          <w:lang w:val="fr-FR"/>
        </w:rPr>
      </w:pPr>
      <w:r>
        <w:rPr>
          <w:rFonts w:ascii="Arial" w:hAnsi="Arial" w:cs="Arial"/>
          <w:sz w:val="22"/>
          <w:szCs w:val="22"/>
          <w:lang w:val="fr-FR"/>
        </w:rPr>
        <w:t>Les raisons possibles des différences peuvent comprendre de simples saisies de données ou des erreurs d’addition  qui peuvent être découvertes en comparant les étapes de l’Equipe d’audit au travail fait par le site.  L’Equipe d’audit peut également avoir besoin de parler au personnel qui communique les données sur des explications possibles et un suivi avec les responsables de la qualité des données du programme si nécessaire. L’étape est cruciale dans l’identification des moyens d’améliorer la qualité des données sur les Sites de collecte. Il est important de noter que l’Equipe d’audit pourrait trouver de graves erreurs sur un site «dans les deux sens» (c à d : excès et défaut de communication des données)  qui aboutissent à une différence négligeable entre les chiffres communiqués et ceux qui sont comptés à nouveau –mais qui sont indicatifs de grands problèmes de la qualité des données.  De même, une seule erreur mathématique pourrait engendrer une grande différence.  Ainsi, en plus du facteur de vérification calculé pour le site, l’Equipe d’audit aura besoin de prendre en compte la nature des résultats avant de tirer des conclusions sur la qualité des données du site.</w:t>
      </w:r>
    </w:p>
    <w:p w:rsidR="00BC6C55" w:rsidRDefault="00BC6C55">
      <w:pPr>
        <w:ind w:left="540"/>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numPr>
          <w:ilvl w:val="0"/>
          <w:numId w:val="49"/>
        </w:numPr>
        <w:rPr>
          <w:rFonts w:ascii="Arial" w:hAnsi="Arial" w:cs="Arial"/>
          <w:lang w:val="fr-FR"/>
        </w:rPr>
      </w:pPr>
      <w:r>
        <w:rPr>
          <w:rFonts w:ascii="Arial" w:hAnsi="Arial" w:cs="Arial"/>
          <w:b/>
          <w:bCs/>
          <w:sz w:val="22"/>
          <w:szCs w:val="22"/>
          <w:lang w:val="fr-FR"/>
        </w:rPr>
        <w:t>[Dans tous les cas, faire des recoupements possibles]</w:t>
      </w:r>
      <w:r w:rsidRPr="002A0925">
        <w:rPr>
          <w:rFonts w:ascii="Arial" w:hAnsi="Arial" w:cs="Arial"/>
          <w:b/>
          <w:bCs/>
          <w:sz w:val="22"/>
          <w:szCs w:val="22"/>
          <w:lang w:val="fr-FR"/>
        </w:rPr>
        <w:t xml:space="preserve"> </w:t>
      </w:r>
      <w:r>
        <w:rPr>
          <w:rFonts w:ascii="Arial" w:hAnsi="Arial" w:cs="Arial"/>
          <w:b/>
          <w:bCs/>
          <w:sz w:val="22"/>
          <w:szCs w:val="22"/>
          <w:lang w:val="fr-FR"/>
        </w:rPr>
        <w:t>RECOUPEMENTS – Faire des recoupements possibles des totaux des rapports vérifiés avec d’autres sources de données.</w:t>
      </w:r>
      <w:r w:rsidRPr="002A0925">
        <w:rPr>
          <w:rFonts w:ascii="Arial" w:hAnsi="Arial" w:cs="Arial"/>
          <w:b/>
          <w:bCs/>
          <w:sz w:val="22"/>
          <w:szCs w:val="22"/>
          <w:lang w:val="fr-FR"/>
        </w:rPr>
        <w:t xml:space="preserve">  </w:t>
      </w:r>
      <w:r>
        <w:rPr>
          <w:rFonts w:ascii="Arial" w:hAnsi="Arial" w:cs="Arial"/>
          <w:sz w:val="22"/>
          <w:szCs w:val="22"/>
          <w:lang w:val="fr-FR"/>
        </w:rPr>
        <w:t>Par exemple, l’équipe pourrait examiner séparément les relevés d’inventaires consignant les quantités de médicaments de traitement, les trousses d’analyse ou des INT achetés et livrés pendant la période d’élaboration des rapports pour voir si ces nombres corroborent les résultats communiqués.  D’autres recoupements pourraient inclure, par exemple, la comparaison des fiches de santé aux registres de laboratoire ou de pharmacie de l’unité.  L’Equipe d’audit peut ajouter les recoupements au protocole, comme il convient.</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r>
        <w:rPr>
          <w:rFonts w:ascii="Arial" w:hAnsi="Arial" w:cs="Arial"/>
          <w:b/>
          <w:bCs/>
          <w:sz w:val="22"/>
          <w:szCs w:val="22"/>
          <w:u w:val="single"/>
          <w:lang w:val="fr-FR"/>
        </w:rPr>
        <w:t xml:space="preserve">  3. </w:t>
      </w:r>
      <w:r w:rsidRPr="002A0925">
        <w:rPr>
          <w:rFonts w:ascii="Arial" w:hAnsi="Arial" w:cs="Arial"/>
          <w:b/>
          <w:bCs/>
          <w:sz w:val="22"/>
          <w:szCs w:val="22"/>
          <w:lang w:val="fr-FR"/>
        </w:rPr>
        <w:t xml:space="preserve">  </w:t>
      </w:r>
      <w:r>
        <w:rPr>
          <w:rFonts w:ascii="Arial" w:hAnsi="Arial" w:cs="Arial"/>
          <w:sz w:val="22"/>
          <w:szCs w:val="22"/>
          <w:lang w:val="fr-FR"/>
        </w:rPr>
        <w:t xml:space="preserve">   </w:t>
      </w:r>
    </w:p>
    <w:p w:rsidR="00BC6C55" w:rsidRDefault="00BC6C55">
      <w:pPr>
        <w:rPr>
          <w:rFonts w:ascii="Arial" w:hAnsi="Arial" w:cs="Arial"/>
          <w:sz w:val="22"/>
          <w:szCs w:val="22"/>
          <w:lang w:val="fr-FR"/>
        </w:rPr>
      </w:pPr>
    </w:p>
    <w:p w:rsidR="00BC6C55" w:rsidRDefault="00BC6C55">
      <w:pPr>
        <w:ind w:left="540" w:hanging="360"/>
        <w:rPr>
          <w:rFonts w:ascii="Arial" w:hAnsi="Arial" w:cs="Arial"/>
          <w:i/>
          <w:iCs/>
          <w:sz w:val="22"/>
          <w:szCs w:val="22"/>
          <w:lang w:val="fr-FR"/>
        </w:rPr>
      </w:pPr>
    </w:p>
    <w:p w:rsidR="00BC6C55" w:rsidRDefault="00BC6C55">
      <w:pPr>
        <w:ind w:left="540"/>
        <w:rPr>
          <w:rFonts w:ascii="Arial" w:hAnsi="Arial" w:cs="Arial"/>
          <w:sz w:val="22"/>
          <w:szCs w:val="22"/>
          <w:lang w:val="fr-FR"/>
        </w:rPr>
      </w:pPr>
      <w:r>
        <w:rPr>
          <w:rFonts w:ascii="Arial" w:hAnsi="Arial" w:cs="Arial"/>
          <w:b/>
          <w:bCs/>
          <w:i/>
          <w:iCs/>
          <w:sz w:val="22"/>
          <w:szCs w:val="22"/>
          <w:lang w:val="fr-FR"/>
        </w:rPr>
        <w:sym w:font="Wingdings" w:char="F0E8"/>
      </w:r>
      <w:r>
        <w:rPr>
          <w:rFonts w:ascii="Arial" w:hAnsi="Arial" w:cs="Arial"/>
          <w:b/>
          <w:bCs/>
          <w:i/>
          <w:iCs/>
          <w:sz w:val="22"/>
          <w:szCs w:val="22"/>
          <w:lang w:val="fr-FR"/>
        </w:rPr>
        <w:t xml:space="preserve"> </w:t>
      </w:r>
      <w:r>
        <w:rPr>
          <w:rFonts w:ascii="Arial" w:hAnsi="Arial" w:cs="Arial"/>
          <w:b/>
          <w:bCs/>
          <w:i/>
          <w:iCs/>
          <w:sz w:val="22"/>
          <w:szCs w:val="22"/>
          <w:highlight w:val="lightGray"/>
          <w:lang w:val="fr-FR"/>
        </w:rPr>
        <w:t>STATISTIQUES</w:t>
      </w:r>
      <w:r>
        <w:rPr>
          <w:rFonts w:ascii="Arial" w:hAnsi="Arial" w:cs="Arial"/>
          <w:b/>
          <w:bCs/>
          <w:i/>
          <w:iCs/>
          <w:sz w:val="22"/>
          <w:szCs w:val="22"/>
          <w:lang w:val="fr-FR"/>
        </w:rPr>
        <w:t xml:space="preserve"> :</w:t>
      </w:r>
      <w:r>
        <w:rPr>
          <w:rFonts w:ascii="Arial" w:hAnsi="Arial" w:cs="Arial"/>
          <w:b/>
          <w:bCs/>
          <w:sz w:val="22"/>
          <w:szCs w:val="22"/>
          <w:lang w:val="fr-FR"/>
        </w:rPr>
        <w:t xml:space="preserve">  </w:t>
      </w:r>
      <w:r>
        <w:rPr>
          <w:rFonts w:ascii="Arial" w:hAnsi="Arial" w:cs="Arial"/>
          <w:sz w:val="22"/>
          <w:szCs w:val="22"/>
          <w:lang w:val="fr-FR"/>
        </w:rPr>
        <w:t>Calculer le pourcentage de différence pour chaque recoupement</w:t>
      </w:r>
    </w:p>
    <w:p w:rsidR="00BC6C55" w:rsidRDefault="00BC6C55">
      <w:pPr>
        <w:ind w:left="540"/>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ind w:left="360"/>
        <w:rPr>
          <w:rFonts w:ascii="Arial" w:hAnsi="Arial" w:cs="Arial"/>
          <w:lang w:val="fr-FR"/>
        </w:rPr>
      </w:pPr>
      <w:r>
        <w:rPr>
          <w:rFonts w:ascii="Arial" w:hAnsi="Arial" w:cs="Arial"/>
          <w:b/>
          <w:bCs/>
          <w:sz w:val="22"/>
          <w:szCs w:val="22"/>
          <w:u w:val="single"/>
          <w:lang w:val="fr-FR"/>
        </w:rPr>
        <w:t>5. [</w:t>
      </w:r>
      <w:r>
        <w:rPr>
          <w:rFonts w:ascii="Arial" w:hAnsi="Arial" w:cs="Arial"/>
          <w:b/>
          <w:bCs/>
          <w:sz w:val="22"/>
          <w:szCs w:val="22"/>
          <w:lang w:val="fr-FR"/>
        </w:rPr>
        <w:t>Si possible] “CONTROLES CIBLES” – “Contrôles ciblés» pour vérifier que la fourniture des services ou de produits peuvent également être faits si le temps et les ressources le permettent.</w:t>
      </w:r>
      <w:r>
        <w:rPr>
          <w:rFonts w:ascii="Arial" w:hAnsi="Arial" w:cs="Arial"/>
          <w:sz w:val="22"/>
          <w:szCs w:val="22"/>
          <w:lang w:val="fr-FR"/>
        </w:rPr>
        <w:t xml:space="preserve">  Les  «Contrôles ciblés” supposent le choix d’un nombre de patients (ex: 3-5) à partir des documents sources et vérifier s’ils reçoivent effectivement les services enregistrés</w:t>
      </w:r>
      <w:r>
        <w:rPr>
          <w:rFonts w:ascii="Arial" w:hAnsi="Arial" w:cs="Arial"/>
          <w:sz w:val="22"/>
          <w:szCs w:val="22"/>
          <w:u w:val="single"/>
          <w:lang w:val="fr-FR"/>
        </w:rPr>
        <w:t xml:space="preserve">.  </w:t>
      </w:r>
      <w:r>
        <w:rPr>
          <w:rFonts w:ascii="Arial" w:hAnsi="Arial" w:cs="Arial"/>
          <w:sz w:val="22"/>
          <w:szCs w:val="22"/>
          <w:lang w:val="fr-FR"/>
        </w:rPr>
        <w:t>Les contrôle ciblés peuvent être fait de deux manières</w:t>
      </w:r>
      <w:r>
        <w:rPr>
          <w:rFonts w:ascii="Arial" w:hAnsi="Arial" w:cs="Arial"/>
          <w:sz w:val="22"/>
          <w:szCs w:val="22"/>
          <w:u w:val="single"/>
          <w:lang w:val="fr-FR"/>
        </w:rPr>
        <w:t xml:space="preserve">:  </w:t>
      </w:r>
      <w:r>
        <w:rPr>
          <w:rFonts w:ascii="Arial" w:hAnsi="Arial" w:cs="Arial"/>
          <w:i/>
          <w:iCs/>
          <w:sz w:val="22"/>
          <w:szCs w:val="22"/>
          <w:lang w:val="fr-FR"/>
        </w:rPr>
        <w:t>(1)</w:t>
      </w:r>
      <w:r>
        <w:rPr>
          <w:rFonts w:ascii="Arial" w:hAnsi="Arial" w:cs="Arial"/>
          <w:sz w:val="22"/>
          <w:szCs w:val="22"/>
          <w:lang w:val="fr-FR"/>
        </w:rPr>
        <w:t xml:space="preserve"> l’Equipe d’audit obtient les noms et adresses de personnes dans la communauté et fait les efforts de les localiser; ou </w:t>
      </w:r>
      <w:r>
        <w:rPr>
          <w:rFonts w:ascii="Arial" w:hAnsi="Arial" w:cs="Arial"/>
          <w:i/>
          <w:iCs/>
          <w:sz w:val="22"/>
          <w:szCs w:val="22"/>
          <w:lang w:val="fr-FR"/>
        </w:rPr>
        <w:t>(2)</w:t>
      </w:r>
      <w:r>
        <w:rPr>
          <w:rFonts w:ascii="Arial" w:hAnsi="Arial" w:cs="Arial"/>
          <w:sz w:val="22"/>
          <w:szCs w:val="22"/>
          <w:lang w:val="fr-FR"/>
        </w:rPr>
        <w:t xml:space="preserve"> l’Equipe d’audit demande aux représentants du site de prendre contact avec des patients et de leur demander de venir au point de ravitaillement (par exemple le jour suivant).</w:t>
      </w:r>
      <w:r>
        <w:rPr>
          <w:rFonts w:ascii="Arial" w:hAnsi="Arial" w:cs="Arial"/>
          <w:sz w:val="22"/>
          <w:szCs w:val="22"/>
          <w:u w:val="single"/>
          <w:lang w:val="fr-FR"/>
        </w:rPr>
        <w:t xml:space="preserve"> </w:t>
      </w:r>
      <w:r>
        <w:rPr>
          <w:rFonts w:ascii="Arial" w:hAnsi="Arial" w:cs="Arial"/>
          <w:sz w:val="22"/>
          <w:szCs w:val="22"/>
          <w:lang w:val="fr-FR"/>
        </w:rPr>
        <w:t xml:space="preserve">Pour des raisons de confidentialité, les contrôles ciblés ne seront pas possibles pour des indicateurs relatifs à certains services médicaux tels que </w:t>
      </w:r>
      <w:r w:rsidRPr="006163CC">
        <w:rPr>
          <w:rFonts w:ascii="Arial" w:hAnsi="Arial" w:cs="Arial"/>
          <w:sz w:val="22"/>
          <w:szCs w:val="22"/>
          <w:lang w:val="fr-FR"/>
        </w:rPr>
        <w:t>les ARV pour</w:t>
      </w:r>
      <w:r>
        <w:rPr>
          <w:rFonts w:ascii="Arial" w:hAnsi="Arial" w:cs="Arial"/>
          <w:sz w:val="22"/>
          <w:szCs w:val="22"/>
          <w:lang w:val="fr-FR"/>
        </w:rPr>
        <w:t xml:space="preserve"> le traitement du VIH.</w:t>
      </w:r>
      <w:r>
        <w:rPr>
          <w:rFonts w:ascii="Arial" w:hAnsi="Arial" w:cs="Arial"/>
          <w:sz w:val="22"/>
          <w:szCs w:val="22"/>
          <w:u w:val="single"/>
          <w:lang w:val="fr-FR"/>
        </w:rPr>
        <w:t xml:space="preserve"> </w:t>
      </w:r>
    </w:p>
    <w:p w:rsidR="00BC6C55" w:rsidRDefault="00BC6C55">
      <w:pPr>
        <w:ind w:left="360"/>
        <w:rPr>
          <w:rFonts w:ascii="Arial" w:hAnsi="Arial" w:cs="Arial"/>
          <w:sz w:val="22"/>
          <w:szCs w:val="22"/>
          <w:lang w:val="fr-FR"/>
        </w:rPr>
      </w:pPr>
    </w:p>
    <w:p w:rsidR="00BC6C55" w:rsidRDefault="00BC6C55">
      <w:pPr>
        <w:ind w:left="360"/>
        <w:rPr>
          <w:rFonts w:ascii="Arial" w:hAnsi="Arial" w:cs="Arial"/>
          <w:sz w:val="22"/>
          <w:szCs w:val="22"/>
          <w:lang w:val="fr-FR"/>
        </w:rPr>
      </w:pPr>
      <w:r>
        <w:rPr>
          <w:rFonts w:ascii="Arial" w:hAnsi="Arial" w:cs="Arial"/>
          <w:b/>
          <w:bCs/>
          <w:sz w:val="22"/>
          <w:szCs w:val="22"/>
          <w:lang w:val="fr-FR"/>
        </w:rPr>
        <w:t xml:space="preserve">5. </w:t>
      </w:r>
      <w:r>
        <w:rPr>
          <w:rFonts w:ascii="Arial" w:hAnsi="Arial" w:cs="Arial"/>
          <w:sz w:val="22"/>
          <w:szCs w:val="22"/>
          <w:lang w:val="fr-FR"/>
        </w:rPr>
        <w:t xml:space="preserve">     </w:t>
      </w:r>
    </w:p>
    <w:p w:rsidR="00BC6C55" w:rsidRDefault="00BC6C55">
      <w:pPr>
        <w:rPr>
          <w:rFonts w:ascii="Arial" w:hAnsi="Arial" w:cs="Arial"/>
          <w:sz w:val="22"/>
          <w:szCs w:val="22"/>
          <w:lang w:val="fr-FR"/>
        </w:rPr>
      </w:pPr>
    </w:p>
    <w:p w:rsidR="00BC6C55" w:rsidRDefault="00BC6C55">
      <w:pPr>
        <w:rPr>
          <w:rFonts w:ascii="Arial" w:hAnsi="Arial" w:cs="Arial"/>
          <w:lang w:val="fr-FR"/>
        </w:rPr>
      </w:pPr>
      <w:r>
        <w:rPr>
          <w:rFonts w:ascii="Arial" w:hAnsi="Arial" w:cs="Arial"/>
          <w:sz w:val="22"/>
          <w:szCs w:val="22"/>
          <w:lang w:val="fr-FR"/>
        </w:rPr>
        <w:t xml:space="preserve">Comme noté ci-dessus, alors que les cinq étapes de vérification des données du </w:t>
      </w:r>
      <w:r>
        <w:rPr>
          <w:rFonts w:ascii="Arial" w:hAnsi="Arial" w:cs="Arial"/>
          <w:b/>
          <w:bCs/>
          <w:sz w:val="22"/>
          <w:szCs w:val="22"/>
          <w:lang w:val="fr-FR"/>
        </w:rPr>
        <w:t>Protocole de l’EQD 2  : Le Protocole de Vérification des données</w:t>
      </w:r>
      <w:r>
        <w:rPr>
          <w:rFonts w:ascii="Arial" w:hAnsi="Arial" w:cs="Arial"/>
          <w:sz w:val="22"/>
          <w:szCs w:val="22"/>
          <w:lang w:val="fr-FR"/>
        </w:rPr>
        <w:t xml:space="preserve"> ne devrait pas changer (</w:t>
      </w:r>
      <w:r>
        <w:rPr>
          <w:rFonts w:ascii="Arial" w:hAnsi="Arial" w:cs="Arial"/>
          <w:i/>
          <w:iCs/>
          <w:sz w:val="22"/>
          <w:szCs w:val="22"/>
          <w:lang w:val="fr-FR"/>
        </w:rPr>
        <w:t>1</w:t>
      </w:r>
      <w:r>
        <w:rPr>
          <w:rFonts w:ascii="Arial" w:hAnsi="Arial" w:cs="Arial"/>
          <w:sz w:val="22"/>
          <w:szCs w:val="22"/>
          <w:lang w:val="fr-FR"/>
        </w:rPr>
        <w:t xml:space="preserve">- description, </w:t>
      </w:r>
      <w:r>
        <w:rPr>
          <w:rFonts w:ascii="Arial" w:hAnsi="Arial" w:cs="Arial"/>
          <w:i/>
          <w:iCs/>
          <w:sz w:val="22"/>
          <w:szCs w:val="22"/>
          <w:lang w:val="fr-FR"/>
        </w:rPr>
        <w:t>2</w:t>
      </w:r>
      <w:r>
        <w:rPr>
          <w:rFonts w:ascii="Arial" w:hAnsi="Arial" w:cs="Arial"/>
          <w:sz w:val="22"/>
          <w:szCs w:val="22"/>
          <w:lang w:val="fr-FR"/>
        </w:rPr>
        <w:t xml:space="preserve">- revue de la documentation, </w:t>
      </w:r>
      <w:r>
        <w:rPr>
          <w:rFonts w:ascii="Arial" w:hAnsi="Arial" w:cs="Arial"/>
          <w:i/>
          <w:iCs/>
          <w:sz w:val="22"/>
          <w:szCs w:val="22"/>
          <w:lang w:val="fr-FR"/>
        </w:rPr>
        <w:t>3</w:t>
      </w:r>
      <w:r>
        <w:rPr>
          <w:rFonts w:ascii="Arial" w:hAnsi="Arial" w:cs="Arial"/>
          <w:sz w:val="22"/>
          <w:szCs w:val="22"/>
          <w:lang w:val="fr-FR"/>
        </w:rPr>
        <w:t xml:space="preserve">- suivi et vérification, </w:t>
      </w:r>
      <w:r>
        <w:rPr>
          <w:rFonts w:ascii="Arial" w:hAnsi="Arial" w:cs="Arial"/>
          <w:i/>
          <w:iCs/>
          <w:sz w:val="22"/>
          <w:szCs w:val="22"/>
          <w:lang w:val="fr-FR"/>
        </w:rPr>
        <w:t>4</w:t>
      </w:r>
      <w:r>
        <w:rPr>
          <w:rFonts w:ascii="Arial" w:hAnsi="Arial" w:cs="Arial"/>
          <w:sz w:val="22"/>
          <w:szCs w:val="22"/>
          <w:lang w:val="fr-FR"/>
        </w:rPr>
        <w:t xml:space="preserve">– recoupements, </w:t>
      </w:r>
      <w:r>
        <w:rPr>
          <w:rFonts w:ascii="Arial" w:hAnsi="Arial" w:cs="Arial"/>
          <w:i/>
          <w:iCs/>
          <w:sz w:val="22"/>
          <w:szCs w:val="22"/>
          <w:lang w:val="fr-FR"/>
        </w:rPr>
        <w:t>5</w:t>
      </w:r>
      <w:r>
        <w:rPr>
          <w:rFonts w:ascii="Arial" w:hAnsi="Arial" w:cs="Arial"/>
          <w:sz w:val="22"/>
          <w:szCs w:val="22"/>
          <w:lang w:val="fr-FR"/>
        </w:rPr>
        <w:t xml:space="preserve">-contrôles ciblés), au sein de chaque étape de vérification, le protocole peut être modifié pour mieux convenir au contexte du programme (ex : ajouter des contrôles ciblés, modifier le document de référence source).  Des modifications importantes devraient être discutées avec l’organisation commanditaire de l'EQD. </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r>
        <w:rPr>
          <w:rFonts w:ascii="Arial" w:hAnsi="Arial" w:cs="Arial"/>
          <w:b/>
          <w:bCs/>
          <w:sz w:val="22"/>
          <w:szCs w:val="22"/>
          <w:lang w:val="fr-FR"/>
        </w:rPr>
        <w:t xml:space="preserve"> </w:t>
      </w:r>
      <w:r>
        <w:rPr>
          <w:rFonts w:ascii="Arial" w:hAnsi="Arial" w:cs="Arial"/>
          <w:sz w:val="22"/>
          <w:szCs w:val="22"/>
          <w:lang w:val="fr-FR"/>
        </w:rPr>
        <w:t xml:space="preserve"> </w:t>
      </w:r>
    </w:p>
    <w:p w:rsidR="00BC6C55" w:rsidRDefault="00BC6C55">
      <w:pPr>
        <w:rPr>
          <w:rFonts w:ascii="Arial" w:hAnsi="Arial" w:cs="Arial"/>
          <w:sz w:val="22"/>
          <w:szCs w:val="22"/>
          <w:lang w:val="fr-FR"/>
        </w:rPr>
      </w:pPr>
    </w:p>
    <w:p w:rsidR="00BC6C55" w:rsidRDefault="00BC6C55">
      <w:pPr>
        <w:rPr>
          <w:rFonts w:ascii="Arial" w:hAnsi="Arial" w:cs="Arial"/>
          <w:lang w:val="fr-FR"/>
        </w:rPr>
      </w:pPr>
      <w:r>
        <w:rPr>
          <w:rFonts w:ascii="Arial" w:hAnsi="Arial" w:cs="Arial"/>
          <w:b/>
          <w:bCs/>
          <w:sz w:val="22"/>
          <w:szCs w:val="22"/>
          <w:lang w:val="fr-FR"/>
        </w:rPr>
        <w:t>Note</w:t>
      </w:r>
      <w:r>
        <w:rPr>
          <w:rFonts w:ascii="Arial" w:hAnsi="Arial" w:cs="Arial"/>
          <w:sz w:val="22"/>
          <w:szCs w:val="22"/>
          <w:lang w:val="fr-FR"/>
        </w:rPr>
        <w:t xml:space="preserve"> :</w:t>
      </w:r>
      <w:r>
        <w:rPr>
          <w:rFonts w:ascii="Arial" w:hAnsi="Arial" w:cs="Arial"/>
          <w:b/>
          <w:bCs/>
          <w:sz w:val="22"/>
          <w:szCs w:val="22"/>
          <w:lang w:val="fr-FR"/>
        </w:rPr>
        <w:t xml:space="preserve"> </w:t>
      </w:r>
      <w:r>
        <w:rPr>
          <w:rFonts w:ascii="Arial" w:hAnsi="Arial" w:cs="Arial"/>
          <w:sz w:val="22"/>
          <w:szCs w:val="22"/>
          <w:lang w:val="fr-FR"/>
        </w:rPr>
        <w:t>En aucun cas, l’Equipe d’audit ne devrait enregistrer des informations personnelles, photocopie, ou enlever des documents des sites.</w:t>
      </w:r>
      <w:r>
        <w:rPr>
          <w:lang w:val="fr-FR"/>
        </w:rPr>
        <w:noBreakHyphen/>
        <w:t>{}</w:t>
      </w:r>
      <w:r>
        <w:rPr>
          <w:lang w:val="fr-FR"/>
        </w:rPr>
        <w:noBreakHyphen/>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r>
        <w:rPr>
          <w:rFonts w:ascii="Arial" w:hAnsi="Arial" w:cs="Arial"/>
          <w:sz w:val="22"/>
          <w:szCs w:val="22"/>
          <w:lang w:val="fr-FR"/>
        </w:rPr>
        <w:t xml:space="preserve"> </w:t>
      </w:r>
    </w:p>
    <w:p w:rsidR="00BC6C55" w:rsidRDefault="00BC6C55">
      <w:pPr>
        <w:tabs>
          <w:tab w:val="left" w:pos="8205"/>
        </w:tabs>
        <w:jc w:val="both"/>
        <w:rPr>
          <w:rFonts w:ascii="Arial" w:hAnsi="Arial" w:cs="Arial"/>
          <w:sz w:val="22"/>
          <w:szCs w:val="22"/>
          <w:lang w:val="fr-FR"/>
        </w:rPr>
      </w:pPr>
    </w:p>
    <w:p w:rsidR="00BC6C55" w:rsidRDefault="00BC6C55">
      <w:pPr>
        <w:tabs>
          <w:tab w:val="left" w:pos="8205"/>
        </w:tabs>
        <w:jc w:val="both"/>
        <w:rPr>
          <w:rFonts w:ascii="Arial" w:hAnsi="Arial" w:cs="Arial"/>
          <w:sz w:val="22"/>
          <w:szCs w:val="22"/>
          <w:lang w:val="fr-FR"/>
        </w:rPr>
      </w:pPr>
      <w:r>
        <w:rPr>
          <w:rFonts w:ascii="Arial" w:hAnsi="Arial" w:cs="Arial"/>
          <w:sz w:val="22"/>
          <w:szCs w:val="22"/>
          <w:lang w:val="fr-FR"/>
        </w:rPr>
        <w:br w:type="page"/>
      </w:r>
    </w:p>
    <w:p w:rsidR="00BC6C55" w:rsidRDefault="00BC6C55">
      <w:pPr>
        <w:jc w:val="both"/>
        <w:rPr>
          <w:lang w:val="fr-FR"/>
        </w:rPr>
      </w:pPr>
    </w:p>
    <w:p w:rsidR="00BC6C55" w:rsidRDefault="00BC6C55">
      <w:pPr>
        <w:pBdr>
          <w:top w:val="single" w:sz="4" w:space="1" w:color="auto" w:shadow="1"/>
          <w:left w:val="single" w:sz="4" w:space="4" w:color="auto" w:shadow="1"/>
          <w:bottom w:val="single" w:sz="4" w:space="1" w:color="auto" w:shadow="1"/>
          <w:right w:val="single" w:sz="4" w:space="4" w:color="auto" w:shadow="1"/>
        </w:pBdr>
        <w:shd w:val="clear" w:color="auto" w:fill="000080"/>
        <w:jc w:val="center"/>
        <w:rPr>
          <w:rFonts w:ascii="Arial" w:hAnsi="Arial" w:cs="Arial"/>
          <w:b/>
          <w:bCs/>
          <w:sz w:val="28"/>
          <w:szCs w:val="28"/>
          <w:lang w:val="fr-FR"/>
        </w:rPr>
      </w:pPr>
    </w:p>
    <w:p w:rsidR="00BC6C55" w:rsidRDefault="00BC6C55">
      <w:pPr>
        <w:pBdr>
          <w:top w:val="single" w:sz="4" w:space="1" w:color="auto" w:shadow="1"/>
          <w:left w:val="single" w:sz="4" w:space="4" w:color="auto" w:shadow="1"/>
          <w:bottom w:val="single" w:sz="4" w:space="1" w:color="auto" w:shadow="1"/>
          <w:right w:val="single" w:sz="4" w:space="4" w:color="auto" w:shadow="1"/>
        </w:pBdr>
        <w:shd w:val="clear" w:color="auto" w:fill="000080"/>
        <w:jc w:val="center"/>
        <w:rPr>
          <w:rFonts w:ascii="Arial" w:hAnsi="Arial" w:cs="Arial"/>
          <w:lang w:val="fr-FR"/>
        </w:rPr>
      </w:pPr>
      <w:r>
        <w:rPr>
          <w:rFonts w:ascii="Arial" w:hAnsi="Arial" w:cs="Arial"/>
          <w:b/>
          <w:bCs/>
          <w:sz w:val="28"/>
          <w:szCs w:val="28"/>
          <w:lang w:val="fr-FR"/>
        </w:rPr>
        <w:t>PHASE 5: UNITE DE S&amp;E</w:t>
      </w:r>
    </w:p>
    <w:p w:rsidR="00BC6C55" w:rsidRDefault="00BC6C55">
      <w:pPr>
        <w:pBdr>
          <w:top w:val="single" w:sz="4" w:space="1" w:color="auto" w:shadow="1"/>
          <w:left w:val="single" w:sz="4" w:space="4" w:color="auto" w:shadow="1"/>
          <w:bottom w:val="single" w:sz="4" w:space="1" w:color="auto" w:shadow="1"/>
          <w:right w:val="single" w:sz="4" w:space="4" w:color="auto" w:shadow="1"/>
        </w:pBdr>
        <w:shd w:val="clear" w:color="auto" w:fill="000080"/>
        <w:jc w:val="center"/>
        <w:rPr>
          <w:rFonts w:ascii="Arial" w:hAnsi="Arial" w:cs="Arial"/>
          <w:b/>
          <w:bCs/>
          <w:sz w:val="28"/>
          <w:szCs w:val="28"/>
          <w:lang w:val="fr-FR"/>
        </w:rPr>
      </w:pPr>
      <w:r>
        <w:rPr>
          <w:rFonts w:ascii="Arial" w:hAnsi="Arial" w:cs="Arial"/>
          <w:b/>
          <w:bCs/>
          <w:sz w:val="28"/>
          <w:szCs w:val="28"/>
          <w:lang w:val="fr-FR"/>
        </w:rPr>
        <w:t xml:space="preserve">  </w:t>
      </w:r>
    </w:p>
    <w:p w:rsidR="00BC6C55" w:rsidRDefault="00BC6C55">
      <w:pPr>
        <w:rPr>
          <w:rFonts w:ascii="Arial" w:hAnsi="Arial" w:cs="Arial"/>
          <w:sz w:val="22"/>
          <w:szCs w:val="22"/>
          <w:lang w:val="fr-FR"/>
        </w:rPr>
      </w:pPr>
      <w:r>
        <w:rPr>
          <w:rFonts w:ascii="Arial" w:hAnsi="Arial" w:cs="Arial"/>
          <w:sz w:val="22"/>
          <w:szCs w:val="22"/>
          <w:lang w:val="fr-FR"/>
        </w:rPr>
        <w:br/>
      </w: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sectPr w:rsidR="00BC6C55">
          <w:type w:val="continuous"/>
          <w:pgSz w:w="12240" w:h="15840"/>
          <w:pgMar w:top="1296" w:right="1296" w:bottom="1296" w:left="1296" w:header="720" w:footer="720" w:gutter="0"/>
          <w:cols w:space="720"/>
          <w:rtlGutter/>
          <w:docGrid w:linePitch="360"/>
        </w:sectPr>
      </w:pPr>
    </w:p>
    <w:p w:rsidR="00BC6C55" w:rsidRDefault="00BC6C55">
      <w:pPr>
        <w:rPr>
          <w:rFonts w:ascii="Arial" w:hAnsi="Arial" w:cs="Arial"/>
          <w:lang w:val="fr-FR"/>
        </w:rPr>
      </w:pPr>
    </w:p>
    <w:p w:rsidR="00BC6C55" w:rsidRDefault="00BC6C55">
      <w:pPr>
        <w:rPr>
          <w:rFonts w:ascii="Arial" w:hAnsi="Arial" w:cs="Arial"/>
          <w:lang w:val="fr-FR"/>
        </w:rPr>
      </w:pPr>
    </w:p>
    <w:p w:rsidR="00BC6C55" w:rsidRDefault="00BC6C55">
      <w:pPr>
        <w:jc w:val="both"/>
        <w:rPr>
          <w:rFonts w:ascii="Arial" w:hAnsi="Arial" w:cs="Arial"/>
          <w:sz w:val="26"/>
          <w:szCs w:val="26"/>
          <w:lang w:val="fr-FR"/>
        </w:rPr>
      </w:pPr>
      <w:r>
        <w:rPr>
          <w:noProof/>
          <w:lang w:eastAsia="en-US"/>
        </w:rPr>
        <w:pict>
          <v:group id="_x0000_s1117" editas="canvas" style="position:absolute;left:0;text-align:left;margin-left:9pt;margin-top:-9.3pt;width:109.25pt;height:510pt;z-index:251653120" coordorigin="1296,2779" coordsize="2185,10200">
            <o:lock v:ext="edit" aspectratio="t"/>
            <v:shape id="_x0000_s1118" type="#_x0000_t75" style="position:absolute;left:1296;top:2779;width:2185;height:10200" o:preferrelative="f">
              <v:fill o:detectmouseclick="t"/>
              <v:path o:extrusionok="t" o:connecttype="none"/>
              <o:lock v:ext="edit" text="t"/>
            </v:shape>
            <v:rect id="_x0000_s1119" style="position:absolute;left:1296;top:2779;width:2185;height:5880;v-text-anchor:middle" fillcolor="#bbe0e3"/>
            <v:rect id="_x0000_s1120" style="position:absolute;left:1440;top:3379;width:1899;height:1440;v-text-anchor:middle" fillcolor="#339" stroked="f">
              <v:textbox style="mso-next-textbox:#_x0000_s1120" inset="4.68pt,2.34pt,4.68pt,2.34pt">
                <w:txbxContent>
                  <w:p w:rsidR="00BC6C55" w:rsidRPr="00D866A0" w:rsidRDefault="00BC6C55">
                    <w:pPr>
                      <w:autoSpaceDE w:val="0"/>
                      <w:autoSpaceDN w:val="0"/>
                      <w:adjustRightInd w:val="0"/>
                      <w:jc w:val="center"/>
                      <w:rPr>
                        <w:rFonts w:ascii="Arial" w:hAnsi="Arial" w:cs="Arial"/>
                        <w:b/>
                        <w:bCs/>
                        <w:color w:val="FFFFFF"/>
                        <w:sz w:val="22"/>
                        <w:szCs w:val="22"/>
                        <w:lang w:val="fr-FR"/>
                      </w:rPr>
                    </w:pPr>
                    <w:r w:rsidRPr="00D866A0">
                      <w:rPr>
                        <w:rFonts w:ascii="Arial" w:hAnsi="Arial" w:cs="Arial"/>
                        <w:b/>
                        <w:bCs/>
                        <w:color w:val="FFFFFF"/>
                        <w:sz w:val="22"/>
                        <w:szCs w:val="22"/>
                        <w:lang w:val="fr-FR"/>
                      </w:rPr>
                      <w:br/>
                      <w:t xml:space="preserve">Gestion de l’Unité de S&amp;E </w:t>
                    </w:r>
                  </w:p>
                  <w:p w:rsidR="00BC6C55" w:rsidRPr="00D866A0" w:rsidRDefault="00BC6C55">
                    <w:pPr>
                      <w:autoSpaceDE w:val="0"/>
                      <w:autoSpaceDN w:val="0"/>
                      <w:adjustRightInd w:val="0"/>
                      <w:jc w:val="center"/>
                      <w:rPr>
                        <w:rFonts w:ascii="Arial" w:hAnsi="Arial" w:cs="Arial"/>
                        <w:b/>
                        <w:bCs/>
                        <w:color w:val="FFFFFF"/>
                        <w:sz w:val="22"/>
                        <w:szCs w:val="22"/>
                        <w:lang w:val="fr-FR"/>
                      </w:rPr>
                    </w:pPr>
                  </w:p>
                </w:txbxContent>
              </v:textbox>
            </v:rect>
            <v:shape id="_x0000_s1121" type="#_x0000_t202" style="position:absolute;left:1729;top:2862;width:1320;height:432" filled="f" fillcolor="#bbe0e3" stroked="f">
              <v:textbox style="mso-next-textbox:#_x0000_s1121">
                <w:txbxContent>
                  <w:p w:rsidR="00BC6C55" w:rsidRDefault="00BC6C55">
                    <w:pPr>
                      <w:autoSpaceDE w:val="0"/>
                      <w:autoSpaceDN w:val="0"/>
                      <w:adjustRightInd w:val="0"/>
                      <w:jc w:val="center"/>
                      <w:rPr>
                        <w:rFonts w:ascii="Arial" w:hAnsi="Arial" w:cs="Arial"/>
                        <w:b/>
                        <w:bCs/>
                        <w:color w:val="FF0000"/>
                        <w:lang w:val="en-GB"/>
                      </w:rPr>
                    </w:pPr>
                    <w:r>
                      <w:rPr>
                        <w:rFonts w:ascii="Arial" w:hAnsi="Arial" w:cs="Arial"/>
                        <w:b/>
                        <w:bCs/>
                        <w:color w:val="FF0000"/>
                        <w:lang w:val="en-GB"/>
                      </w:rPr>
                      <w:t>PHASE 5</w:t>
                    </w:r>
                  </w:p>
                </w:txbxContent>
              </v:textbox>
            </v:shape>
            <v:rect id="_x0000_s1122" style="position:absolute;left:1440;top:5119;width:1899;height:1036;v-text-anchor:middle">
              <v:stroke dashstyle="1 1"/>
              <v:textbox style="mso-next-textbox:#_x0000_s1122" inset="4.68pt,2.34pt,4.68pt,2.34pt">
                <w:txbxContent>
                  <w:p w:rsidR="00BC6C55" w:rsidRPr="00D866A0" w:rsidRDefault="00BC6C55">
                    <w:pPr>
                      <w:autoSpaceDE w:val="0"/>
                      <w:autoSpaceDN w:val="0"/>
                      <w:adjustRightInd w:val="0"/>
                      <w:rPr>
                        <w:rFonts w:ascii="Arial" w:hAnsi="Arial" w:cs="Arial"/>
                        <w:color w:val="000000"/>
                        <w:sz w:val="18"/>
                        <w:szCs w:val="18"/>
                        <w:lang w:val="fr-FR"/>
                      </w:rPr>
                    </w:pPr>
                    <w:r w:rsidRPr="00D866A0">
                      <w:rPr>
                        <w:rFonts w:ascii="Arial" w:hAnsi="Arial" w:cs="Arial"/>
                        <w:b/>
                        <w:bCs/>
                        <w:color w:val="000000"/>
                        <w:sz w:val="18"/>
                        <w:szCs w:val="18"/>
                        <w:lang w:val="fr-FR"/>
                      </w:rPr>
                      <w:t xml:space="preserve"> 12- </w:t>
                    </w:r>
                    <w:r w:rsidRPr="00D866A0">
                      <w:rPr>
                        <w:rFonts w:ascii="Arial" w:hAnsi="Arial" w:cs="Arial"/>
                        <w:color w:val="000000"/>
                        <w:sz w:val="18"/>
                        <w:szCs w:val="18"/>
                        <w:lang w:val="fr-FR"/>
                      </w:rPr>
                      <w:t>Systèmes</w:t>
                    </w:r>
                    <w:r w:rsidRPr="00D866A0">
                      <w:rPr>
                        <w:rFonts w:ascii="Arial" w:hAnsi="Arial" w:cs="Arial"/>
                        <w:b/>
                        <w:bCs/>
                        <w:color w:val="000000"/>
                        <w:sz w:val="18"/>
                        <w:szCs w:val="18"/>
                        <w:lang w:val="fr-FR"/>
                      </w:rPr>
                      <w:t xml:space="preserve">  </w:t>
                    </w:r>
                    <w:r w:rsidRPr="00D866A0">
                      <w:rPr>
                        <w:rFonts w:ascii="Arial" w:hAnsi="Arial" w:cs="Arial"/>
                        <w:color w:val="000000"/>
                        <w:sz w:val="18"/>
                        <w:szCs w:val="18"/>
                        <w:lang w:val="fr-FR"/>
                      </w:rPr>
                      <w:t xml:space="preserve">Consolidés d’Evaluation et de gestions des données </w:t>
                    </w:r>
                  </w:p>
                </w:txbxContent>
              </v:textbox>
            </v:rect>
            <v:rect id="_x0000_s1123" style="position:absolute;left:1416;top:6319;width:1899;height:1064;v-text-anchor:middle">
              <v:stroke dashstyle="1 1"/>
              <v:textbox style="mso-next-textbox:#_x0000_s1123" inset="4.68pt,2.34pt,4.68pt,2.34pt">
                <w:txbxContent>
                  <w:p w:rsidR="00BC6C55" w:rsidRPr="00D866A0" w:rsidRDefault="00BC6C55">
                    <w:pPr>
                      <w:autoSpaceDE w:val="0"/>
                      <w:autoSpaceDN w:val="0"/>
                      <w:adjustRightInd w:val="0"/>
                      <w:jc w:val="center"/>
                      <w:rPr>
                        <w:rFonts w:ascii="Arial" w:hAnsi="Arial" w:cs="Arial"/>
                        <w:color w:val="000000"/>
                        <w:sz w:val="18"/>
                        <w:szCs w:val="18"/>
                        <w:lang w:val="fr-FR"/>
                      </w:rPr>
                    </w:pPr>
                    <w:r w:rsidRPr="00D866A0">
                      <w:rPr>
                        <w:rFonts w:ascii="Arial" w:hAnsi="Arial" w:cs="Arial"/>
                        <w:b/>
                        <w:bCs/>
                        <w:color w:val="000000"/>
                        <w:sz w:val="18"/>
                        <w:szCs w:val="18"/>
                        <w:lang w:val="fr-FR"/>
                      </w:rPr>
                      <w:t>13</w:t>
                    </w:r>
                    <w:r w:rsidRPr="00D866A0">
                      <w:rPr>
                        <w:rFonts w:ascii="Arial" w:hAnsi="Arial" w:cs="Arial"/>
                        <w:color w:val="000000"/>
                        <w:sz w:val="18"/>
                        <w:szCs w:val="18"/>
                        <w:lang w:val="fr-FR"/>
                      </w:rPr>
                      <w:t>- Ebauches préliminaires des découvertes et notes de recommandations</w:t>
                    </w:r>
                    <w:r w:rsidRPr="00D866A0">
                      <w:rPr>
                        <w:rFonts w:ascii="Arial" w:hAnsi="Arial" w:cs="Arial"/>
                        <w:b/>
                        <w:bCs/>
                        <w:color w:val="000000"/>
                        <w:sz w:val="18"/>
                        <w:szCs w:val="18"/>
                        <w:lang w:val="fr-FR"/>
                      </w:rPr>
                      <w:t xml:space="preserve"> </w:t>
                    </w:r>
                  </w:p>
                </w:txbxContent>
              </v:textbox>
            </v:rect>
            <v:rect id="_x0000_s1124" style="position:absolute;left:1440;top:7579;width:1899;height:616;v-text-anchor:middle">
              <v:stroke dashstyle="1 1"/>
              <v:textbox style="mso-next-textbox:#_x0000_s1124" inset="4.68pt,2.34pt,4.68pt,2.34pt">
                <w:txbxContent>
                  <w:p w:rsidR="00BC6C55" w:rsidRDefault="00BC6C55">
                    <w:pPr>
                      <w:autoSpaceDE w:val="0"/>
                      <w:autoSpaceDN w:val="0"/>
                      <w:adjustRightInd w:val="0"/>
                      <w:jc w:val="center"/>
                      <w:rPr>
                        <w:rFonts w:ascii="Arial" w:hAnsi="Arial" w:cs="Arial"/>
                        <w:color w:val="000000"/>
                        <w:sz w:val="18"/>
                        <w:szCs w:val="18"/>
                      </w:rPr>
                    </w:pPr>
                    <w:r>
                      <w:rPr>
                        <w:rFonts w:ascii="Arial" w:hAnsi="Arial" w:cs="Arial"/>
                        <w:b/>
                        <w:bCs/>
                        <w:color w:val="000000"/>
                        <w:sz w:val="18"/>
                        <w:szCs w:val="18"/>
                      </w:rPr>
                      <w:t xml:space="preserve">14- </w:t>
                    </w:r>
                    <w:r>
                      <w:rPr>
                        <w:rFonts w:ascii="Arial" w:hAnsi="Arial" w:cs="Arial"/>
                        <w:color w:val="000000"/>
                        <w:sz w:val="18"/>
                        <w:szCs w:val="18"/>
                      </w:rPr>
                      <w:t>Conduire la réunion de clôture</w:t>
                    </w:r>
                  </w:p>
                </w:txbxContent>
              </v:textbox>
            </v:rect>
            <w10:wrap type="square"/>
            <w10:anchorlock/>
          </v:group>
        </w:pict>
      </w:r>
      <w:r w:rsidRPr="00D866A0">
        <w:rPr>
          <w:rFonts w:ascii="Arial" w:hAnsi="Arial" w:cs="Arial"/>
          <w:noProof/>
          <w:lang w:val="fr-FR"/>
        </w:rPr>
        <w:t xml:space="preserve">Dans la quatrième </w:t>
      </w:r>
      <w:r w:rsidRPr="00D866A0">
        <w:rPr>
          <w:rFonts w:ascii="Arial" w:hAnsi="Arial" w:cs="Arial"/>
          <w:noProof/>
          <w:sz w:val="26"/>
          <w:szCs w:val="26"/>
          <w:lang w:val="fr-FR"/>
        </w:rPr>
        <w:t>phase de l’EQD, l’Equipe d’audit va retourner à l’Unité de S&amp;E au niveau du Programme/projet.</w:t>
      </w:r>
      <w:r>
        <w:rPr>
          <w:rFonts w:ascii="Arial" w:hAnsi="Arial" w:cs="Arial"/>
          <w:sz w:val="26"/>
          <w:szCs w:val="26"/>
          <w:lang w:val="fr-FR"/>
        </w:rPr>
        <w:t xml:space="preserve">  </w:t>
      </w:r>
      <w:r w:rsidRPr="00D866A0">
        <w:rPr>
          <w:rFonts w:ascii="Arial" w:hAnsi="Arial" w:cs="Arial"/>
          <w:noProof/>
          <w:sz w:val="26"/>
          <w:szCs w:val="26"/>
          <w:lang w:val="fr-FR"/>
        </w:rPr>
        <w:t>Les Etapes de la PHASE 5 ont pour but de :</w:t>
      </w:r>
    </w:p>
    <w:p w:rsidR="00BC6C55" w:rsidRDefault="00BC6C55">
      <w:pPr>
        <w:jc w:val="both"/>
        <w:rPr>
          <w:rFonts w:ascii="Arial" w:hAnsi="Arial" w:cs="Arial"/>
          <w:sz w:val="26"/>
          <w:szCs w:val="26"/>
          <w:lang w:val="fr-FR"/>
        </w:rPr>
      </w:pPr>
    </w:p>
    <w:p w:rsidR="00BC6C55" w:rsidRDefault="00BC6C55">
      <w:pPr>
        <w:ind w:left="900" w:hanging="540"/>
        <w:jc w:val="both"/>
        <w:rPr>
          <w:rFonts w:ascii="Arial" w:hAnsi="Arial" w:cs="Arial"/>
          <w:sz w:val="26"/>
          <w:szCs w:val="26"/>
          <w:lang w:val="fr-FR"/>
        </w:rPr>
      </w:pPr>
      <w:r>
        <w:rPr>
          <w:rFonts w:ascii="Arial" w:hAnsi="Arial" w:cs="Arial"/>
          <w:sz w:val="26"/>
          <w:szCs w:val="26"/>
          <w:lang w:val="fr-FR"/>
        </w:rPr>
        <w:t xml:space="preserve">12. </w:t>
      </w:r>
      <w:r>
        <w:rPr>
          <w:rFonts w:ascii="Arial" w:hAnsi="Arial" w:cs="Arial"/>
          <w:noProof/>
          <w:sz w:val="26"/>
          <w:szCs w:val="26"/>
          <w:lang w:val="fr-FR"/>
        </w:rPr>
        <w:t>Compléter l’évaluation du  système de gestion et de modification des données en répondant aux 13 questions primordiales du résumé de vérification.</w:t>
      </w:r>
    </w:p>
    <w:p w:rsidR="00BC6C55" w:rsidRDefault="00BC6C55">
      <w:pPr>
        <w:ind w:left="900" w:hanging="540"/>
        <w:jc w:val="both"/>
        <w:rPr>
          <w:rFonts w:ascii="Arial" w:hAnsi="Arial" w:cs="Arial"/>
          <w:sz w:val="26"/>
          <w:szCs w:val="26"/>
          <w:lang w:val="fr-FR"/>
        </w:rPr>
      </w:pPr>
    </w:p>
    <w:p w:rsidR="00BC6C55" w:rsidRDefault="00BC6C55">
      <w:pPr>
        <w:ind w:left="900" w:hanging="540"/>
        <w:jc w:val="both"/>
        <w:rPr>
          <w:rFonts w:ascii="Arial" w:hAnsi="Arial" w:cs="Arial"/>
          <w:sz w:val="26"/>
          <w:szCs w:val="26"/>
          <w:lang w:val="fr-FR"/>
        </w:rPr>
      </w:pPr>
      <w:r>
        <w:rPr>
          <w:rFonts w:ascii="Arial" w:hAnsi="Arial" w:cs="Arial"/>
          <w:sz w:val="26"/>
          <w:szCs w:val="26"/>
          <w:lang w:val="fr-FR"/>
        </w:rPr>
        <w:t>13.</w:t>
      </w:r>
      <w:r>
        <w:rPr>
          <w:rFonts w:ascii="Arial" w:hAnsi="Arial" w:cs="Arial"/>
          <w:sz w:val="26"/>
          <w:szCs w:val="26"/>
          <w:lang w:val="fr-FR"/>
        </w:rPr>
        <w:tab/>
      </w:r>
      <w:r>
        <w:rPr>
          <w:rFonts w:ascii="Arial" w:hAnsi="Arial" w:cs="Arial"/>
          <w:noProof/>
          <w:sz w:val="26"/>
          <w:szCs w:val="26"/>
          <w:lang w:val="fr-FR"/>
        </w:rPr>
        <w:t>Développer une vérification préliminaire des résultats et formuler des recommandations.</w:t>
      </w:r>
    </w:p>
    <w:p w:rsidR="00BC6C55" w:rsidRDefault="00BC6C55">
      <w:pPr>
        <w:ind w:left="900" w:hanging="540"/>
        <w:jc w:val="both"/>
        <w:rPr>
          <w:rFonts w:ascii="Arial" w:hAnsi="Arial" w:cs="Arial"/>
          <w:sz w:val="26"/>
          <w:szCs w:val="26"/>
          <w:lang w:val="fr-FR"/>
        </w:rPr>
      </w:pPr>
    </w:p>
    <w:p w:rsidR="00BC6C55" w:rsidRDefault="00BC6C55">
      <w:pPr>
        <w:ind w:left="900" w:hanging="540"/>
        <w:jc w:val="both"/>
        <w:rPr>
          <w:rFonts w:ascii="Arial" w:hAnsi="Arial" w:cs="Arial"/>
          <w:sz w:val="26"/>
          <w:szCs w:val="26"/>
          <w:lang w:val="fr-FR"/>
        </w:rPr>
      </w:pPr>
      <w:r>
        <w:rPr>
          <w:rFonts w:ascii="Arial" w:hAnsi="Arial" w:cs="Arial"/>
          <w:sz w:val="26"/>
          <w:szCs w:val="26"/>
          <w:lang w:val="fr-FR"/>
        </w:rPr>
        <w:t xml:space="preserve">14. </w:t>
      </w:r>
      <w:r>
        <w:rPr>
          <w:rFonts w:ascii="Arial" w:hAnsi="Arial" w:cs="Arial"/>
          <w:noProof/>
          <w:sz w:val="26"/>
          <w:szCs w:val="26"/>
          <w:lang w:val="fr-FR"/>
        </w:rPr>
        <w:t>Communiquer les résultats préliminaires aux agents de S&amp;E du Programme/projet et aux responsables de la gestion pendant la réunion de clôture des vérifications.</w:t>
      </w:r>
    </w:p>
    <w:p w:rsidR="00BC6C55" w:rsidRDefault="00BC6C55">
      <w:pPr>
        <w:ind w:left="420" w:hanging="420"/>
        <w:rPr>
          <w:rFonts w:ascii="Arial" w:hAnsi="Arial" w:cs="Arial"/>
          <w:sz w:val="26"/>
          <w:szCs w:val="26"/>
          <w:lang w:val="fr-FR"/>
        </w:rPr>
      </w:pPr>
    </w:p>
    <w:p w:rsidR="00BC6C55" w:rsidRDefault="00BC6C55">
      <w:pPr>
        <w:rPr>
          <w:rFonts w:ascii="Arial" w:hAnsi="Arial" w:cs="Arial"/>
          <w:b/>
          <w:bCs/>
          <w:sz w:val="26"/>
          <w:szCs w:val="26"/>
          <w:lang w:val="fr-FR"/>
        </w:rPr>
      </w:pPr>
      <w:r>
        <w:rPr>
          <w:rFonts w:ascii="Arial" w:hAnsi="Arial" w:cs="Arial"/>
          <w:b/>
          <w:bCs/>
          <w:sz w:val="26"/>
          <w:szCs w:val="26"/>
          <w:lang w:val="fr-FR"/>
        </w:rPr>
        <w:t>La durée prévue pour les étapes suivantes de la PHASE 5 est de deux jours</w:t>
      </w:r>
    </w:p>
    <w:p w:rsidR="00BC6C55" w:rsidRDefault="00BC6C55">
      <w:pPr>
        <w:rPr>
          <w:rFonts w:ascii="Arial" w:hAnsi="Arial" w:cs="Arial"/>
          <w:b/>
          <w:bCs/>
          <w:sz w:val="26"/>
          <w:szCs w:val="26"/>
          <w:u w:val="single"/>
          <w:lang w:val="fr-FR"/>
        </w:rPr>
      </w:pPr>
    </w:p>
    <w:p w:rsidR="00BC6C55" w:rsidRDefault="00BC6C55">
      <w:pPr>
        <w:rPr>
          <w:rFonts w:ascii="Arial" w:hAnsi="Arial" w:cs="Arial"/>
          <w:sz w:val="26"/>
          <w:szCs w:val="26"/>
          <w:lang w:val="fr-FR"/>
        </w:rPr>
      </w:pPr>
    </w:p>
    <w:p w:rsidR="00BC6C55" w:rsidRDefault="00BC6C55">
      <w:pPr>
        <w:rPr>
          <w:rFonts w:ascii="Arial" w:hAnsi="Arial" w:cs="Arial"/>
          <w:sz w:val="26"/>
          <w:szCs w:val="26"/>
          <w:lang w:val="fr-FR"/>
        </w:rPr>
      </w:pPr>
    </w:p>
    <w:p w:rsidR="00BC6C55" w:rsidRDefault="00BC6C55">
      <w:pPr>
        <w:pStyle w:val="BodyTextIndent"/>
        <w:ind w:left="0"/>
        <w:jc w:val="both"/>
        <w:rPr>
          <w:rFonts w:ascii="Arial" w:hAnsi="Arial" w:cs="Arial"/>
          <w:b w:val="0"/>
          <w:bCs w:val="0"/>
          <w:sz w:val="22"/>
          <w:szCs w:val="22"/>
          <w:lang w:val="fr-FR"/>
        </w:rPr>
        <w:sectPr w:rsidR="00BC6C55">
          <w:type w:val="continuous"/>
          <w:pgSz w:w="12240" w:h="15840"/>
          <w:pgMar w:top="1296" w:right="1296" w:bottom="1296" w:left="1296" w:header="720" w:footer="720" w:gutter="0"/>
          <w:cols w:num="2" w:space="720" w:equalWidth="0">
            <w:col w:w="2736" w:space="720"/>
            <w:col w:w="6192"/>
          </w:cols>
          <w:docGrid w:linePitch="360"/>
        </w:sectPr>
      </w:pPr>
    </w:p>
    <w:p w:rsidR="00BC6C55" w:rsidRDefault="00BC6C55">
      <w:pPr>
        <w:ind w:left="420"/>
        <w:rPr>
          <w:rFonts w:ascii="Arial" w:hAnsi="Arial" w:cs="Arial"/>
          <w:sz w:val="22"/>
          <w:szCs w:val="22"/>
          <w:lang w:val="fr-FR"/>
        </w:rPr>
      </w:pPr>
      <w:r>
        <w:rPr>
          <w:noProof/>
          <w:lang w:eastAsia="en-US"/>
        </w:rPr>
        <w:pict>
          <v:shape id="_x0000_s1125" type="#_x0000_t202" style="position:absolute;left:0;text-align:left;margin-left:0;margin-top:25.1pt;width:486pt;height:40.2pt;z-index:251652096" fillcolor="#ddd" stroked="f">
            <v:shadow color="#9cf" offset="5pt,6pt" offset2="-2pt"/>
            <v:textbox style="mso-next-textbox:#_x0000_s1125">
              <w:txbxContent>
                <w:p w:rsidR="00BC6C55" w:rsidRDefault="00BC6C55">
                  <w:pPr>
                    <w:pStyle w:val="Heading5"/>
                    <w:jc w:val="center"/>
                    <w:rPr>
                      <w:rFonts w:ascii="Arial" w:hAnsi="Arial" w:cs="Arial"/>
                      <w:i w:val="0"/>
                      <w:iCs w:val="0"/>
                      <w:caps/>
                      <w:sz w:val="24"/>
                      <w:szCs w:val="24"/>
                      <w:lang w:val="fr-FR"/>
                    </w:rPr>
                  </w:pPr>
                  <w:r>
                    <w:rPr>
                      <w:rFonts w:ascii="Arial" w:hAnsi="Arial" w:cs="Arial"/>
                      <w:i w:val="0"/>
                      <w:iCs w:val="0"/>
                      <w:noProof/>
                      <w:sz w:val="24"/>
                      <w:szCs w:val="24"/>
                      <w:lang w:val="fr-FR"/>
                    </w:rPr>
                    <w:t>ETAPE 12. EVALUATION CONSOLIDEE DES SYSTEMES DE GESTION DES DONNEES</w:t>
                  </w:r>
                </w:p>
                <w:p w:rsidR="00BC6C55" w:rsidRPr="00D866A0" w:rsidRDefault="00BC6C55">
                  <w:pPr>
                    <w:rPr>
                      <w:lang w:val="fr-FR"/>
                    </w:rPr>
                  </w:pPr>
                </w:p>
              </w:txbxContent>
            </v:textbox>
            <w10:wrap type="square"/>
            <w10:anchorlock/>
          </v:shape>
        </w:pict>
      </w:r>
    </w:p>
    <w:p w:rsidR="00BC6C55" w:rsidRDefault="00BC6C55">
      <w:pPr>
        <w:rPr>
          <w:rFonts w:ascii="Arial" w:hAnsi="Arial" w:cs="Arial"/>
          <w:sz w:val="22"/>
          <w:szCs w:val="22"/>
          <w:lang w:val="fr-FR"/>
        </w:rPr>
      </w:pPr>
    </w:p>
    <w:p w:rsidR="00BC6C55" w:rsidRDefault="00BC6C55">
      <w:pPr>
        <w:pBdr>
          <w:top w:val="single" w:sz="4" w:space="1" w:color="808080"/>
          <w:left w:val="single" w:sz="4" w:space="0" w:color="808080"/>
          <w:bottom w:val="single" w:sz="4" w:space="1" w:color="808080"/>
          <w:right w:val="single" w:sz="4" w:space="0" w:color="808080"/>
        </w:pBdr>
        <w:jc w:val="center"/>
        <w:rPr>
          <w:rFonts w:ascii="Arial Narrow" w:hAnsi="Arial Narrow" w:cs="Arial Narrow"/>
          <w:lang w:val="fr-FR"/>
        </w:rPr>
      </w:pPr>
      <w:r>
        <w:rPr>
          <w:rFonts w:ascii="Arial Narrow" w:hAnsi="Arial Narrow" w:cs="Arial Narrow"/>
          <w:sz w:val="20"/>
          <w:szCs w:val="20"/>
          <w:lang w:val="fr-FR"/>
        </w:rPr>
        <w:t xml:space="preserve">L’Etape 12 est réalisée par l’Equipe d’audit </w:t>
      </w:r>
    </w:p>
    <w:p w:rsidR="00BC6C55" w:rsidRDefault="00BC6C55">
      <w:pPr>
        <w:rPr>
          <w:rFonts w:ascii="Arial" w:hAnsi="Arial" w:cs="Arial"/>
          <w:sz w:val="22"/>
          <w:szCs w:val="22"/>
          <w:lang w:val="fr-FR"/>
        </w:rPr>
      </w:pPr>
    </w:p>
    <w:p w:rsidR="00BC6C55" w:rsidRDefault="00BC6C55">
      <w:pPr>
        <w:rPr>
          <w:rFonts w:ascii="Arial" w:hAnsi="Arial" w:cs="Arial"/>
          <w:lang w:val="fr-FR"/>
        </w:rPr>
      </w:pPr>
      <w:r>
        <w:rPr>
          <w:rFonts w:ascii="Arial" w:hAnsi="Arial" w:cs="Arial"/>
          <w:sz w:val="22"/>
          <w:szCs w:val="22"/>
          <w:lang w:val="fr-FR"/>
        </w:rPr>
        <w:t xml:space="preserve">Par le moyen de </w:t>
      </w:r>
      <w:r>
        <w:rPr>
          <w:rFonts w:ascii="Arial" w:hAnsi="Arial" w:cs="Arial"/>
          <w:b/>
          <w:bCs/>
          <w:sz w:val="22"/>
          <w:szCs w:val="22"/>
          <w:lang w:val="fr-FR"/>
        </w:rPr>
        <w:t>l’Etape 10</w:t>
      </w:r>
      <w:r>
        <w:rPr>
          <w:rFonts w:ascii="Arial" w:hAnsi="Arial" w:cs="Arial"/>
          <w:sz w:val="22"/>
          <w:szCs w:val="22"/>
          <w:lang w:val="fr-FR"/>
        </w:rPr>
        <w:t xml:space="preserve">, feuilles de calcul de Excel du </w:t>
      </w:r>
      <w:r>
        <w:rPr>
          <w:rFonts w:ascii="Arial" w:hAnsi="Arial" w:cs="Arial"/>
          <w:b/>
          <w:bCs/>
          <w:sz w:val="22"/>
          <w:szCs w:val="22"/>
          <w:lang w:val="fr-FR"/>
        </w:rPr>
        <w:t xml:space="preserve">Protocole 1 EQD :  Protocole du Système d’Evaluation </w:t>
      </w:r>
      <w:r>
        <w:rPr>
          <w:rFonts w:ascii="Arial" w:hAnsi="Arial" w:cs="Arial"/>
          <w:sz w:val="22"/>
          <w:szCs w:val="22"/>
          <w:lang w:val="fr-FR"/>
        </w:rPr>
        <w:t>relatif à l’Unité de S&amp;E, les Niveaux Intermédiaires de compilation et les Sites de collecte de données seront complétés.</w:t>
      </w:r>
      <w:r>
        <w:rPr>
          <w:rFonts w:ascii="Arial" w:hAnsi="Arial" w:cs="Arial"/>
          <w:b/>
          <w:bCs/>
          <w:sz w:val="22"/>
          <w:szCs w:val="22"/>
          <w:lang w:val="fr-FR"/>
        </w:rPr>
        <w:t xml:space="preserve">  </w:t>
      </w:r>
      <w:r>
        <w:rPr>
          <w:rFonts w:ascii="Arial" w:hAnsi="Arial" w:cs="Arial"/>
          <w:sz w:val="22"/>
          <w:szCs w:val="22"/>
          <w:lang w:val="fr-FR"/>
        </w:rPr>
        <w:t xml:space="preserve"> Sur la base des réponses à toutes les questions, un tableau récapitulatif </w:t>
      </w:r>
      <w:r>
        <w:rPr>
          <w:rFonts w:ascii="Arial" w:hAnsi="Arial" w:cs="Arial"/>
          <w:b/>
          <w:bCs/>
          <w:sz w:val="22"/>
          <w:szCs w:val="22"/>
          <w:lang w:val="fr-FR"/>
        </w:rPr>
        <w:t>(Etape 12 – Tableau 1)</w:t>
      </w:r>
      <w:r>
        <w:rPr>
          <w:rFonts w:ascii="Arial" w:hAnsi="Arial" w:cs="Arial"/>
          <w:sz w:val="22"/>
          <w:szCs w:val="22"/>
          <w:lang w:val="fr-FR"/>
        </w:rPr>
        <w:t xml:space="preserve"> sera automatiquement généré, de même qu’ un graphique sommaire des forces du Système de gestion et de modification des données </w:t>
      </w:r>
      <w:r>
        <w:rPr>
          <w:rFonts w:ascii="Arial" w:hAnsi="Arial" w:cs="Arial"/>
          <w:b/>
          <w:bCs/>
          <w:sz w:val="22"/>
          <w:szCs w:val="22"/>
          <w:lang w:val="fr-FR"/>
        </w:rPr>
        <w:t>(Etape 12 – Figure 1)</w:t>
      </w:r>
      <w:r>
        <w:rPr>
          <w:rFonts w:ascii="Arial" w:hAnsi="Arial" w:cs="Arial"/>
          <w:sz w:val="22"/>
          <w:szCs w:val="22"/>
          <w:lang w:val="fr-FR"/>
        </w:rPr>
        <w:t xml:space="preserve">.  Les  résultats produits seront basés sur le nombre de </w:t>
      </w:r>
      <w:r>
        <w:rPr>
          <w:rFonts w:ascii="Arial" w:hAnsi="Arial" w:cs="Arial"/>
          <w:i/>
          <w:iCs/>
          <w:sz w:val="22"/>
          <w:szCs w:val="22"/>
          <w:lang w:val="fr-FR"/>
        </w:rPr>
        <w:t>«Oui,  entièrement»</w:t>
      </w:r>
      <w:r>
        <w:rPr>
          <w:rFonts w:ascii="Arial" w:hAnsi="Arial" w:cs="Arial"/>
          <w:sz w:val="22"/>
          <w:szCs w:val="22"/>
          <w:lang w:val="fr-FR"/>
        </w:rPr>
        <w:t xml:space="preserve">, </w:t>
      </w:r>
      <w:r>
        <w:rPr>
          <w:rFonts w:ascii="Arial" w:hAnsi="Arial" w:cs="Arial"/>
          <w:i/>
          <w:iCs/>
          <w:sz w:val="22"/>
          <w:szCs w:val="22"/>
          <w:lang w:val="fr-FR"/>
        </w:rPr>
        <w:t>«Partiellement»</w:t>
      </w:r>
      <w:r>
        <w:rPr>
          <w:rFonts w:ascii="Arial" w:hAnsi="Arial" w:cs="Arial"/>
          <w:sz w:val="22"/>
          <w:szCs w:val="22"/>
          <w:lang w:val="fr-FR"/>
        </w:rPr>
        <w:t xml:space="preserve"> et </w:t>
      </w:r>
      <w:r>
        <w:rPr>
          <w:rFonts w:ascii="Arial" w:hAnsi="Arial" w:cs="Arial"/>
          <w:i/>
          <w:iCs/>
          <w:sz w:val="22"/>
          <w:szCs w:val="22"/>
          <w:lang w:val="fr-FR"/>
        </w:rPr>
        <w:t>«Non, pas du tout»</w:t>
      </w:r>
      <w:r>
        <w:rPr>
          <w:rFonts w:ascii="Arial" w:hAnsi="Arial" w:cs="Arial"/>
          <w:sz w:val="22"/>
          <w:szCs w:val="22"/>
          <w:lang w:val="fr-FR"/>
        </w:rPr>
        <w:t xml:space="preserve">, des réponses aux questions sur le </w:t>
      </w:r>
      <w:r>
        <w:rPr>
          <w:rFonts w:ascii="Arial" w:hAnsi="Arial" w:cs="Arial"/>
          <w:b/>
          <w:bCs/>
          <w:sz w:val="22"/>
          <w:szCs w:val="22"/>
          <w:lang w:val="fr-FR"/>
        </w:rPr>
        <w:t>Protocole 1 de l’EQD : Protocole du Système d’Evaluation</w:t>
      </w:r>
      <w:r>
        <w:rPr>
          <w:rFonts w:ascii="Arial" w:hAnsi="Arial" w:cs="Arial"/>
          <w:sz w:val="22"/>
          <w:szCs w:val="22"/>
          <w:lang w:val="fr-FR"/>
        </w:rPr>
        <w:t>.</w:t>
      </w:r>
    </w:p>
    <w:p w:rsidR="00BC6C55" w:rsidRDefault="00BC6C55">
      <w:pPr>
        <w:rPr>
          <w:rFonts w:ascii="Arial" w:hAnsi="Arial" w:cs="Arial"/>
          <w:b/>
          <w:bCs/>
          <w:sz w:val="22"/>
          <w:szCs w:val="22"/>
          <w:lang w:val="fr-FR"/>
        </w:rPr>
      </w:pPr>
    </w:p>
    <w:p w:rsidR="00BC6C55" w:rsidRDefault="00BC6C55">
      <w:pPr>
        <w:rPr>
          <w:rFonts w:ascii="Arial" w:hAnsi="Arial" w:cs="Arial"/>
          <w:b/>
          <w:bCs/>
          <w:sz w:val="22"/>
          <w:szCs w:val="22"/>
          <w:lang w:val="fr-FR"/>
        </w:rPr>
      </w:pPr>
      <w:r>
        <w:rPr>
          <w:rFonts w:ascii="Arial" w:hAnsi="Arial" w:cs="Arial"/>
          <w:sz w:val="22"/>
          <w:szCs w:val="22"/>
          <w:lang w:val="fr-FR"/>
        </w:rPr>
        <w:t xml:space="preserve"> </w:t>
      </w:r>
      <w:r>
        <w:rPr>
          <w:rFonts w:ascii="Arial" w:hAnsi="Arial" w:cs="Arial"/>
          <w:b/>
          <w:bCs/>
          <w:sz w:val="22"/>
          <w:szCs w:val="22"/>
          <w:lang w:val="fr-FR"/>
        </w:rPr>
        <w:t xml:space="preserve"> </w:t>
      </w:r>
    </w:p>
    <w:p w:rsidR="00BC6C55" w:rsidRDefault="00BC6C55">
      <w:pPr>
        <w:jc w:val="both"/>
        <w:rPr>
          <w:rFonts w:ascii="Arial" w:hAnsi="Arial" w:cs="Arial"/>
          <w:sz w:val="22"/>
          <w:szCs w:val="22"/>
          <w:lang w:val="fr-FR"/>
        </w:rPr>
      </w:pPr>
    </w:p>
    <w:p w:rsidR="00BC6C55" w:rsidRDefault="00BC6C55">
      <w:pPr>
        <w:shd w:val="clear" w:color="auto" w:fill="CCFFFF"/>
        <w:ind w:right="-72"/>
        <w:jc w:val="center"/>
        <w:rPr>
          <w:rFonts w:ascii="Arial" w:hAnsi="Arial" w:cs="Arial"/>
          <w:b/>
          <w:bCs/>
          <w:i/>
          <w:iCs/>
          <w:sz w:val="22"/>
          <w:szCs w:val="22"/>
          <w:lang w:val="fr-FR"/>
        </w:rPr>
      </w:pPr>
      <w:r>
        <w:rPr>
          <w:rFonts w:ascii="Arial" w:hAnsi="Arial" w:cs="Arial"/>
          <w:b/>
          <w:bCs/>
          <w:noProof/>
          <w:sz w:val="22"/>
          <w:szCs w:val="22"/>
          <w:lang w:val="fr-FR"/>
        </w:rPr>
        <w:t>Etape 12 – Tableau 1.  Tableau Récapitulatif :</w:t>
      </w:r>
      <w:r>
        <w:rPr>
          <w:rFonts w:ascii="Arial" w:hAnsi="Arial" w:cs="Arial"/>
          <w:b/>
          <w:bCs/>
          <w:sz w:val="22"/>
          <w:szCs w:val="22"/>
          <w:lang w:val="fr-FR"/>
        </w:rPr>
        <w:t xml:space="preserve">  </w:t>
      </w:r>
      <w:r>
        <w:rPr>
          <w:rFonts w:ascii="Arial" w:hAnsi="Arial" w:cs="Arial"/>
          <w:b/>
          <w:bCs/>
          <w:noProof/>
          <w:sz w:val="22"/>
          <w:szCs w:val="22"/>
          <w:lang w:val="fr-FR"/>
        </w:rPr>
        <w:t>Evaluation du Système de gestion et de  modification des données  (</w:t>
      </w:r>
      <w:r>
        <w:rPr>
          <w:rFonts w:ascii="Arial" w:hAnsi="Arial" w:cs="Arial"/>
          <w:b/>
          <w:bCs/>
          <w:i/>
          <w:iCs/>
          <w:noProof/>
          <w:sz w:val="22"/>
          <w:szCs w:val="22"/>
          <w:lang w:val="fr-FR"/>
        </w:rPr>
        <w:t>Illustration)</w:t>
      </w:r>
    </w:p>
    <w:p w:rsidR="00BC6C55" w:rsidRDefault="00BC6C55">
      <w:pPr>
        <w:rPr>
          <w:rFonts w:ascii="Arial" w:hAnsi="Arial" w:cs="Arial"/>
          <w:sz w:val="22"/>
          <w:szCs w:val="22"/>
          <w:lang w:val="fr-FR"/>
        </w:rPr>
      </w:pPr>
    </w:p>
    <w:p w:rsidR="00BC6C55" w:rsidRDefault="00BC6C55">
      <w:pPr>
        <w:jc w:val="center"/>
        <w:rPr>
          <w:rFonts w:ascii="Arial" w:hAnsi="Arial" w:cs="Arial"/>
          <w:sz w:val="22"/>
          <w:szCs w:val="22"/>
          <w:lang w:val="fr-FR"/>
        </w:rPr>
      </w:pPr>
      <w:r w:rsidRPr="009C76B1">
        <w:rPr>
          <w:lang w:val="fr-FR"/>
        </w:rPr>
        <w:object w:dxaOrig="9616" w:dyaOrig="6376">
          <v:shape id="_x0000_i1033" type="#_x0000_t75" style="width:452.25pt;height:300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Word.Picture.8" ShapeID="_x0000_i1033" DrawAspect="Content" ObjectID="_1312870846" r:id="rId17"/>
        </w:object>
      </w:r>
    </w:p>
    <w:tbl>
      <w:tblPr>
        <w:tblW w:w="3060" w:type="dxa"/>
        <w:tblInd w:w="2" w:type="dxa"/>
        <w:tblLayout w:type="fixed"/>
        <w:tblLook w:val="0000"/>
      </w:tblPr>
      <w:tblGrid>
        <w:gridCol w:w="587"/>
        <w:gridCol w:w="853"/>
        <w:gridCol w:w="1620"/>
      </w:tblGrid>
      <w:tr w:rsidR="00BC6C55">
        <w:trPr>
          <w:trHeight w:val="287"/>
        </w:trPr>
        <w:tc>
          <w:tcPr>
            <w:tcW w:w="3060" w:type="dxa"/>
            <w:gridSpan w:val="3"/>
            <w:tcBorders>
              <w:top w:val="single" w:sz="4" w:space="0" w:color="auto"/>
              <w:left w:val="single" w:sz="4" w:space="0" w:color="auto"/>
              <w:bottom w:val="single" w:sz="4" w:space="0" w:color="auto"/>
              <w:right w:val="single" w:sz="4" w:space="0" w:color="auto"/>
            </w:tcBorders>
            <w:noWrap/>
            <w:vAlign w:val="center"/>
          </w:tcPr>
          <w:p w:rsidR="00BC6C55" w:rsidRDefault="00BC6C55">
            <w:pPr>
              <w:jc w:val="center"/>
              <w:rPr>
                <w:rFonts w:ascii="Arial" w:hAnsi="Arial" w:cs="Arial"/>
                <w:b/>
                <w:bCs/>
                <w:sz w:val="12"/>
                <w:szCs w:val="12"/>
                <w:lang w:val="fr-FR"/>
              </w:rPr>
            </w:pPr>
            <w:r>
              <w:rPr>
                <w:rFonts w:ascii="Arial" w:hAnsi="Arial" w:cs="Arial"/>
                <w:b/>
                <w:bCs/>
                <w:noProof/>
                <w:sz w:val="12"/>
                <w:szCs w:val="12"/>
                <w:lang w:val="fr-FR"/>
              </w:rPr>
              <w:t>Code clé de couleur</w:t>
            </w:r>
          </w:p>
        </w:tc>
      </w:tr>
      <w:tr w:rsidR="00BC6C55">
        <w:trPr>
          <w:trHeight w:val="339"/>
        </w:trPr>
        <w:tc>
          <w:tcPr>
            <w:tcW w:w="587" w:type="dxa"/>
            <w:tcBorders>
              <w:top w:val="nil"/>
              <w:left w:val="single" w:sz="4" w:space="0" w:color="auto"/>
              <w:bottom w:val="single" w:sz="4" w:space="0" w:color="auto"/>
              <w:right w:val="single" w:sz="4" w:space="0" w:color="auto"/>
            </w:tcBorders>
            <w:shd w:val="clear" w:color="auto" w:fill="00FF00"/>
            <w:noWrap/>
            <w:vAlign w:val="center"/>
          </w:tcPr>
          <w:p w:rsidR="00BC6C55" w:rsidRDefault="00BC6C55">
            <w:pPr>
              <w:spacing w:before="120" w:after="120"/>
              <w:rPr>
                <w:rFonts w:ascii="Arial" w:hAnsi="Arial" w:cs="Arial"/>
                <w:sz w:val="12"/>
                <w:szCs w:val="12"/>
                <w:lang w:val="fr-FR"/>
              </w:rPr>
            </w:pPr>
            <w:r>
              <w:rPr>
                <w:rFonts w:ascii="Arial" w:hAnsi="Arial" w:cs="Arial"/>
                <w:noProof/>
                <w:sz w:val="12"/>
                <w:szCs w:val="12"/>
                <w:lang w:val="fr-FR"/>
              </w:rPr>
              <w:t>ver</w:t>
            </w:r>
          </w:p>
        </w:tc>
        <w:tc>
          <w:tcPr>
            <w:tcW w:w="853" w:type="dxa"/>
            <w:tcBorders>
              <w:top w:val="nil"/>
              <w:left w:val="nil"/>
              <w:bottom w:val="single" w:sz="4" w:space="0" w:color="auto"/>
              <w:right w:val="single" w:sz="4" w:space="0" w:color="auto"/>
            </w:tcBorders>
            <w:noWrap/>
            <w:vAlign w:val="center"/>
          </w:tcPr>
          <w:p w:rsidR="00BC6C55" w:rsidRDefault="00BC6C55">
            <w:pPr>
              <w:spacing w:before="120" w:after="120"/>
              <w:jc w:val="center"/>
              <w:rPr>
                <w:rFonts w:ascii="Arial" w:hAnsi="Arial" w:cs="Arial"/>
                <w:sz w:val="12"/>
                <w:szCs w:val="12"/>
                <w:lang w:val="fr-FR"/>
              </w:rPr>
            </w:pPr>
            <w:r>
              <w:rPr>
                <w:rFonts w:ascii="Arial" w:hAnsi="Arial" w:cs="Arial"/>
                <w:sz w:val="12"/>
                <w:szCs w:val="12"/>
                <w:lang w:val="fr-FR"/>
              </w:rPr>
              <w:t>2,5 - 3.0</w:t>
            </w:r>
          </w:p>
        </w:tc>
        <w:tc>
          <w:tcPr>
            <w:tcW w:w="1620" w:type="dxa"/>
            <w:tcBorders>
              <w:top w:val="nil"/>
              <w:left w:val="nil"/>
              <w:bottom w:val="single" w:sz="4" w:space="0" w:color="auto"/>
              <w:right w:val="single" w:sz="4" w:space="0" w:color="auto"/>
            </w:tcBorders>
            <w:shd w:val="clear" w:color="auto" w:fill="FFFFFF"/>
            <w:noWrap/>
            <w:vAlign w:val="center"/>
          </w:tcPr>
          <w:p w:rsidR="00BC6C55" w:rsidRDefault="00BC6C55">
            <w:pPr>
              <w:spacing w:before="120" w:after="120"/>
              <w:jc w:val="center"/>
              <w:rPr>
                <w:rFonts w:ascii="Arial" w:hAnsi="Arial" w:cs="Arial"/>
                <w:sz w:val="12"/>
                <w:szCs w:val="12"/>
                <w:lang w:val="fr-FR"/>
              </w:rPr>
            </w:pPr>
            <w:r>
              <w:rPr>
                <w:rFonts w:ascii="Arial" w:hAnsi="Arial" w:cs="Arial"/>
                <w:noProof/>
                <w:sz w:val="12"/>
                <w:szCs w:val="12"/>
                <w:lang w:val="fr-FR"/>
              </w:rPr>
              <w:t>Oui, complètement</w:t>
            </w:r>
            <w:r>
              <w:rPr>
                <w:rFonts w:ascii="Arial" w:hAnsi="Arial" w:cs="Arial"/>
                <w:sz w:val="12"/>
                <w:szCs w:val="12"/>
                <w:lang w:val="fr-FR"/>
              </w:rPr>
              <w:t xml:space="preserve"> </w:t>
            </w:r>
          </w:p>
        </w:tc>
      </w:tr>
      <w:tr w:rsidR="00BC6C55">
        <w:trPr>
          <w:trHeight w:val="151"/>
        </w:trPr>
        <w:tc>
          <w:tcPr>
            <w:tcW w:w="587" w:type="dxa"/>
            <w:tcBorders>
              <w:top w:val="nil"/>
              <w:left w:val="single" w:sz="4" w:space="0" w:color="auto"/>
              <w:bottom w:val="single" w:sz="4" w:space="0" w:color="auto"/>
              <w:right w:val="single" w:sz="4" w:space="0" w:color="auto"/>
            </w:tcBorders>
            <w:shd w:val="clear" w:color="auto" w:fill="FFFF00"/>
            <w:noWrap/>
            <w:vAlign w:val="center"/>
          </w:tcPr>
          <w:p w:rsidR="00BC6C55" w:rsidRDefault="00BC6C55">
            <w:pPr>
              <w:spacing w:before="120" w:after="120"/>
              <w:jc w:val="center"/>
              <w:rPr>
                <w:rFonts w:ascii="Arial" w:hAnsi="Arial" w:cs="Arial"/>
                <w:sz w:val="12"/>
                <w:szCs w:val="12"/>
                <w:lang w:val="fr-FR"/>
              </w:rPr>
            </w:pPr>
            <w:r>
              <w:rPr>
                <w:rFonts w:ascii="Arial" w:hAnsi="Arial" w:cs="Arial"/>
                <w:noProof/>
                <w:sz w:val="12"/>
                <w:szCs w:val="12"/>
                <w:lang w:val="fr-FR"/>
              </w:rPr>
              <w:t>jaune</w:t>
            </w:r>
          </w:p>
        </w:tc>
        <w:tc>
          <w:tcPr>
            <w:tcW w:w="853" w:type="dxa"/>
            <w:tcBorders>
              <w:top w:val="nil"/>
              <w:left w:val="nil"/>
              <w:bottom w:val="single" w:sz="4" w:space="0" w:color="auto"/>
              <w:right w:val="single" w:sz="4" w:space="0" w:color="auto"/>
            </w:tcBorders>
            <w:noWrap/>
            <w:vAlign w:val="center"/>
          </w:tcPr>
          <w:p w:rsidR="00BC6C55" w:rsidRDefault="00BC6C55">
            <w:pPr>
              <w:spacing w:before="120" w:after="120"/>
              <w:jc w:val="center"/>
              <w:rPr>
                <w:rFonts w:ascii="Arial" w:hAnsi="Arial" w:cs="Arial"/>
                <w:sz w:val="12"/>
                <w:szCs w:val="12"/>
                <w:lang w:val="fr-FR"/>
              </w:rPr>
            </w:pPr>
            <w:r>
              <w:rPr>
                <w:rFonts w:ascii="Arial" w:hAnsi="Arial" w:cs="Arial"/>
                <w:sz w:val="12"/>
                <w:szCs w:val="12"/>
                <w:lang w:val="fr-FR"/>
              </w:rPr>
              <w:t>1,5 - 2.5</w:t>
            </w:r>
          </w:p>
        </w:tc>
        <w:tc>
          <w:tcPr>
            <w:tcW w:w="1620" w:type="dxa"/>
            <w:tcBorders>
              <w:top w:val="nil"/>
              <w:left w:val="nil"/>
              <w:bottom w:val="single" w:sz="4" w:space="0" w:color="auto"/>
              <w:right w:val="single" w:sz="4" w:space="0" w:color="auto"/>
            </w:tcBorders>
            <w:shd w:val="clear" w:color="auto" w:fill="FFFFFF"/>
            <w:noWrap/>
            <w:vAlign w:val="center"/>
          </w:tcPr>
          <w:p w:rsidR="00BC6C55" w:rsidRDefault="00BC6C55">
            <w:pPr>
              <w:spacing w:before="120" w:after="120"/>
              <w:jc w:val="center"/>
              <w:rPr>
                <w:rFonts w:ascii="Arial" w:hAnsi="Arial" w:cs="Arial"/>
                <w:sz w:val="12"/>
                <w:szCs w:val="12"/>
                <w:lang w:val="fr-FR"/>
              </w:rPr>
            </w:pPr>
            <w:r>
              <w:rPr>
                <w:rFonts w:ascii="Arial" w:hAnsi="Arial" w:cs="Arial"/>
                <w:noProof/>
                <w:sz w:val="12"/>
                <w:szCs w:val="12"/>
                <w:lang w:val="fr-FR"/>
              </w:rPr>
              <w:t>Partiellement</w:t>
            </w:r>
          </w:p>
        </w:tc>
      </w:tr>
      <w:tr w:rsidR="00BC6C55" w:rsidRPr="003D2BE7">
        <w:trPr>
          <w:trHeight w:val="119"/>
        </w:trPr>
        <w:tc>
          <w:tcPr>
            <w:tcW w:w="587" w:type="dxa"/>
            <w:tcBorders>
              <w:top w:val="nil"/>
              <w:left w:val="single" w:sz="4" w:space="0" w:color="auto"/>
              <w:bottom w:val="single" w:sz="4" w:space="0" w:color="auto"/>
              <w:right w:val="single" w:sz="4" w:space="0" w:color="auto"/>
            </w:tcBorders>
            <w:shd w:val="clear" w:color="auto" w:fill="FF0000"/>
            <w:noWrap/>
            <w:vAlign w:val="center"/>
          </w:tcPr>
          <w:p w:rsidR="00BC6C55" w:rsidRDefault="00BC6C55">
            <w:pPr>
              <w:spacing w:before="120" w:after="120"/>
              <w:rPr>
                <w:rFonts w:ascii="Arial" w:hAnsi="Arial" w:cs="Arial"/>
                <w:sz w:val="12"/>
                <w:szCs w:val="12"/>
                <w:lang w:val="fr-FR"/>
              </w:rPr>
            </w:pPr>
            <w:r>
              <w:rPr>
                <w:rFonts w:ascii="Arial" w:hAnsi="Arial" w:cs="Arial"/>
                <w:noProof/>
                <w:sz w:val="12"/>
                <w:szCs w:val="12"/>
                <w:lang w:val="fr-FR"/>
              </w:rPr>
              <w:t>rouge</w:t>
            </w:r>
          </w:p>
        </w:tc>
        <w:tc>
          <w:tcPr>
            <w:tcW w:w="853" w:type="dxa"/>
            <w:tcBorders>
              <w:top w:val="nil"/>
              <w:left w:val="nil"/>
              <w:bottom w:val="single" w:sz="4" w:space="0" w:color="auto"/>
              <w:right w:val="single" w:sz="4" w:space="0" w:color="auto"/>
            </w:tcBorders>
            <w:noWrap/>
            <w:vAlign w:val="center"/>
          </w:tcPr>
          <w:p w:rsidR="00BC6C55" w:rsidRDefault="00BC6C55">
            <w:pPr>
              <w:spacing w:before="120" w:after="120"/>
              <w:jc w:val="center"/>
              <w:rPr>
                <w:rFonts w:ascii="Arial" w:hAnsi="Arial" w:cs="Arial"/>
                <w:sz w:val="12"/>
                <w:szCs w:val="12"/>
                <w:lang w:val="fr-FR"/>
              </w:rPr>
            </w:pPr>
            <w:r>
              <w:rPr>
                <w:rFonts w:ascii="Arial" w:hAnsi="Arial" w:cs="Arial"/>
                <w:sz w:val="12"/>
                <w:szCs w:val="12"/>
                <w:lang w:val="fr-FR"/>
              </w:rPr>
              <w:t>&lt; 1,5</w:t>
            </w:r>
          </w:p>
        </w:tc>
        <w:tc>
          <w:tcPr>
            <w:tcW w:w="1620" w:type="dxa"/>
            <w:tcBorders>
              <w:top w:val="nil"/>
              <w:left w:val="nil"/>
              <w:bottom w:val="single" w:sz="4" w:space="0" w:color="auto"/>
              <w:right w:val="single" w:sz="4" w:space="0" w:color="auto"/>
            </w:tcBorders>
            <w:shd w:val="clear" w:color="auto" w:fill="FFFFFF"/>
            <w:noWrap/>
            <w:vAlign w:val="center"/>
          </w:tcPr>
          <w:p w:rsidR="00BC6C55" w:rsidRDefault="00BC6C55">
            <w:pPr>
              <w:spacing w:before="120" w:after="120"/>
              <w:jc w:val="center"/>
              <w:rPr>
                <w:rFonts w:ascii="Arial" w:hAnsi="Arial" w:cs="Arial"/>
                <w:sz w:val="12"/>
                <w:szCs w:val="12"/>
                <w:lang w:val="fr-FR"/>
              </w:rPr>
            </w:pPr>
            <w:r>
              <w:rPr>
                <w:rFonts w:ascii="Arial" w:hAnsi="Arial" w:cs="Arial"/>
                <w:noProof/>
                <w:sz w:val="12"/>
                <w:szCs w:val="12"/>
                <w:lang w:val="fr-FR"/>
              </w:rPr>
              <w:t>No n- pas du tout</w:t>
            </w:r>
          </w:p>
        </w:tc>
      </w:tr>
    </w:tbl>
    <w:p w:rsidR="00BC6C55" w:rsidRDefault="00BC6C55">
      <w:pPr>
        <w:jc w:val="both"/>
        <w:rPr>
          <w:rFonts w:ascii="Arial" w:hAnsi="Arial" w:cs="Arial"/>
          <w:sz w:val="22"/>
          <w:szCs w:val="22"/>
          <w:lang w:val="fr-FR"/>
        </w:rPr>
      </w:pPr>
      <w:r>
        <w:rPr>
          <w:rFonts w:ascii="Arial" w:hAnsi="Arial" w:cs="Arial"/>
          <w:sz w:val="22"/>
          <w:szCs w:val="22"/>
          <w:lang w:val="fr-FR"/>
        </w:rPr>
        <w:br w:type="page"/>
      </w:r>
    </w:p>
    <w:p w:rsidR="00BC6C55" w:rsidRDefault="00BC6C55">
      <w:pPr>
        <w:shd w:val="clear" w:color="auto" w:fill="CCFFFF"/>
        <w:jc w:val="both"/>
        <w:rPr>
          <w:rFonts w:ascii="Arial" w:hAnsi="Arial" w:cs="Arial"/>
          <w:b/>
          <w:bCs/>
          <w:sz w:val="22"/>
          <w:szCs w:val="22"/>
          <w:lang w:val="fr-FR"/>
        </w:rPr>
      </w:pPr>
    </w:p>
    <w:p w:rsidR="00BC6C55" w:rsidRDefault="00BC6C55">
      <w:pPr>
        <w:shd w:val="clear" w:color="auto" w:fill="CCFFFF"/>
        <w:jc w:val="center"/>
        <w:rPr>
          <w:rFonts w:ascii="Arial" w:hAnsi="Arial" w:cs="Arial"/>
          <w:b/>
          <w:bCs/>
          <w:i/>
          <w:iCs/>
          <w:sz w:val="22"/>
          <w:szCs w:val="22"/>
          <w:lang w:val="fr-FR"/>
        </w:rPr>
      </w:pPr>
      <w:r>
        <w:rPr>
          <w:rFonts w:ascii="Arial" w:hAnsi="Arial" w:cs="Arial"/>
          <w:b/>
          <w:bCs/>
          <w:noProof/>
          <w:sz w:val="22"/>
          <w:szCs w:val="22"/>
          <w:lang w:val="fr-FR"/>
        </w:rPr>
        <w:t xml:space="preserve">Etape 12 – Figure 1.  Evaluation du Système de gestion et de modification des données </w:t>
      </w:r>
      <w:r>
        <w:rPr>
          <w:rFonts w:ascii="Arial" w:hAnsi="Arial" w:cs="Arial"/>
          <w:b/>
          <w:bCs/>
          <w:i/>
          <w:iCs/>
          <w:noProof/>
          <w:sz w:val="22"/>
          <w:szCs w:val="22"/>
          <w:lang w:val="fr-FR"/>
        </w:rPr>
        <w:t>(Illustration)</w:t>
      </w:r>
    </w:p>
    <w:p w:rsidR="00BC6C55" w:rsidRDefault="00BC6C55">
      <w:pPr>
        <w:shd w:val="clear" w:color="auto" w:fill="CCFFFF"/>
        <w:jc w:val="both"/>
        <w:rPr>
          <w:rFonts w:ascii="Arial" w:hAnsi="Arial" w:cs="Arial"/>
          <w:b/>
          <w:bCs/>
          <w:sz w:val="22"/>
          <w:szCs w:val="22"/>
          <w:lang w:val="fr-FR"/>
        </w:rPr>
      </w:pP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r w:rsidRPr="009C76B1">
        <w:rPr>
          <w:lang w:val="fr-FR"/>
        </w:rPr>
        <w:object w:dxaOrig="9631" w:dyaOrig="5896">
          <v:shape id="_x0000_i1034" type="#_x0000_t75" style="width:481.5pt;height:294.75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Word.Picture.8" ShapeID="_x0000_i1034" DrawAspect="Content" ObjectID="_1312870847" r:id="rId19"/>
        </w:object>
      </w: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p>
    <w:p w:rsidR="00BC6C55" w:rsidRPr="006163CC" w:rsidRDefault="00BC6C55">
      <w:pPr>
        <w:rPr>
          <w:rFonts w:ascii="Arial" w:hAnsi="Arial" w:cs="Arial"/>
          <w:b/>
          <w:bCs/>
          <w:sz w:val="22"/>
          <w:szCs w:val="22"/>
          <w:lang w:val="fr-FR"/>
        </w:rPr>
      </w:pPr>
      <w:r>
        <w:rPr>
          <w:rFonts w:ascii="Arial" w:hAnsi="Arial" w:cs="Arial"/>
          <w:b/>
          <w:bCs/>
          <w:sz w:val="22"/>
          <w:szCs w:val="22"/>
          <w:lang w:val="fr-FR"/>
        </w:rPr>
        <w:t xml:space="preserve">Interprétation des résultats : </w:t>
      </w:r>
      <w:r>
        <w:rPr>
          <w:rFonts w:ascii="Arial" w:hAnsi="Arial" w:cs="Arial"/>
          <w:sz w:val="22"/>
          <w:szCs w:val="22"/>
          <w:lang w:val="fr-FR"/>
        </w:rPr>
        <w:t xml:space="preserve">Les notes générées pour chaque zone fonctionnelle sur le Site de collecte, le Site Intermédiaire de compilation et l’Unité de S&amp;E sont des moyennes des réponses qui sont codifiées 3 pour </w:t>
      </w:r>
      <w:r>
        <w:rPr>
          <w:rFonts w:ascii="Arial" w:hAnsi="Arial" w:cs="Arial"/>
          <w:i/>
          <w:iCs/>
          <w:sz w:val="22"/>
          <w:szCs w:val="22"/>
          <w:lang w:val="fr-FR"/>
        </w:rPr>
        <w:t>«Oui, entièrement»</w:t>
      </w:r>
      <w:r>
        <w:rPr>
          <w:rFonts w:ascii="Arial" w:hAnsi="Arial" w:cs="Arial"/>
          <w:sz w:val="22"/>
          <w:szCs w:val="22"/>
          <w:lang w:val="fr-FR"/>
        </w:rPr>
        <w:t xml:space="preserve">, 2 pour </w:t>
      </w:r>
      <w:r>
        <w:rPr>
          <w:rFonts w:ascii="Arial" w:hAnsi="Arial" w:cs="Arial"/>
          <w:i/>
          <w:iCs/>
          <w:sz w:val="22"/>
          <w:szCs w:val="22"/>
          <w:lang w:val="fr-FR"/>
        </w:rPr>
        <w:t>«Partiellement»</w:t>
      </w:r>
      <w:r>
        <w:rPr>
          <w:rFonts w:ascii="Arial" w:hAnsi="Arial" w:cs="Arial"/>
          <w:sz w:val="22"/>
          <w:szCs w:val="22"/>
          <w:lang w:val="fr-FR"/>
        </w:rPr>
        <w:t xml:space="preserve"> et 1 pour </w:t>
      </w:r>
      <w:r>
        <w:rPr>
          <w:rFonts w:ascii="Arial" w:hAnsi="Arial" w:cs="Arial"/>
          <w:i/>
          <w:iCs/>
          <w:sz w:val="22"/>
          <w:szCs w:val="22"/>
          <w:lang w:val="fr-FR"/>
        </w:rPr>
        <w:t>«Non, pas du tout».</w:t>
      </w:r>
      <w:r>
        <w:rPr>
          <w:rFonts w:ascii="Arial" w:hAnsi="Arial" w:cs="Arial"/>
          <w:sz w:val="22"/>
          <w:szCs w:val="22"/>
          <w:lang w:val="fr-FR"/>
        </w:rPr>
        <w:t xml:space="preserve">   Les réponses codifiées </w:t>
      </w:r>
      <w:r>
        <w:rPr>
          <w:rFonts w:ascii="Arial" w:hAnsi="Arial" w:cs="Arial"/>
          <w:i/>
          <w:iCs/>
          <w:sz w:val="22"/>
          <w:szCs w:val="22"/>
          <w:lang w:val="fr-FR"/>
        </w:rPr>
        <w:t>«N/A»</w:t>
      </w:r>
      <w:r>
        <w:rPr>
          <w:rFonts w:ascii="Arial" w:hAnsi="Arial" w:cs="Arial"/>
          <w:sz w:val="22"/>
          <w:szCs w:val="22"/>
          <w:lang w:val="fr-FR"/>
        </w:rPr>
        <w:t xml:space="preserve"> ou </w:t>
      </w:r>
      <w:r>
        <w:rPr>
          <w:rFonts w:ascii="Arial" w:hAnsi="Arial" w:cs="Arial"/>
          <w:i/>
          <w:iCs/>
          <w:sz w:val="22"/>
          <w:szCs w:val="22"/>
          <w:lang w:val="fr-FR"/>
        </w:rPr>
        <w:t>«Non applicable»</w:t>
      </w:r>
      <w:r>
        <w:rPr>
          <w:rFonts w:ascii="Arial" w:hAnsi="Arial" w:cs="Arial"/>
          <w:sz w:val="22"/>
          <w:szCs w:val="22"/>
          <w:lang w:val="fr-FR"/>
        </w:rPr>
        <w:t xml:space="preserve"> ne sont pas prises en compte dans la notation. La valeur numérique de la notation n’est pas importante, les notes sont destinées à être comparés à travers des zones fonctionnelles comme un moyen de mettre en priorité des activités de renforcement du système . C’est dire que les notes sont liées les uns aux autres et sont davantage significatifs dans la comparaison du rendement d’une zone fonctionnelle à une autre.   Par exemple, si le système est noté en moyenne 2,5 pour la «Structure de S&amp;E, Fonctions et Capacités» et 1,5 pour «les formulaires/outils de collecte et modification des données», on pourrait logiquement conclure que les ressources seront utilisées de manière plus efficace dans le renforcement des «Formulaires/outils de collecte et modification des données» plutôt que dans la «Structure de S&amp;E, Fonctions et Capacités».  Par conséquent, les scores ne devront pas être exclusivement utilisés pour évaluer le système d’information. Ils devront plutôt être interprétés dans un contexte d’entretiens, de revues de documentation, de vérification et d’observations des données faites pendant l’exercice de l’EQD.</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r>
        <w:rPr>
          <w:rFonts w:ascii="Arial" w:hAnsi="Arial" w:cs="Arial"/>
          <w:sz w:val="22"/>
          <w:szCs w:val="22"/>
          <w:lang w:val="fr-FR"/>
        </w:rPr>
        <w:t xml:space="preserve">  </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rPr>
          <w:rFonts w:ascii="Arial" w:hAnsi="Arial" w:cs="Arial"/>
          <w:u w:val="single"/>
          <w:lang w:val="fr-FR"/>
        </w:rPr>
      </w:pPr>
      <w:r>
        <w:rPr>
          <w:rFonts w:ascii="Arial" w:hAnsi="Arial" w:cs="Arial"/>
          <w:sz w:val="22"/>
          <w:szCs w:val="22"/>
          <w:lang w:val="fr-FR"/>
        </w:rPr>
        <w:t xml:space="preserve">En utilisant ces résumés de statistiques, l’Equipe d’audit devrait répondre aux 13 questions fondamentales sur la </w:t>
      </w:r>
      <w:r>
        <w:rPr>
          <w:rFonts w:ascii="Arial" w:hAnsi="Arial" w:cs="Arial"/>
          <w:sz w:val="22"/>
          <w:szCs w:val="22"/>
          <w:u w:val="single"/>
          <w:lang w:val="fr-FR"/>
        </w:rPr>
        <w:t>fiche de vérification des questions</w:t>
      </w:r>
      <w:r>
        <w:rPr>
          <w:rFonts w:ascii="Arial" w:hAnsi="Arial" w:cs="Arial"/>
          <w:sz w:val="22"/>
          <w:szCs w:val="22"/>
          <w:lang w:val="fr-FR"/>
        </w:rPr>
        <w:t xml:space="preserve"> du protocole. (voir </w:t>
      </w:r>
      <w:r>
        <w:rPr>
          <w:rFonts w:ascii="Arial" w:hAnsi="Arial" w:cs="Arial"/>
          <w:b/>
          <w:bCs/>
          <w:sz w:val="22"/>
          <w:szCs w:val="22"/>
          <w:lang w:val="fr-FR"/>
        </w:rPr>
        <w:t>Etape 12 – tableau 2</w:t>
      </w:r>
      <w:r>
        <w:rPr>
          <w:rFonts w:ascii="Arial" w:hAnsi="Arial" w:cs="Arial"/>
          <w:sz w:val="22"/>
          <w:szCs w:val="22"/>
          <w:lang w:val="fr-FR"/>
        </w:rPr>
        <w:t xml:space="preserve">).   Pour répondre à ces questions, l’Equipe d’audit aura les fiches complétées du </w:t>
      </w:r>
      <w:r>
        <w:rPr>
          <w:rFonts w:ascii="Arial" w:hAnsi="Arial" w:cs="Arial"/>
          <w:b/>
          <w:bCs/>
          <w:sz w:val="22"/>
          <w:szCs w:val="22"/>
          <w:lang w:val="fr-FR"/>
        </w:rPr>
        <w:t xml:space="preserve">Protocole 1 de l’EQD : </w:t>
      </w:r>
      <w:r>
        <w:rPr>
          <w:rFonts w:ascii="Arial" w:hAnsi="Arial" w:cs="Arial"/>
          <w:sz w:val="22"/>
          <w:szCs w:val="22"/>
          <w:lang w:val="fr-FR"/>
        </w:rPr>
        <w:t>Fiches du</w:t>
      </w:r>
      <w:r>
        <w:rPr>
          <w:rFonts w:ascii="Arial" w:hAnsi="Arial" w:cs="Arial"/>
          <w:b/>
          <w:bCs/>
          <w:sz w:val="22"/>
          <w:szCs w:val="22"/>
          <w:lang w:val="fr-FR"/>
        </w:rPr>
        <w:t xml:space="preserve"> Protocole du système d’évaluation</w:t>
      </w:r>
      <w:r>
        <w:rPr>
          <w:rFonts w:ascii="Arial" w:hAnsi="Arial" w:cs="Arial"/>
          <w:sz w:val="22"/>
          <w:szCs w:val="22"/>
          <w:lang w:val="fr-FR"/>
        </w:rPr>
        <w:t xml:space="preserve"> pour chaque site et niveau visité ainsi que le tableau récapitulatif et le graphique des résultats provenant du protocole (voir </w:t>
      </w:r>
      <w:r>
        <w:rPr>
          <w:rFonts w:ascii="Arial" w:hAnsi="Arial" w:cs="Arial"/>
          <w:b/>
          <w:bCs/>
          <w:sz w:val="22"/>
          <w:szCs w:val="22"/>
          <w:lang w:val="fr-FR"/>
        </w:rPr>
        <w:t>Etape 12 – Tableau 1 et Figure 1</w:t>
      </w:r>
      <w:r>
        <w:rPr>
          <w:rFonts w:ascii="Arial" w:hAnsi="Arial" w:cs="Arial"/>
          <w:sz w:val="22"/>
          <w:szCs w:val="22"/>
          <w:lang w:val="fr-FR"/>
        </w:rPr>
        <w:t>).   Partant de ces deux sources d’information, l’Equipe d’audit aura besoin d’utiliser son jugement pour donner une réponse globale au résumé des questions de l’évaluation.</w:t>
      </w:r>
    </w:p>
    <w:p w:rsidR="00BC6C55" w:rsidRDefault="00BC6C55">
      <w:pPr>
        <w:rPr>
          <w:rFonts w:ascii="Arial" w:hAnsi="Arial" w:cs="Arial"/>
          <w:sz w:val="22"/>
          <w:szCs w:val="22"/>
          <w:u w:val="single"/>
          <w:lang w:val="fr-FR"/>
        </w:rPr>
      </w:pPr>
    </w:p>
    <w:p w:rsidR="00BC6C55" w:rsidRDefault="00BC6C55">
      <w:pPr>
        <w:rPr>
          <w:rFonts w:ascii="Arial" w:hAnsi="Arial" w:cs="Arial"/>
          <w:sz w:val="22"/>
          <w:szCs w:val="22"/>
          <w:lang w:val="fr-FR"/>
        </w:rPr>
      </w:pPr>
      <w:r>
        <w:rPr>
          <w:rFonts w:ascii="Arial" w:hAnsi="Arial" w:cs="Arial"/>
          <w:b/>
          <w:bCs/>
          <w:sz w:val="22"/>
          <w:szCs w:val="22"/>
          <w:lang w:val="fr-FR"/>
        </w:rPr>
        <w:t xml:space="preserve"> </w:t>
      </w:r>
      <w:r>
        <w:rPr>
          <w:rFonts w:ascii="Arial" w:hAnsi="Arial" w:cs="Arial"/>
          <w:sz w:val="22"/>
          <w:szCs w:val="22"/>
          <w:lang w:val="fr-FR"/>
        </w:rPr>
        <w:t xml:space="preserve">   </w:t>
      </w:r>
    </w:p>
    <w:p w:rsidR="00BC6C55" w:rsidRDefault="00BC6C55">
      <w:pPr>
        <w:rPr>
          <w:rFonts w:ascii="Arial" w:hAnsi="Arial" w:cs="Arial"/>
          <w:sz w:val="22"/>
          <w:szCs w:val="22"/>
          <w:lang w:val="fr-FR"/>
        </w:rPr>
      </w:pPr>
      <w:r>
        <w:rPr>
          <w:rFonts w:ascii="Arial" w:hAnsi="Arial" w:cs="Arial"/>
          <w:sz w:val="22"/>
          <w:szCs w:val="22"/>
          <w:lang w:val="fr-FR"/>
        </w:rPr>
        <w:br w:type="page"/>
        <w:t xml:space="preserve"> </w:t>
      </w:r>
    </w:p>
    <w:p w:rsidR="00BC6C55" w:rsidRDefault="00BC6C55">
      <w:pPr>
        <w:shd w:val="clear" w:color="auto" w:fill="CCFFFF"/>
        <w:spacing w:before="60" w:after="60"/>
        <w:jc w:val="center"/>
        <w:rPr>
          <w:rFonts w:ascii="Arial" w:hAnsi="Arial" w:cs="Arial"/>
          <w:b/>
          <w:bCs/>
          <w:sz w:val="22"/>
          <w:szCs w:val="22"/>
          <w:lang w:val="fr-FR"/>
        </w:rPr>
      </w:pPr>
      <w:r>
        <w:rPr>
          <w:rFonts w:ascii="Arial" w:hAnsi="Arial" w:cs="Arial"/>
          <w:b/>
          <w:bCs/>
          <w:noProof/>
          <w:sz w:val="22"/>
          <w:szCs w:val="22"/>
          <w:lang w:val="fr-FR"/>
        </w:rPr>
        <w:t>Etape 12 – Tableau 2. Résumé des Questions de l’Evaluation</w:t>
      </w:r>
    </w:p>
    <w:p w:rsidR="00BC6C55" w:rsidRDefault="00BC6C55">
      <w:pPr>
        <w:jc w:val="both"/>
        <w:rPr>
          <w:rFonts w:ascii="Arial" w:hAnsi="Arial" w:cs="Arial"/>
          <w:sz w:val="18"/>
          <w:szCs w:val="18"/>
          <w:lang w:val="fr-FR"/>
        </w:rPr>
      </w:pPr>
    </w:p>
    <w:tbl>
      <w:tblPr>
        <w:tblW w:w="9740" w:type="dxa"/>
        <w:tblInd w:w="2" w:type="dxa"/>
        <w:tblLayout w:type="fixed"/>
        <w:tblLook w:val="0000"/>
      </w:tblPr>
      <w:tblGrid>
        <w:gridCol w:w="473"/>
        <w:gridCol w:w="6387"/>
        <w:gridCol w:w="1260"/>
        <w:gridCol w:w="1620"/>
      </w:tblGrid>
      <w:tr w:rsidR="00BC6C55" w:rsidRPr="003D2BE7">
        <w:trPr>
          <w:trHeight w:val="421"/>
        </w:trPr>
        <w:tc>
          <w:tcPr>
            <w:tcW w:w="9740" w:type="dxa"/>
            <w:gridSpan w:val="4"/>
            <w:tcBorders>
              <w:top w:val="single" w:sz="8" w:space="0" w:color="auto"/>
              <w:left w:val="single" w:sz="8" w:space="0" w:color="auto"/>
              <w:bottom w:val="nil"/>
              <w:right w:val="single" w:sz="8" w:space="0" w:color="000000"/>
            </w:tcBorders>
            <w:shd w:val="clear" w:color="auto" w:fill="000080"/>
            <w:vAlign w:val="center"/>
          </w:tcPr>
          <w:p w:rsidR="00BC6C55" w:rsidRDefault="00BC6C55">
            <w:pPr>
              <w:jc w:val="center"/>
              <w:rPr>
                <w:rFonts w:ascii="Arial" w:hAnsi="Arial" w:cs="Arial"/>
                <w:b/>
                <w:bCs/>
                <w:sz w:val="20"/>
                <w:szCs w:val="20"/>
                <w:lang w:val="fr-FR"/>
              </w:rPr>
            </w:pPr>
            <w:r>
              <w:rPr>
                <w:rFonts w:ascii="Arial" w:hAnsi="Arial" w:cs="Arial"/>
                <w:b/>
                <w:bCs/>
                <w:color w:val="FFFFFF"/>
                <w:sz w:val="20"/>
                <w:szCs w:val="20"/>
                <w:lang w:val="fr-FR"/>
              </w:rPr>
              <w:t>13 RESUME DES QUESTIONS FONDAMENTALES DE L’EVALUATION</w:t>
            </w:r>
          </w:p>
          <w:p w:rsidR="00BC6C55" w:rsidRDefault="00BC6C55">
            <w:pPr>
              <w:jc w:val="center"/>
              <w:rPr>
                <w:rFonts w:ascii="Arial" w:hAnsi="Arial" w:cs="Arial"/>
                <w:b/>
                <w:bCs/>
                <w:sz w:val="20"/>
                <w:szCs w:val="20"/>
                <w:lang w:val="fr-FR"/>
              </w:rPr>
            </w:pPr>
          </w:p>
        </w:tc>
      </w:tr>
      <w:tr w:rsidR="00BC6C55">
        <w:trPr>
          <w:trHeight w:val="251"/>
        </w:trPr>
        <w:tc>
          <w:tcPr>
            <w:tcW w:w="6860" w:type="dxa"/>
            <w:gridSpan w:val="2"/>
            <w:tcBorders>
              <w:top w:val="single" w:sz="4" w:space="0" w:color="auto"/>
              <w:left w:val="single" w:sz="8" w:space="0" w:color="auto"/>
              <w:bottom w:val="single" w:sz="4" w:space="0" w:color="auto"/>
              <w:right w:val="nil"/>
            </w:tcBorders>
            <w:noWrap/>
            <w:vAlign w:val="center"/>
          </w:tcPr>
          <w:p w:rsidR="00BC6C55" w:rsidRDefault="00BC6C55" w:rsidP="00BC6C55">
            <w:pPr>
              <w:ind w:firstLineChars="100" w:firstLine="31680"/>
              <w:jc w:val="right"/>
              <w:rPr>
                <w:rFonts w:ascii="Arial" w:hAnsi="Arial" w:cs="Arial"/>
                <w:b/>
                <w:bCs/>
                <w:sz w:val="20"/>
                <w:szCs w:val="20"/>
                <w:lang w:val="fr-FR"/>
              </w:rPr>
            </w:pPr>
            <w:r>
              <w:rPr>
                <w:rFonts w:ascii="Arial" w:hAnsi="Arial" w:cs="Arial"/>
                <w:b/>
                <w:bCs/>
                <w:noProof/>
                <w:sz w:val="20"/>
                <w:szCs w:val="20"/>
                <w:lang w:val="fr-FR"/>
              </w:rPr>
              <w:t>Zone du Programme:</w:t>
            </w:r>
          </w:p>
        </w:tc>
        <w:tc>
          <w:tcPr>
            <w:tcW w:w="2880" w:type="dxa"/>
            <w:gridSpan w:val="2"/>
            <w:tcBorders>
              <w:top w:val="single" w:sz="4" w:space="0" w:color="auto"/>
              <w:left w:val="nil"/>
              <w:bottom w:val="single" w:sz="4" w:space="0" w:color="auto"/>
              <w:right w:val="single" w:sz="8" w:space="0" w:color="000000"/>
            </w:tcBorders>
            <w:vAlign w:val="center"/>
          </w:tcPr>
          <w:p w:rsidR="00BC6C55" w:rsidRDefault="00BC6C55" w:rsidP="00BC6C55">
            <w:pPr>
              <w:ind w:firstLineChars="100" w:firstLine="31680"/>
              <w:rPr>
                <w:rFonts w:ascii="Arial" w:hAnsi="Arial" w:cs="Arial"/>
                <w:sz w:val="20"/>
                <w:szCs w:val="20"/>
                <w:lang w:val="fr-FR"/>
              </w:rPr>
            </w:pPr>
            <w:r>
              <w:rPr>
                <w:rFonts w:ascii="Arial" w:hAnsi="Arial" w:cs="Arial"/>
                <w:sz w:val="20"/>
                <w:szCs w:val="20"/>
                <w:lang w:val="fr-FR"/>
              </w:rPr>
              <w:t> </w:t>
            </w:r>
          </w:p>
        </w:tc>
      </w:tr>
      <w:tr w:rsidR="00BC6C55">
        <w:trPr>
          <w:trHeight w:val="341"/>
        </w:trPr>
        <w:tc>
          <w:tcPr>
            <w:tcW w:w="6860" w:type="dxa"/>
            <w:gridSpan w:val="2"/>
            <w:tcBorders>
              <w:top w:val="single" w:sz="4" w:space="0" w:color="auto"/>
              <w:left w:val="single" w:sz="8" w:space="0" w:color="auto"/>
              <w:bottom w:val="single" w:sz="8" w:space="0" w:color="auto"/>
              <w:right w:val="nil"/>
            </w:tcBorders>
            <w:noWrap/>
            <w:vAlign w:val="center"/>
          </w:tcPr>
          <w:p w:rsidR="00BC6C55" w:rsidRDefault="00BC6C55" w:rsidP="00BC6C55">
            <w:pPr>
              <w:ind w:firstLineChars="100" w:firstLine="31680"/>
              <w:jc w:val="right"/>
              <w:rPr>
                <w:rFonts w:ascii="Arial" w:hAnsi="Arial" w:cs="Arial"/>
                <w:b/>
                <w:bCs/>
                <w:sz w:val="20"/>
                <w:szCs w:val="20"/>
                <w:lang w:val="fr-FR"/>
              </w:rPr>
            </w:pPr>
            <w:r>
              <w:rPr>
                <w:rFonts w:ascii="Arial" w:hAnsi="Arial" w:cs="Arial"/>
                <w:b/>
                <w:bCs/>
                <w:noProof/>
                <w:sz w:val="20"/>
                <w:szCs w:val="20"/>
                <w:lang w:val="fr-FR"/>
              </w:rPr>
              <w:t>Indicateur:</w:t>
            </w:r>
          </w:p>
        </w:tc>
        <w:tc>
          <w:tcPr>
            <w:tcW w:w="2880" w:type="dxa"/>
            <w:gridSpan w:val="2"/>
            <w:tcBorders>
              <w:top w:val="single" w:sz="4" w:space="0" w:color="auto"/>
              <w:left w:val="nil"/>
              <w:bottom w:val="single" w:sz="8" w:space="0" w:color="auto"/>
              <w:right w:val="single" w:sz="8" w:space="0" w:color="000000"/>
            </w:tcBorders>
            <w:vAlign w:val="center"/>
          </w:tcPr>
          <w:p w:rsidR="00BC6C55" w:rsidRDefault="00BC6C55" w:rsidP="00BC6C55">
            <w:pPr>
              <w:ind w:firstLineChars="100" w:firstLine="31680"/>
              <w:rPr>
                <w:rFonts w:ascii="Arial" w:hAnsi="Arial" w:cs="Arial"/>
                <w:sz w:val="20"/>
                <w:szCs w:val="20"/>
                <w:lang w:val="fr-FR"/>
              </w:rPr>
            </w:pPr>
            <w:r>
              <w:rPr>
                <w:rFonts w:ascii="Arial" w:hAnsi="Arial" w:cs="Arial"/>
                <w:sz w:val="20"/>
                <w:szCs w:val="20"/>
                <w:lang w:val="fr-FR"/>
              </w:rPr>
              <w:t> </w:t>
            </w:r>
          </w:p>
        </w:tc>
      </w:tr>
      <w:tr w:rsidR="00BC6C55">
        <w:trPr>
          <w:cantSplit/>
          <w:trHeight w:val="268"/>
        </w:trPr>
        <w:tc>
          <w:tcPr>
            <w:tcW w:w="6860" w:type="dxa"/>
            <w:gridSpan w:val="2"/>
            <w:vMerge w:val="restart"/>
            <w:tcBorders>
              <w:top w:val="single" w:sz="8" w:space="0" w:color="auto"/>
              <w:left w:val="single" w:sz="8" w:space="0" w:color="auto"/>
              <w:bottom w:val="double" w:sz="6" w:space="0" w:color="000000"/>
              <w:right w:val="single" w:sz="4" w:space="0" w:color="000000"/>
            </w:tcBorders>
            <w:shd w:val="clear" w:color="auto" w:fill="FFFF99"/>
            <w:noWrap/>
            <w:vAlign w:val="center"/>
          </w:tcPr>
          <w:p w:rsidR="00BC6C55" w:rsidRDefault="00BC6C55">
            <w:pPr>
              <w:jc w:val="center"/>
              <w:rPr>
                <w:rFonts w:ascii="Arial" w:hAnsi="Arial" w:cs="Arial"/>
                <w:b/>
                <w:bCs/>
                <w:sz w:val="20"/>
                <w:szCs w:val="20"/>
                <w:lang w:val="fr-FR"/>
              </w:rPr>
            </w:pPr>
            <w:r>
              <w:rPr>
                <w:rFonts w:ascii="Arial" w:hAnsi="Arial" w:cs="Arial"/>
                <w:b/>
                <w:bCs/>
                <w:noProof/>
                <w:sz w:val="20"/>
                <w:szCs w:val="20"/>
                <w:lang w:val="fr-FR"/>
              </w:rPr>
              <w:t>Question</w:t>
            </w:r>
          </w:p>
        </w:tc>
        <w:tc>
          <w:tcPr>
            <w:tcW w:w="1260" w:type="dxa"/>
            <w:tcBorders>
              <w:top w:val="single" w:sz="8" w:space="0" w:color="auto"/>
              <w:left w:val="nil"/>
              <w:bottom w:val="single" w:sz="4" w:space="0" w:color="auto"/>
              <w:right w:val="single" w:sz="4" w:space="0" w:color="auto"/>
            </w:tcBorders>
            <w:shd w:val="clear" w:color="auto" w:fill="FFFF99"/>
            <w:vAlign w:val="center"/>
          </w:tcPr>
          <w:p w:rsidR="00BC6C55" w:rsidRDefault="00BC6C55">
            <w:pPr>
              <w:jc w:val="center"/>
              <w:rPr>
                <w:rFonts w:ascii="Arial" w:hAnsi="Arial" w:cs="Arial"/>
                <w:b/>
                <w:bCs/>
                <w:sz w:val="20"/>
                <w:szCs w:val="20"/>
                <w:lang w:val="fr-FR"/>
              </w:rPr>
            </w:pPr>
            <w:r>
              <w:rPr>
                <w:rFonts w:ascii="Arial" w:hAnsi="Arial" w:cs="Arial"/>
                <w:b/>
                <w:bCs/>
                <w:noProof/>
                <w:sz w:val="20"/>
                <w:szCs w:val="20"/>
                <w:lang w:val="fr-FR"/>
              </w:rPr>
              <w:t>Réponse</w:t>
            </w:r>
          </w:p>
        </w:tc>
        <w:tc>
          <w:tcPr>
            <w:tcW w:w="1620" w:type="dxa"/>
            <w:vMerge w:val="restart"/>
            <w:tcBorders>
              <w:top w:val="single" w:sz="8" w:space="0" w:color="auto"/>
              <w:left w:val="single" w:sz="4" w:space="0" w:color="auto"/>
              <w:bottom w:val="double" w:sz="6" w:space="0" w:color="000000"/>
              <w:right w:val="single" w:sz="8" w:space="0" w:color="auto"/>
            </w:tcBorders>
            <w:shd w:val="clear" w:color="auto" w:fill="FFFF99"/>
            <w:vAlign w:val="center"/>
          </w:tcPr>
          <w:p w:rsidR="00BC6C55" w:rsidRDefault="00BC6C55">
            <w:pPr>
              <w:jc w:val="center"/>
              <w:rPr>
                <w:rFonts w:ascii="Arial" w:hAnsi="Arial" w:cs="Arial"/>
                <w:b/>
                <w:bCs/>
                <w:sz w:val="20"/>
                <w:szCs w:val="20"/>
                <w:lang w:val="fr-FR"/>
              </w:rPr>
            </w:pPr>
            <w:r>
              <w:rPr>
                <w:rFonts w:ascii="Arial" w:hAnsi="Arial" w:cs="Arial"/>
                <w:b/>
                <w:bCs/>
                <w:noProof/>
                <w:sz w:val="20"/>
                <w:szCs w:val="20"/>
                <w:lang w:val="fr-FR"/>
              </w:rPr>
              <w:t>Commentaires</w:t>
            </w:r>
          </w:p>
        </w:tc>
      </w:tr>
      <w:tr w:rsidR="00BC6C55" w:rsidRPr="003D2BE7">
        <w:trPr>
          <w:cantSplit/>
          <w:trHeight w:val="792"/>
        </w:trPr>
        <w:tc>
          <w:tcPr>
            <w:tcW w:w="6860" w:type="dxa"/>
            <w:gridSpan w:val="2"/>
            <w:vMerge/>
            <w:tcBorders>
              <w:top w:val="single" w:sz="8" w:space="0" w:color="auto"/>
              <w:left w:val="single" w:sz="8" w:space="0" w:color="auto"/>
              <w:bottom w:val="double" w:sz="6" w:space="0" w:color="000000"/>
              <w:right w:val="single" w:sz="4" w:space="0" w:color="000000"/>
            </w:tcBorders>
            <w:vAlign w:val="center"/>
          </w:tcPr>
          <w:p w:rsidR="00BC6C55" w:rsidRDefault="00BC6C55">
            <w:pPr>
              <w:rPr>
                <w:rFonts w:ascii="Arial" w:hAnsi="Arial" w:cs="Arial"/>
                <w:b/>
                <w:bCs/>
                <w:sz w:val="28"/>
                <w:szCs w:val="28"/>
                <w:lang w:val="fr-FR"/>
              </w:rPr>
            </w:pPr>
          </w:p>
        </w:tc>
        <w:tc>
          <w:tcPr>
            <w:tcW w:w="1260" w:type="dxa"/>
            <w:tcBorders>
              <w:top w:val="nil"/>
              <w:left w:val="nil"/>
              <w:bottom w:val="double" w:sz="6" w:space="0" w:color="auto"/>
              <w:right w:val="single" w:sz="4" w:space="0" w:color="auto"/>
            </w:tcBorders>
            <w:shd w:val="clear" w:color="auto" w:fill="FFFF99"/>
            <w:vAlign w:val="center"/>
          </w:tcPr>
          <w:p w:rsidR="00BC6C55" w:rsidRDefault="00BC6C55">
            <w:pPr>
              <w:jc w:val="right"/>
              <w:rPr>
                <w:rFonts w:ascii="Arial" w:hAnsi="Arial" w:cs="Arial"/>
                <w:sz w:val="16"/>
                <w:szCs w:val="16"/>
                <w:lang w:val="fr-FR"/>
              </w:rPr>
            </w:pPr>
            <w:r>
              <w:rPr>
                <w:rFonts w:ascii="Arial" w:hAnsi="Arial" w:cs="Arial"/>
                <w:noProof/>
                <w:sz w:val="16"/>
                <w:szCs w:val="16"/>
                <w:lang w:val="fr-FR"/>
              </w:rPr>
              <w:t>Oui - entièrement</w:t>
            </w:r>
            <w:r>
              <w:rPr>
                <w:rFonts w:ascii="Arial" w:hAnsi="Arial" w:cs="Arial"/>
                <w:noProof/>
                <w:sz w:val="16"/>
                <w:szCs w:val="16"/>
                <w:lang w:val="fr-FR"/>
              </w:rPr>
              <w:br/>
              <w:t>Partiellement</w:t>
            </w:r>
            <w:r>
              <w:rPr>
                <w:rFonts w:ascii="Arial" w:hAnsi="Arial" w:cs="Arial"/>
                <w:noProof/>
                <w:sz w:val="16"/>
                <w:szCs w:val="16"/>
                <w:lang w:val="fr-FR"/>
              </w:rPr>
              <w:br/>
              <w:t>Non – pas du tout</w:t>
            </w:r>
            <w:r>
              <w:rPr>
                <w:rFonts w:ascii="Arial" w:hAnsi="Arial" w:cs="Arial"/>
                <w:noProof/>
                <w:sz w:val="16"/>
                <w:szCs w:val="16"/>
                <w:lang w:val="fr-FR"/>
              </w:rPr>
              <w:br/>
            </w:r>
            <w:r>
              <w:rPr>
                <w:rFonts w:ascii="Arial" w:hAnsi="Arial" w:cs="Arial"/>
                <w:noProof/>
                <w:sz w:val="16"/>
                <w:szCs w:val="16"/>
                <w:lang w:val="fr-FR"/>
              </w:rPr>
              <w:br/>
              <w:t>N/A</w:t>
            </w:r>
          </w:p>
        </w:tc>
        <w:tc>
          <w:tcPr>
            <w:tcW w:w="1620" w:type="dxa"/>
            <w:vMerge/>
            <w:tcBorders>
              <w:top w:val="single" w:sz="8" w:space="0" w:color="auto"/>
              <w:left w:val="single" w:sz="4" w:space="0" w:color="auto"/>
              <w:bottom w:val="double" w:sz="6" w:space="0" w:color="000000"/>
              <w:right w:val="single" w:sz="8" w:space="0" w:color="auto"/>
            </w:tcBorders>
            <w:vAlign w:val="center"/>
          </w:tcPr>
          <w:p w:rsidR="00BC6C55" w:rsidRDefault="00BC6C55">
            <w:pPr>
              <w:rPr>
                <w:rFonts w:ascii="Arial" w:hAnsi="Arial" w:cs="Arial"/>
                <w:b/>
                <w:bCs/>
                <w:sz w:val="28"/>
                <w:szCs w:val="28"/>
                <w:lang w:val="fr-FR"/>
              </w:rPr>
            </w:pPr>
          </w:p>
        </w:tc>
      </w:tr>
      <w:tr w:rsidR="00BC6C55" w:rsidRPr="003D2BE7">
        <w:trPr>
          <w:trHeight w:val="621"/>
        </w:trPr>
        <w:tc>
          <w:tcPr>
            <w:tcW w:w="473" w:type="dxa"/>
            <w:tcBorders>
              <w:top w:val="nil"/>
              <w:left w:val="single" w:sz="8" w:space="0" w:color="auto"/>
              <w:bottom w:val="single" w:sz="4" w:space="0" w:color="auto"/>
              <w:right w:val="single" w:sz="4" w:space="0" w:color="auto"/>
            </w:tcBorders>
            <w:shd w:val="clear" w:color="auto" w:fill="333399"/>
            <w:noWrap/>
            <w:vAlign w:val="center"/>
          </w:tcPr>
          <w:p w:rsidR="00BC6C55" w:rsidRDefault="00BC6C55">
            <w:pPr>
              <w:jc w:val="center"/>
              <w:rPr>
                <w:rFonts w:ascii="Arial" w:hAnsi="Arial" w:cs="Arial"/>
                <w:b/>
                <w:bCs/>
                <w:color w:val="FFFFFF"/>
                <w:sz w:val="18"/>
                <w:szCs w:val="18"/>
                <w:lang w:val="fr-FR"/>
              </w:rPr>
            </w:pPr>
            <w:r>
              <w:rPr>
                <w:rFonts w:ascii="Arial" w:hAnsi="Arial" w:cs="Arial"/>
                <w:b/>
                <w:bCs/>
                <w:color w:val="FFFFFF"/>
                <w:sz w:val="18"/>
                <w:szCs w:val="18"/>
                <w:lang w:val="fr-FR"/>
              </w:rPr>
              <w:t>1</w:t>
            </w:r>
          </w:p>
        </w:tc>
        <w:tc>
          <w:tcPr>
            <w:tcW w:w="6387" w:type="dxa"/>
            <w:tcBorders>
              <w:top w:val="nil"/>
              <w:left w:val="nil"/>
              <w:bottom w:val="single" w:sz="4" w:space="0" w:color="auto"/>
              <w:right w:val="single" w:sz="4" w:space="0" w:color="auto"/>
            </w:tcBorders>
            <w:shd w:val="clear" w:color="auto" w:fill="CCFFFF"/>
            <w:vAlign w:val="center"/>
          </w:tcPr>
          <w:p w:rsidR="00BC6C55" w:rsidRDefault="00BC6C55">
            <w:pPr>
              <w:rPr>
                <w:rFonts w:ascii="Arial" w:hAnsi="Arial" w:cs="Arial"/>
                <w:b/>
                <w:bCs/>
                <w:sz w:val="18"/>
                <w:szCs w:val="18"/>
                <w:lang w:val="fr-FR"/>
              </w:rPr>
            </w:pPr>
            <w:r>
              <w:rPr>
                <w:rFonts w:ascii="Arial" w:hAnsi="Arial" w:cs="Arial"/>
                <w:b/>
                <w:bCs/>
                <w:sz w:val="18"/>
                <w:szCs w:val="18"/>
                <w:lang w:val="fr-FR"/>
              </w:rPr>
              <w:t>Les principaux agents de S&amp;E et de la gestion des données sont-ils identifiés avec des responsabilités clairement attribuées ?</w:t>
            </w:r>
          </w:p>
          <w:p w:rsidR="00BC6C55" w:rsidRDefault="00BC6C55">
            <w:pPr>
              <w:rPr>
                <w:rFonts w:ascii="Arial" w:hAnsi="Arial" w:cs="Arial"/>
                <w:b/>
                <w:bCs/>
                <w:sz w:val="18"/>
                <w:szCs w:val="18"/>
                <w:lang w:val="fr-FR"/>
              </w:rPr>
            </w:pPr>
          </w:p>
          <w:p w:rsidR="00BC6C55" w:rsidRDefault="00BC6C55">
            <w:pPr>
              <w:rPr>
                <w:rFonts w:ascii="Arial" w:hAnsi="Arial" w:cs="Arial"/>
                <w:b/>
                <w:bCs/>
                <w:sz w:val="18"/>
                <w:szCs w:val="18"/>
                <w:lang w:val="fr-FR"/>
              </w:rPr>
            </w:pPr>
            <w:r>
              <w:rPr>
                <w:rFonts w:ascii="Arial" w:hAnsi="Arial" w:cs="Arial"/>
                <w:b/>
                <w:bCs/>
                <w:sz w:val="18"/>
                <w:szCs w:val="18"/>
                <w:lang w:val="fr-FR"/>
              </w:rPr>
              <w:t xml:space="preserve"> </w:t>
            </w:r>
          </w:p>
        </w:tc>
        <w:tc>
          <w:tcPr>
            <w:tcW w:w="1260" w:type="dxa"/>
            <w:tcBorders>
              <w:top w:val="nil"/>
              <w:left w:val="nil"/>
              <w:bottom w:val="single" w:sz="4" w:space="0" w:color="auto"/>
              <w:right w:val="single" w:sz="4" w:space="0" w:color="auto"/>
            </w:tcBorders>
            <w:shd w:val="clear" w:color="auto" w:fill="FFFFFF"/>
            <w:vAlign w:val="center"/>
          </w:tcPr>
          <w:p w:rsidR="00BC6C55" w:rsidRDefault="00BC6C55">
            <w:pPr>
              <w:jc w:val="center"/>
              <w:rPr>
                <w:lang w:val="fr-FR"/>
              </w:rPr>
            </w:pPr>
            <w:r>
              <w:rPr>
                <w:rFonts w:ascii="Arial" w:hAnsi="Arial" w:cs="Arial"/>
                <w:sz w:val="20"/>
                <w:szCs w:val="20"/>
                <w:lang w:val="fr-FR"/>
              </w:rPr>
              <w:t> </w:t>
            </w:r>
          </w:p>
        </w:tc>
        <w:tc>
          <w:tcPr>
            <w:tcW w:w="1620" w:type="dxa"/>
            <w:tcBorders>
              <w:top w:val="nil"/>
              <w:left w:val="nil"/>
              <w:bottom w:val="single" w:sz="4" w:space="0" w:color="auto"/>
              <w:right w:val="single" w:sz="8" w:space="0" w:color="auto"/>
            </w:tcBorders>
            <w:shd w:val="clear" w:color="auto" w:fill="FFFFFF"/>
            <w:vAlign w:val="center"/>
          </w:tcPr>
          <w:p w:rsidR="00BC6C55" w:rsidRDefault="00BC6C55" w:rsidP="00BC6C55">
            <w:pPr>
              <w:ind w:firstLineChars="100" w:firstLine="31680"/>
              <w:rPr>
                <w:lang w:val="fr-FR"/>
              </w:rPr>
            </w:pPr>
            <w:bookmarkStart w:id="6" w:name="OLE_LINK5"/>
            <w:bookmarkStart w:id="7" w:name="OLE_LINK6"/>
            <w:r>
              <w:rPr>
                <w:rFonts w:ascii="Arial" w:hAnsi="Arial" w:cs="Arial"/>
                <w:sz w:val="20"/>
                <w:szCs w:val="20"/>
                <w:lang w:val="fr-FR"/>
              </w:rPr>
              <w:t> </w:t>
            </w:r>
            <w:bookmarkEnd w:id="6"/>
            <w:bookmarkEnd w:id="7"/>
          </w:p>
        </w:tc>
      </w:tr>
      <w:tr w:rsidR="00BC6C55" w:rsidRPr="003D2BE7">
        <w:trPr>
          <w:trHeight w:val="701"/>
        </w:trPr>
        <w:tc>
          <w:tcPr>
            <w:tcW w:w="473" w:type="dxa"/>
            <w:tcBorders>
              <w:top w:val="nil"/>
              <w:left w:val="single" w:sz="8" w:space="0" w:color="auto"/>
              <w:bottom w:val="single" w:sz="4" w:space="0" w:color="auto"/>
              <w:right w:val="single" w:sz="4" w:space="0" w:color="auto"/>
            </w:tcBorders>
            <w:shd w:val="clear" w:color="auto" w:fill="333399"/>
            <w:noWrap/>
            <w:vAlign w:val="center"/>
          </w:tcPr>
          <w:p w:rsidR="00BC6C55" w:rsidRDefault="00BC6C55">
            <w:pPr>
              <w:jc w:val="center"/>
              <w:rPr>
                <w:rFonts w:ascii="Arial" w:hAnsi="Arial" w:cs="Arial"/>
                <w:b/>
                <w:bCs/>
                <w:color w:val="FFFFFF"/>
                <w:sz w:val="18"/>
                <w:szCs w:val="18"/>
                <w:lang w:val="fr-FR"/>
              </w:rPr>
            </w:pPr>
            <w:r>
              <w:rPr>
                <w:rFonts w:ascii="Arial" w:hAnsi="Arial" w:cs="Arial"/>
                <w:b/>
                <w:bCs/>
                <w:color w:val="FFFFFF"/>
                <w:sz w:val="18"/>
                <w:szCs w:val="18"/>
                <w:lang w:val="fr-FR"/>
              </w:rPr>
              <w:t>2</w:t>
            </w:r>
          </w:p>
        </w:tc>
        <w:tc>
          <w:tcPr>
            <w:tcW w:w="6387" w:type="dxa"/>
            <w:tcBorders>
              <w:top w:val="nil"/>
              <w:left w:val="nil"/>
              <w:bottom w:val="single" w:sz="4" w:space="0" w:color="auto"/>
              <w:right w:val="single" w:sz="4" w:space="0" w:color="auto"/>
            </w:tcBorders>
            <w:shd w:val="clear" w:color="auto" w:fill="CCFFFF"/>
            <w:vAlign w:val="center"/>
          </w:tcPr>
          <w:p w:rsidR="00BC6C55" w:rsidRDefault="00BC6C55">
            <w:pPr>
              <w:rPr>
                <w:rFonts w:ascii="Arial" w:hAnsi="Arial" w:cs="Arial"/>
                <w:b/>
                <w:bCs/>
                <w:sz w:val="18"/>
                <w:szCs w:val="18"/>
                <w:lang w:val="fr-FR"/>
              </w:rPr>
            </w:pPr>
            <w:r>
              <w:rPr>
                <w:rFonts w:ascii="Arial" w:hAnsi="Arial" w:cs="Arial"/>
                <w:b/>
                <w:bCs/>
                <w:sz w:val="18"/>
                <w:szCs w:val="18"/>
                <w:lang w:val="fr-FR"/>
              </w:rPr>
              <w:t>La majorité des principaux agents de S&amp;E et de la gestion des données ont-ils reçu la formation requise ?</w:t>
            </w:r>
          </w:p>
          <w:p w:rsidR="00BC6C55" w:rsidRDefault="00BC6C55">
            <w:pPr>
              <w:rPr>
                <w:rFonts w:ascii="Arial" w:hAnsi="Arial" w:cs="Arial"/>
                <w:b/>
                <w:bCs/>
                <w:sz w:val="18"/>
                <w:szCs w:val="18"/>
                <w:lang w:val="fr-FR"/>
              </w:rPr>
            </w:pPr>
          </w:p>
          <w:p w:rsidR="00BC6C55" w:rsidRDefault="00BC6C55">
            <w:pPr>
              <w:rPr>
                <w:rFonts w:ascii="Arial" w:hAnsi="Arial" w:cs="Arial"/>
                <w:b/>
                <w:bCs/>
                <w:sz w:val="18"/>
                <w:szCs w:val="18"/>
                <w:lang w:val="fr-FR"/>
              </w:rPr>
            </w:pPr>
            <w:r>
              <w:rPr>
                <w:rFonts w:ascii="Arial" w:hAnsi="Arial" w:cs="Arial"/>
                <w:b/>
                <w:bCs/>
                <w:sz w:val="18"/>
                <w:szCs w:val="18"/>
                <w:lang w:val="fr-FR"/>
              </w:rPr>
              <w:t xml:space="preserve"> </w:t>
            </w:r>
          </w:p>
        </w:tc>
        <w:tc>
          <w:tcPr>
            <w:tcW w:w="1260" w:type="dxa"/>
            <w:tcBorders>
              <w:top w:val="nil"/>
              <w:left w:val="nil"/>
              <w:bottom w:val="single" w:sz="4" w:space="0" w:color="auto"/>
              <w:right w:val="single" w:sz="4" w:space="0" w:color="auto"/>
            </w:tcBorders>
            <w:shd w:val="clear" w:color="auto" w:fill="FFFFFF"/>
            <w:vAlign w:val="center"/>
          </w:tcPr>
          <w:p w:rsidR="00BC6C55" w:rsidRDefault="00BC6C55">
            <w:pPr>
              <w:jc w:val="center"/>
              <w:rPr>
                <w:lang w:val="fr-FR"/>
              </w:rPr>
            </w:pPr>
            <w:r>
              <w:rPr>
                <w:rFonts w:ascii="Arial" w:hAnsi="Arial" w:cs="Arial"/>
                <w:sz w:val="20"/>
                <w:szCs w:val="20"/>
                <w:lang w:val="fr-FR"/>
              </w:rPr>
              <w:t> </w:t>
            </w:r>
          </w:p>
        </w:tc>
        <w:tc>
          <w:tcPr>
            <w:tcW w:w="1620" w:type="dxa"/>
            <w:tcBorders>
              <w:top w:val="nil"/>
              <w:left w:val="nil"/>
              <w:bottom w:val="single" w:sz="4" w:space="0" w:color="auto"/>
              <w:right w:val="single" w:sz="8" w:space="0" w:color="auto"/>
            </w:tcBorders>
            <w:shd w:val="clear" w:color="auto" w:fill="FFFFFF"/>
            <w:vAlign w:val="center"/>
          </w:tcPr>
          <w:p w:rsidR="00BC6C55" w:rsidRDefault="00BC6C55" w:rsidP="00BC6C55">
            <w:pPr>
              <w:ind w:firstLineChars="100" w:firstLine="31680"/>
              <w:rPr>
                <w:lang w:val="fr-FR"/>
              </w:rPr>
            </w:pPr>
            <w:r>
              <w:rPr>
                <w:rFonts w:ascii="Arial" w:hAnsi="Arial" w:cs="Arial"/>
                <w:sz w:val="20"/>
                <w:szCs w:val="20"/>
                <w:lang w:val="fr-FR"/>
              </w:rPr>
              <w:t> </w:t>
            </w:r>
          </w:p>
        </w:tc>
      </w:tr>
      <w:tr w:rsidR="00BC6C55" w:rsidRPr="003D2BE7">
        <w:trPr>
          <w:trHeight w:val="690"/>
        </w:trPr>
        <w:tc>
          <w:tcPr>
            <w:tcW w:w="473" w:type="dxa"/>
            <w:tcBorders>
              <w:top w:val="nil"/>
              <w:left w:val="single" w:sz="8" w:space="0" w:color="auto"/>
              <w:bottom w:val="single" w:sz="4" w:space="0" w:color="auto"/>
              <w:right w:val="single" w:sz="4" w:space="0" w:color="auto"/>
            </w:tcBorders>
            <w:shd w:val="clear" w:color="auto" w:fill="333399"/>
            <w:noWrap/>
            <w:vAlign w:val="center"/>
          </w:tcPr>
          <w:p w:rsidR="00BC6C55" w:rsidRDefault="00BC6C55">
            <w:pPr>
              <w:jc w:val="center"/>
              <w:rPr>
                <w:rFonts w:ascii="Arial" w:hAnsi="Arial" w:cs="Arial"/>
                <w:b/>
                <w:bCs/>
                <w:color w:val="FFFFFF"/>
                <w:sz w:val="18"/>
                <w:szCs w:val="18"/>
                <w:lang w:val="fr-FR"/>
              </w:rPr>
            </w:pPr>
            <w:r>
              <w:rPr>
                <w:rFonts w:ascii="Arial" w:hAnsi="Arial" w:cs="Arial"/>
                <w:b/>
                <w:bCs/>
                <w:color w:val="FFFFFF"/>
                <w:sz w:val="18"/>
                <w:szCs w:val="18"/>
                <w:lang w:val="fr-FR"/>
              </w:rPr>
              <w:t>3</w:t>
            </w:r>
          </w:p>
        </w:tc>
        <w:tc>
          <w:tcPr>
            <w:tcW w:w="6387" w:type="dxa"/>
            <w:tcBorders>
              <w:top w:val="nil"/>
              <w:left w:val="nil"/>
              <w:bottom w:val="single" w:sz="4" w:space="0" w:color="auto"/>
              <w:right w:val="single" w:sz="4" w:space="0" w:color="auto"/>
            </w:tcBorders>
            <w:shd w:val="clear" w:color="auto" w:fill="CCFFFF"/>
            <w:vAlign w:val="center"/>
          </w:tcPr>
          <w:p w:rsidR="00BC6C55" w:rsidRDefault="00BC6C55">
            <w:pPr>
              <w:rPr>
                <w:rFonts w:ascii="Arial" w:hAnsi="Arial" w:cs="Arial"/>
                <w:b/>
                <w:bCs/>
                <w:sz w:val="18"/>
                <w:szCs w:val="18"/>
                <w:lang w:val="fr-FR"/>
              </w:rPr>
            </w:pPr>
            <w:r>
              <w:rPr>
                <w:rFonts w:ascii="Arial" w:hAnsi="Arial" w:cs="Arial"/>
                <w:b/>
                <w:bCs/>
                <w:sz w:val="18"/>
                <w:szCs w:val="18"/>
                <w:lang w:val="fr-FR"/>
              </w:rPr>
              <w:t>Le Programme/projet a-t-il clairement décrit (par écrit) ce qui est attribué à chacun  et quand et comment ces rapports doivent être élaborés ?</w:t>
            </w:r>
          </w:p>
          <w:p w:rsidR="00BC6C55" w:rsidRDefault="00BC6C55">
            <w:pPr>
              <w:rPr>
                <w:rFonts w:ascii="Arial" w:hAnsi="Arial" w:cs="Arial"/>
                <w:b/>
                <w:bCs/>
                <w:sz w:val="18"/>
                <w:szCs w:val="18"/>
                <w:lang w:val="fr-FR"/>
              </w:rPr>
            </w:pPr>
          </w:p>
          <w:p w:rsidR="00BC6C55" w:rsidRDefault="00BC6C55">
            <w:pPr>
              <w:rPr>
                <w:rFonts w:ascii="Arial" w:hAnsi="Arial" w:cs="Arial"/>
                <w:b/>
                <w:bCs/>
                <w:sz w:val="18"/>
                <w:szCs w:val="18"/>
                <w:lang w:val="fr-FR"/>
              </w:rPr>
            </w:pPr>
          </w:p>
        </w:tc>
        <w:tc>
          <w:tcPr>
            <w:tcW w:w="1260" w:type="dxa"/>
            <w:tcBorders>
              <w:top w:val="nil"/>
              <w:left w:val="nil"/>
              <w:bottom w:val="single" w:sz="4" w:space="0" w:color="auto"/>
              <w:right w:val="single" w:sz="4" w:space="0" w:color="auto"/>
            </w:tcBorders>
            <w:shd w:val="clear" w:color="auto" w:fill="FFFFFF"/>
            <w:vAlign w:val="center"/>
          </w:tcPr>
          <w:p w:rsidR="00BC6C55" w:rsidRDefault="00BC6C55">
            <w:pPr>
              <w:jc w:val="center"/>
              <w:rPr>
                <w:lang w:val="fr-FR"/>
              </w:rPr>
            </w:pPr>
            <w:r>
              <w:rPr>
                <w:rFonts w:ascii="Arial" w:hAnsi="Arial" w:cs="Arial"/>
                <w:sz w:val="20"/>
                <w:szCs w:val="20"/>
                <w:lang w:val="fr-FR"/>
              </w:rPr>
              <w:t> </w:t>
            </w:r>
          </w:p>
        </w:tc>
        <w:tc>
          <w:tcPr>
            <w:tcW w:w="1620" w:type="dxa"/>
            <w:tcBorders>
              <w:top w:val="nil"/>
              <w:left w:val="nil"/>
              <w:bottom w:val="single" w:sz="4" w:space="0" w:color="auto"/>
              <w:right w:val="single" w:sz="8" w:space="0" w:color="auto"/>
            </w:tcBorders>
            <w:shd w:val="clear" w:color="auto" w:fill="FFFFFF"/>
            <w:vAlign w:val="center"/>
          </w:tcPr>
          <w:p w:rsidR="00BC6C55" w:rsidRDefault="00BC6C55" w:rsidP="00BC6C55">
            <w:pPr>
              <w:ind w:firstLineChars="100" w:firstLine="31680"/>
              <w:rPr>
                <w:lang w:val="fr-FR"/>
              </w:rPr>
            </w:pPr>
            <w:r>
              <w:rPr>
                <w:rFonts w:ascii="Arial" w:hAnsi="Arial" w:cs="Arial"/>
                <w:sz w:val="20"/>
                <w:szCs w:val="20"/>
                <w:lang w:val="fr-FR"/>
              </w:rPr>
              <w:t> </w:t>
            </w:r>
          </w:p>
        </w:tc>
      </w:tr>
      <w:tr w:rsidR="00BC6C55" w:rsidRPr="003D2BE7">
        <w:trPr>
          <w:trHeight w:val="656"/>
        </w:trPr>
        <w:tc>
          <w:tcPr>
            <w:tcW w:w="473" w:type="dxa"/>
            <w:tcBorders>
              <w:top w:val="nil"/>
              <w:left w:val="single" w:sz="8" w:space="0" w:color="auto"/>
              <w:bottom w:val="single" w:sz="4" w:space="0" w:color="auto"/>
              <w:right w:val="single" w:sz="4" w:space="0" w:color="auto"/>
            </w:tcBorders>
            <w:shd w:val="clear" w:color="auto" w:fill="333399"/>
            <w:noWrap/>
            <w:vAlign w:val="center"/>
          </w:tcPr>
          <w:p w:rsidR="00BC6C55" w:rsidRDefault="00BC6C55">
            <w:pPr>
              <w:jc w:val="center"/>
              <w:rPr>
                <w:rFonts w:ascii="Arial" w:hAnsi="Arial" w:cs="Arial"/>
                <w:b/>
                <w:bCs/>
                <w:color w:val="FFFFFF"/>
                <w:sz w:val="18"/>
                <w:szCs w:val="18"/>
                <w:lang w:val="fr-FR"/>
              </w:rPr>
            </w:pPr>
            <w:r>
              <w:rPr>
                <w:rFonts w:ascii="Arial" w:hAnsi="Arial" w:cs="Arial"/>
                <w:b/>
                <w:bCs/>
                <w:color w:val="FFFFFF"/>
                <w:sz w:val="18"/>
                <w:szCs w:val="18"/>
                <w:lang w:val="fr-FR"/>
              </w:rPr>
              <w:t>4</w:t>
            </w:r>
          </w:p>
        </w:tc>
        <w:tc>
          <w:tcPr>
            <w:tcW w:w="6387" w:type="dxa"/>
            <w:tcBorders>
              <w:top w:val="nil"/>
              <w:left w:val="nil"/>
              <w:bottom w:val="single" w:sz="4" w:space="0" w:color="auto"/>
              <w:right w:val="single" w:sz="4" w:space="0" w:color="auto"/>
            </w:tcBorders>
            <w:shd w:val="clear" w:color="auto" w:fill="CCFFFF"/>
            <w:vAlign w:val="center"/>
          </w:tcPr>
          <w:p w:rsidR="00BC6C55" w:rsidRDefault="00BC6C55">
            <w:pPr>
              <w:rPr>
                <w:rFonts w:ascii="Arial" w:hAnsi="Arial" w:cs="Arial"/>
                <w:b/>
                <w:bCs/>
                <w:sz w:val="18"/>
                <w:szCs w:val="18"/>
                <w:lang w:val="fr-FR"/>
              </w:rPr>
            </w:pPr>
            <w:r>
              <w:rPr>
                <w:rFonts w:ascii="Arial" w:hAnsi="Arial" w:cs="Arial"/>
                <w:b/>
                <w:bCs/>
                <w:sz w:val="18"/>
                <w:szCs w:val="18"/>
                <w:lang w:val="fr-FR"/>
              </w:rPr>
              <w:t>Y'a-t-il des définitions des indicateurs opérationnels qui répondent aux normes requises systématiquement respectées par tous les services ?</w:t>
            </w:r>
          </w:p>
          <w:p w:rsidR="00BC6C55" w:rsidRDefault="00BC6C55">
            <w:pPr>
              <w:rPr>
                <w:rFonts w:ascii="Arial" w:hAnsi="Arial" w:cs="Arial"/>
                <w:b/>
                <w:bCs/>
                <w:sz w:val="18"/>
                <w:szCs w:val="18"/>
                <w:lang w:val="fr-FR"/>
              </w:rPr>
            </w:pPr>
          </w:p>
          <w:p w:rsidR="00BC6C55" w:rsidRDefault="00BC6C55">
            <w:pPr>
              <w:rPr>
                <w:rFonts w:ascii="Arial" w:hAnsi="Arial" w:cs="Arial"/>
                <w:b/>
                <w:bCs/>
                <w:sz w:val="18"/>
                <w:szCs w:val="18"/>
                <w:lang w:val="fr-FR"/>
              </w:rPr>
            </w:pPr>
          </w:p>
        </w:tc>
        <w:tc>
          <w:tcPr>
            <w:tcW w:w="1260" w:type="dxa"/>
            <w:tcBorders>
              <w:top w:val="nil"/>
              <w:left w:val="nil"/>
              <w:bottom w:val="single" w:sz="4" w:space="0" w:color="auto"/>
              <w:right w:val="single" w:sz="4" w:space="0" w:color="auto"/>
            </w:tcBorders>
            <w:shd w:val="clear" w:color="auto" w:fill="FFFFFF"/>
            <w:vAlign w:val="center"/>
          </w:tcPr>
          <w:p w:rsidR="00BC6C55" w:rsidRDefault="00BC6C55">
            <w:pPr>
              <w:jc w:val="center"/>
              <w:rPr>
                <w:lang w:val="fr-FR"/>
              </w:rPr>
            </w:pPr>
            <w:r>
              <w:rPr>
                <w:rFonts w:ascii="Arial" w:hAnsi="Arial" w:cs="Arial"/>
                <w:sz w:val="20"/>
                <w:szCs w:val="20"/>
                <w:lang w:val="fr-FR"/>
              </w:rPr>
              <w:t> </w:t>
            </w:r>
          </w:p>
        </w:tc>
        <w:tc>
          <w:tcPr>
            <w:tcW w:w="1620" w:type="dxa"/>
            <w:tcBorders>
              <w:top w:val="nil"/>
              <w:left w:val="nil"/>
              <w:bottom w:val="single" w:sz="4" w:space="0" w:color="auto"/>
              <w:right w:val="single" w:sz="8" w:space="0" w:color="auto"/>
            </w:tcBorders>
            <w:shd w:val="clear" w:color="auto" w:fill="FFFFFF"/>
            <w:vAlign w:val="center"/>
          </w:tcPr>
          <w:p w:rsidR="00BC6C55" w:rsidRDefault="00BC6C55" w:rsidP="00BC6C55">
            <w:pPr>
              <w:ind w:firstLineChars="100" w:firstLine="31680"/>
              <w:rPr>
                <w:lang w:val="fr-FR"/>
              </w:rPr>
            </w:pPr>
            <w:r>
              <w:rPr>
                <w:rFonts w:ascii="Arial" w:hAnsi="Arial" w:cs="Arial"/>
                <w:sz w:val="20"/>
                <w:szCs w:val="20"/>
                <w:lang w:val="fr-FR"/>
              </w:rPr>
              <w:t> </w:t>
            </w:r>
          </w:p>
        </w:tc>
      </w:tr>
      <w:tr w:rsidR="00BC6C55" w:rsidRPr="003D2BE7">
        <w:trPr>
          <w:trHeight w:val="719"/>
        </w:trPr>
        <w:tc>
          <w:tcPr>
            <w:tcW w:w="473" w:type="dxa"/>
            <w:tcBorders>
              <w:top w:val="nil"/>
              <w:left w:val="single" w:sz="8" w:space="0" w:color="auto"/>
              <w:bottom w:val="single" w:sz="4" w:space="0" w:color="auto"/>
              <w:right w:val="single" w:sz="4" w:space="0" w:color="auto"/>
            </w:tcBorders>
            <w:shd w:val="clear" w:color="auto" w:fill="333399"/>
            <w:noWrap/>
            <w:vAlign w:val="center"/>
          </w:tcPr>
          <w:p w:rsidR="00BC6C55" w:rsidRDefault="00BC6C55">
            <w:pPr>
              <w:jc w:val="center"/>
              <w:rPr>
                <w:rFonts w:ascii="Arial" w:hAnsi="Arial" w:cs="Arial"/>
                <w:b/>
                <w:bCs/>
                <w:color w:val="FFFFFF"/>
                <w:sz w:val="18"/>
                <w:szCs w:val="18"/>
                <w:lang w:val="fr-FR"/>
              </w:rPr>
            </w:pPr>
            <w:r>
              <w:rPr>
                <w:rFonts w:ascii="Arial" w:hAnsi="Arial" w:cs="Arial"/>
                <w:b/>
                <w:bCs/>
                <w:color w:val="FFFFFF"/>
                <w:sz w:val="18"/>
                <w:szCs w:val="18"/>
                <w:lang w:val="fr-FR"/>
              </w:rPr>
              <w:t>5</w:t>
            </w:r>
          </w:p>
        </w:tc>
        <w:tc>
          <w:tcPr>
            <w:tcW w:w="6387" w:type="dxa"/>
            <w:tcBorders>
              <w:top w:val="nil"/>
              <w:left w:val="nil"/>
              <w:bottom w:val="single" w:sz="4" w:space="0" w:color="auto"/>
              <w:right w:val="single" w:sz="4" w:space="0" w:color="auto"/>
            </w:tcBorders>
            <w:shd w:val="clear" w:color="auto" w:fill="CCFFFF"/>
            <w:vAlign w:val="center"/>
          </w:tcPr>
          <w:p w:rsidR="00BC6C55" w:rsidRDefault="00BC6C55">
            <w:pPr>
              <w:rPr>
                <w:rFonts w:ascii="Arial" w:hAnsi="Arial" w:cs="Arial"/>
                <w:b/>
                <w:bCs/>
                <w:sz w:val="18"/>
                <w:szCs w:val="18"/>
                <w:lang w:val="fr-FR"/>
              </w:rPr>
            </w:pPr>
            <w:r>
              <w:rPr>
                <w:rFonts w:ascii="Arial" w:hAnsi="Arial" w:cs="Arial"/>
                <w:b/>
                <w:bCs/>
                <w:sz w:val="18"/>
                <w:szCs w:val="18"/>
                <w:lang w:val="fr-FR"/>
              </w:rPr>
              <w:t>Y a-t-il des formulaires types de collecte et de modification de données qui sont systématiquement utilisés ?</w:t>
            </w:r>
          </w:p>
          <w:p w:rsidR="00BC6C55" w:rsidRDefault="00BC6C55">
            <w:pPr>
              <w:rPr>
                <w:rFonts w:ascii="Arial" w:hAnsi="Arial" w:cs="Arial"/>
                <w:b/>
                <w:bCs/>
                <w:sz w:val="18"/>
                <w:szCs w:val="18"/>
                <w:lang w:val="fr-FR"/>
              </w:rPr>
            </w:pPr>
          </w:p>
          <w:p w:rsidR="00BC6C55" w:rsidRDefault="00BC6C55">
            <w:pPr>
              <w:rPr>
                <w:rFonts w:ascii="Arial" w:hAnsi="Arial" w:cs="Arial"/>
                <w:b/>
                <w:bCs/>
                <w:sz w:val="18"/>
                <w:szCs w:val="18"/>
                <w:lang w:val="fr-FR"/>
              </w:rPr>
            </w:pPr>
          </w:p>
        </w:tc>
        <w:tc>
          <w:tcPr>
            <w:tcW w:w="1260" w:type="dxa"/>
            <w:tcBorders>
              <w:top w:val="nil"/>
              <w:left w:val="nil"/>
              <w:bottom w:val="single" w:sz="4" w:space="0" w:color="auto"/>
              <w:right w:val="single" w:sz="4" w:space="0" w:color="auto"/>
            </w:tcBorders>
            <w:shd w:val="clear" w:color="auto" w:fill="FFFFFF"/>
            <w:vAlign w:val="center"/>
          </w:tcPr>
          <w:p w:rsidR="00BC6C55" w:rsidRDefault="00BC6C55">
            <w:pPr>
              <w:jc w:val="center"/>
              <w:rPr>
                <w:lang w:val="fr-FR"/>
              </w:rPr>
            </w:pPr>
            <w:r>
              <w:rPr>
                <w:rFonts w:ascii="Arial" w:hAnsi="Arial" w:cs="Arial"/>
                <w:sz w:val="20"/>
                <w:szCs w:val="20"/>
                <w:lang w:val="fr-FR"/>
              </w:rPr>
              <w:t> </w:t>
            </w:r>
          </w:p>
        </w:tc>
        <w:tc>
          <w:tcPr>
            <w:tcW w:w="1620" w:type="dxa"/>
            <w:tcBorders>
              <w:top w:val="nil"/>
              <w:left w:val="nil"/>
              <w:bottom w:val="single" w:sz="4" w:space="0" w:color="auto"/>
              <w:right w:val="single" w:sz="8" w:space="0" w:color="auto"/>
            </w:tcBorders>
            <w:shd w:val="clear" w:color="auto" w:fill="FFFFFF"/>
            <w:vAlign w:val="center"/>
          </w:tcPr>
          <w:p w:rsidR="00BC6C55" w:rsidRDefault="00BC6C55" w:rsidP="00BC6C55">
            <w:pPr>
              <w:ind w:firstLineChars="100" w:firstLine="31680"/>
              <w:rPr>
                <w:lang w:val="fr-FR"/>
              </w:rPr>
            </w:pPr>
            <w:r>
              <w:rPr>
                <w:rFonts w:ascii="Arial" w:hAnsi="Arial" w:cs="Arial"/>
                <w:sz w:val="20"/>
                <w:szCs w:val="20"/>
                <w:lang w:val="fr-FR"/>
              </w:rPr>
              <w:t> </w:t>
            </w:r>
          </w:p>
        </w:tc>
      </w:tr>
      <w:tr w:rsidR="00BC6C55" w:rsidRPr="003D2BE7">
        <w:trPr>
          <w:trHeight w:val="728"/>
        </w:trPr>
        <w:tc>
          <w:tcPr>
            <w:tcW w:w="473" w:type="dxa"/>
            <w:tcBorders>
              <w:top w:val="nil"/>
              <w:left w:val="single" w:sz="8" w:space="0" w:color="auto"/>
              <w:bottom w:val="single" w:sz="4" w:space="0" w:color="auto"/>
              <w:right w:val="single" w:sz="4" w:space="0" w:color="auto"/>
            </w:tcBorders>
            <w:shd w:val="clear" w:color="auto" w:fill="333399"/>
            <w:noWrap/>
            <w:vAlign w:val="center"/>
          </w:tcPr>
          <w:p w:rsidR="00BC6C55" w:rsidRDefault="00BC6C55">
            <w:pPr>
              <w:jc w:val="center"/>
              <w:rPr>
                <w:rFonts w:ascii="Arial" w:hAnsi="Arial" w:cs="Arial"/>
                <w:b/>
                <w:bCs/>
                <w:color w:val="FFFFFF"/>
                <w:sz w:val="18"/>
                <w:szCs w:val="18"/>
                <w:lang w:val="fr-FR"/>
              </w:rPr>
            </w:pPr>
            <w:r>
              <w:rPr>
                <w:rFonts w:ascii="Arial" w:hAnsi="Arial" w:cs="Arial"/>
                <w:b/>
                <w:bCs/>
                <w:color w:val="FFFFFF"/>
                <w:sz w:val="18"/>
                <w:szCs w:val="18"/>
                <w:lang w:val="fr-FR"/>
              </w:rPr>
              <w:t>6</w:t>
            </w:r>
          </w:p>
        </w:tc>
        <w:tc>
          <w:tcPr>
            <w:tcW w:w="6387" w:type="dxa"/>
            <w:tcBorders>
              <w:top w:val="nil"/>
              <w:left w:val="nil"/>
              <w:bottom w:val="single" w:sz="4" w:space="0" w:color="auto"/>
              <w:right w:val="single" w:sz="4" w:space="0" w:color="auto"/>
            </w:tcBorders>
            <w:shd w:val="clear" w:color="auto" w:fill="CCFFFF"/>
            <w:vAlign w:val="center"/>
          </w:tcPr>
          <w:p w:rsidR="00BC6C55" w:rsidRDefault="00BC6C55">
            <w:pPr>
              <w:rPr>
                <w:rFonts w:ascii="Arial" w:hAnsi="Arial" w:cs="Arial"/>
                <w:lang w:val="fr-FR"/>
              </w:rPr>
            </w:pPr>
            <w:r>
              <w:rPr>
                <w:rFonts w:ascii="Arial" w:hAnsi="Arial" w:cs="Arial"/>
                <w:b/>
                <w:bCs/>
                <w:sz w:val="18"/>
                <w:szCs w:val="18"/>
                <w:lang w:val="fr-FR"/>
              </w:rPr>
              <w:t xml:space="preserve">Les données sont-elles enregistrées avec suffisamment de précisions/détails pour mesurer les indicateurs adéquats ? </w:t>
            </w:r>
          </w:p>
          <w:p w:rsidR="00BC6C55" w:rsidRDefault="00BC6C55">
            <w:pPr>
              <w:rPr>
                <w:rFonts w:ascii="Arial" w:hAnsi="Arial" w:cs="Arial"/>
                <w:b/>
                <w:bCs/>
                <w:sz w:val="18"/>
                <w:szCs w:val="18"/>
                <w:lang w:val="fr-FR"/>
              </w:rPr>
            </w:pPr>
          </w:p>
          <w:p w:rsidR="00BC6C55" w:rsidRDefault="00BC6C55">
            <w:pPr>
              <w:rPr>
                <w:rFonts w:ascii="Arial" w:hAnsi="Arial" w:cs="Arial"/>
                <w:b/>
                <w:bCs/>
                <w:sz w:val="18"/>
                <w:szCs w:val="18"/>
                <w:lang w:val="fr-FR"/>
              </w:rPr>
            </w:pPr>
          </w:p>
        </w:tc>
        <w:tc>
          <w:tcPr>
            <w:tcW w:w="1260" w:type="dxa"/>
            <w:tcBorders>
              <w:top w:val="nil"/>
              <w:left w:val="nil"/>
              <w:bottom w:val="single" w:sz="4" w:space="0" w:color="auto"/>
              <w:right w:val="single" w:sz="4" w:space="0" w:color="auto"/>
            </w:tcBorders>
            <w:shd w:val="clear" w:color="auto" w:fill="FFFFFF"/>
            <w:vAlign w:val="center"/>
          </w:tcPr>
          <w:p w:rsidR="00BC6C55" w:rsidRDefault="00BC6C55">
            <w:pPr>
              <w:jc w:val="center"/>
              <w:rPr>
                <w:rFonts w:ascii="Arial" w:hAnsi="Arial" w:cs="Arial"/>
                <w:sz w:val="20"/>
                <w:szCs w:val="20"/>
                <w:lang w:val="fr-FR"/>
              </w:rPr>
            </w:pPr>
          </w:p>
        </w:tc>
        <w:tc>
          <w:tcPr>
            <w:tcW w:w="1620" w:type="dxa"/>
            <w:tcBorders>
              <w:top w:val="nil"/>
              <w:left w:val="nil"/>
              <w:bottom w:val="single" w:sz="4" w:space="0" w:color="auto"/>
              <w:right w:val="single" w:sz="8" w:space="0" w:color="auto"/>
            </w:tcBorders>
            <w:shd w:val="clear" w:color="auto" w:fill="FFFFFF"/>
            <w:vAlign w:val="center"/>
          </w:tcPr>
          <w:p w:rsidR="00BC6C55" w:rsidRDefault="00BC6C55" w:rsidP="00BC6C55">
            <w:pPr>
              <w:ind w:firstLineChars="100" w:firstLine="31680"/>
              <w:rPr>
                <w:rFonts w:ascii="Arial" w:hAnsi="Arial" w:cs="Arial"/>
                <w:sz w:val="20"/>
                <w:szCs w:val="20"/>
                <w:lang w:val="fr-FR"/>
              </w:rPr>
            </w:pPr>
          </w:p>
        </w:tc>
      </w:tr>
      <w:tr w:rsidR="00BC6C55" w:rsidRPr="003D2BE7">
        <w:trPr>
          <w:trHeight w:val="728"/>
        </w:trPr>
        <w:tc>
          <w:tcPr>
            <w:tcW w:w="473" w:type="dxa"/>
            <w:tcBorders>
              <w:top w:val="nil"/>
              <w:left w:val="single" w:sz="8" w:space="0" w:color="auto"/>
              <w:bottom w:val="single" w:sz="4" w:space="0" w:color="auto"/>
              <w:right w:val="single" w:sz="4" w:space="0" w:color="auto"/>
            </w:tcBorders>
            <w:shd w:val="clear" w:color="auto" w:fill="333399"/>
            <w:noWrap/>
            <w:vAlign w:val="center"/>
          </w:tcPr>
          <w:p w:rsidR="00BC6C55" w:rsidRDefault="00BC6C55">
            <w:pPr>
              <w:jc w:val="center"/>
              <w:rPr>
                <w:rFonts w:ascii="Arial" w:hAnsi="Arial" w:cs="Arial"/>
                <w:b/>
                <w:bCs/>
                <w:color w:val="FFFFFF"/>
                <w:sz w:val="18"/>
                <w:szCs w:val="18"/>
                <w:lang w:val="fr-FR"/>
              </w:rPr>
            </w:pPr>
            <w:r>
              <w:rPr>
                <w:rFonts w:ascii="Arial" w:hAnsi="Arial" w:cs="Arial"/>
                <w:b/>
                <w:bCs/>
                <w:color w:val="FFFFFF"/>
                <w:sz w:val="18"/>
                <w:szCs w:val="18"/>
                <w:lang w:val="fr-FR"/>
              </w:rPr>
              <w:t>7</w:t>
            </w:r>
          </w:p>
        </w:tc>
        <w:tc>
          <w:tcPr>
            <w:tcW w:w="6387" w:type="dxa"/>
            <w:tcBorders>
              <w:top w:val="nil"/>
              <w:left w:val="nil"/>
              <w:bottom w:val="single" w:sz="4" w:space="0" w:color="auto"/>
              <w:right w:val="single" w:sz="4" w:space="0" w:color="auto"/>
            </w:tcBorders>
            <w:shd w:val="clear" w:color="auto" w:fill="CCFFFF"/>
            <w:vAlign w:val="center"/>
          </w:tcPr>
          <w:p w:rsidR="00BC6C55" w:rsidRDefault="00BC6C55">
            <w:pPr>
              <w:rPr>
                <w:rFonts w:ascii="Arial" w:hAnsi="Arial" w:cs="Arial"/>
                <w:b/>
                <w:bCs/>
                <w:sz w:val="18"/>
                <w:szCs w:val="18"/>
                <w:lang w:val="fr-FR"/>
              </w:rPr>
            </w:pPr>
            <w:r>
              <w:rPr>
                <w:rFonts w:ascii="Arial" w:hAnsi="Arial" w:cs="Arial"/>
                <w:b/>
                <w:bCs/>
                <w:sz w:val="18"/>
                <w:szCs w:val="18"/>
                <w:lang w:val="fr-FR"/>
              </w:rPr>
              <w:t>Les données sont-elles gardées conformément aux directives nationales ou internationales de confidentialité?</w:t>
            </w:r>
          </w:p>
          <w:p w:rsidR="00BC6C55" w:rsidRDefault="00BC6C55">
            <w:pPr>
              <w:rPr>
                <w:rFonts w:ascii="Arial" w:hAnsi="Arial" w:cs="Arial"/>
                <w:b/>
                <w:bCs/>
                <w:sz w:val="18"/>
                <w:szCs w:val="18"/>
                <w:lang w:val="fr-FR"/>
              </w:rPr>
            </w:pPr>
          </w:p>
          <w:p w:rsidR="00BC6C55" w:rsidRDefault="00BC6C55">
            <w:pPr>
              <w:rPr>
                <w:rFonts w:ascii="Arial" w:hAnsi="Arial" w:cs="Arial"/>
                <w:b/>
                <w:bCs/>
                <w:sz w:val="18"/>
                <w:szCs w:val="18"/>
                <w:lang w:val="fr-FR"/>
              </w:rPr>
            </w:pPr>
            <w:r>
              <w:rPr>
                <w:rFonts w:ascii="Arial" w:hAnsi="Arial" w:cs="Arial"/>
                <w:b/>
                <w:bCs/>
                <w:sz w:val="18"/>
                <w:szCs w:val="18"/>
                <w:lang w:val="fr-FR"/>
              </w:rPr>
              <w:t xml:space="preserve"> </w:t>
            </w:r>
          </w:p>
        </w:tc>
        <w:tc>
          <w:tcPr>
            <w:tcW w:w="1260" w:type="dxa"/>
            <w:tcBorders>
              <w:top w:val="nil"/>
              <w:left w:val="nil"/>
              <w:bottom w:val="single" w:sz="4" w:space="0" w:color="auto"/>
              <w:right w:val="single" w:sz="4" w:space="0" w:color="auto"/>
            </w:tcBorders>
            <w:shd w:val="clear" w:color="auto" w:fill="FFFFFF"/>
            <w:vAlign w:val="center"/>
          </w:tcPr>
          <w:p w:rsidR="00BC6C55" w:rsidRDefault="00BC6C55">
            <w:pPr>
              <w:jc w:val="center"/>
              <w:rPr>
                <w:rFonts w:ascii="Arial" w:hAnsi="Arial" w:cs="Arial"/>
                <w:sz w:val="20"/>
                <w:szCs w:val="20"/>
                <w:lang w:val="fr-FR"/>
              </w:rPr>
            </w:pPr>
          </w:p>
        </w:tc>
        <w:tc>
          <w:tcPr>
            <w:tcW w:w="1620" w:type="dxa"/>
            <w:tcBorders>
              <w:top w:val="nil"/>
              <w:left w:val="nil"/>
              <w:bottom w:val="single" w:sz="4" w:space="0" w:color="auto"/>
              <w:right w:val="single" w:sz="8" w:space="0" w:color="auto"/>
            </w:tcBorders>
            <w:shd w:val="clear" w:color="auto" w:fill="FFFFFF"/>
            <w:vAlign w:val="center"/>
          </w:tcPr>
          <w:p w:rsidR="00BC6C55" w:rsidRDefault="00BC6C55" w:rsidP="00BC6C55">
            <w:pPr>
              <w:ind w:firstLineChars="100" w:firstLine="31680"/>
              <w:rPr>
                <w:rFonts w:ascii="Arial" w:hAnsi="Arial" w:cs="Arial"/>
                <w:sz w:val="20"/>
                <w:szCs w:val="20"/>
                <w:lang w:val="fr-FR"/>
              </w:rPr>
            </w:pPr>
          </w:p>
        </w:tc>
      </w:tr>
      <w:tr w:rsidR="00BC6C55" w:rsidRPr="003D2BE7">
        <w:trPr>
          <w:trHeight w:val="728"/>
        </w:trPr>
        <w:tc>
          <w:tcPr>
            <w:tcW w:w="473" w:type="dxa"/>
            <w:tcBorders>
              <w:top w:val="nil"/>
              <w:left w:val="single" w:sz="8" w:space="0" w:color="auto"/>
              <w:bottom w:val="single" w:sz="4" w:space="0" w:color="auto"/>
              <w:right w:val="single" w:sz="4" w:space="0" w:color="auto"/>
            </w:tcBorders>
            <w:shd w:val="clear" w:color="auto" w:fill="333399"/>
            <w:noWrap/>
            <w:vAlign w:val="center"/>
          </w:tcPr>
          <w:p w:rsidR="00BC6C55" w:rsidRDefault="00BC6C55">
            <w:pPr>
              <w:jc w:val="center"/>
              <w:rPr>
                <w:rFonts w:ascii="Arial" w:hAnsi="Arial" w:cs="Arial"/>
                <w:b/>
                <w:bCs/>
                <w:color w:val="FFFFFF"/>
                <w:sz w:val="18"/>
                <w:szCs w:val="18"/>
                <w:lang w:val="fr-FR"/>
              </w:rPr>
            </w:pPr>
            <w:r>
              <w:rPr>
                <w:rFonts w:ascii="Arial" w:hAnsi="Arial" w:cs="Arial"/>
                <w:b/>
                <w:bCs/>
                <w:color w:val="FFFFFF"/>
                <w:sz w:val="18"/>
                <w:szCs w:val="18"/>
                <w:lang w:val="fr-FR"/>
              </w:rPr>
              <w:t>8</w:t>
            </w:r>
          </w:p>
        </w:tc>
        <w:tc>
          <w:tcPr>
            <w:tcW w:w="6387" w:type="dxa"/>
            <w:tcBorders>
              <w:top w:val="nil"/>
              <w:left w:val="nil"/>
              <w:bottom w:val="single" w:sz="4" w:space="0" w:color="auto"/>
              <w:right w:val="single" w:sz="4" w:space="0" w:color="auto"/>
            </w:tcBorders>
            <w:shd w:val="clear" w:color="auto" w:fill="CCFFFF"/>
            <w:vAlign w:val="center"/>
          </w:tcPr>
          <w:p w:rsidR="00BC6C55" w:rsidRDefault="00BC6C55">
            <w:pPr>
              <w:rPr>
                <w:rFonts w:ascii="Arial" w:hAnsi="Arial" w:cs="Arial"/>
                <w:lang w:val="fr-FR"/>
              </w:rPr>
            </w:pPr>
            <w:r>
              <w:rPr>
                <w:rFonts w:ascii="Arial" w:hAnsi="Arial" w:cs="Arial"/>
                <w:b/>
                <w:bCs/>
                <w:sz w:val="18"/>
                <w:szCs w:val="18"/>
                <w:lang w:val="fr-FR"/>
              </w:rPr>
              <w:t xml:space="preserve">Les documents sources sont-ils gardés et disponibles conformément à la politique consignée par écrit ? </w:t>
            </w:r>
          </w:p>
          <w:p w:rsidR="00BC6C55" w:rsidRDefault="00BC6C55">
            <w:pPr>
              <w:rPr>
                <w:rFonts w:ascii="Arial" w:hAnsi="Arial" w:cs="Arial"/>
                <w:b/>
                <w:bCs/>
                <w:sz w:val="18"/>
                <w:szCs w:val="18"/>
                <w:lang w:val="fr-FR"/>
              </w:rPr>
            </w:pPr>
          </w:p>
          <w:p w:rsidR="00BC6C55" w:rsidRDefault="00BC6C55">
            <w:pPr>
              <w:rPr>
                <w:rFonts w:ascii="Arial" w:hAnsi="Arial" w:cs="Arial"/>
                <w:b/>
                <w:bCs/>
                <w:sz w:val="18"/>
                <w:szCs w:val="18"/>
                <w:lang w:val="fr-FR"/>
              </w:rPr>
            </w:pPr>
            <w:r>
              <w:rPr>
                <w:rFonts w:ascii="Arial" w:hAnsi="Arial" w:cs="Arial"/>
                <w:b/>
                <w:bCs/>
                <w:sz w:val="18"/>
                <w:szCs w:val="18"/>
                <w:lang w:val="fr-FR"/>
              </w:rPr>
              <w:t xml:space="preserve"> </w:t>
            </w:r>
          </w:p>
        </w:tc>
        <w:tc>
          <w:tcPr>
            <w:tcW w:w="1260" w:type="dxa"/>
            <w:tcBorders>
              <w:top w:val="nil"/>
              <w:left w:val="nil"/>
              <w:bottom w:val="single" w:sz="4" w:space="0" w:color="auto"/>
              <w:right w:val="single" w:sz="4" w:space="0" w:color="auto"/>
            </w:tcBorders>
            <w:shd w:val="clear" w:color="auto" w:fill="FFFFFF"/>
            <w:vAlign w:val="center"/>
          </w:tcPr>
          <w:p w:rsidR="00BC6C55" w:rsidRDefault="00BC6C55">
            <w:pPr>
              <w:jc w:val="center"/>
              <w:rPr>
                <w:lang w:val="fr-FR"/>
              </w:rPr>
            </w:pPr>
            <w:r>
              <w:rPr>
                <w:rFonts w:ascii="Arial" w:hAnsi="Arial" w:cs="Arial"/>
                <w:sz w:val="20"/>
                <w:szCs w:val="20"/>
                <w:lang w:val="fr-FR"/>
              </w:rPr>
              <w:t> </w:t>
            </w:r>
          </w:p>
        </w:tc>
        <w:tc>
          <w:tcPr>
            <w:tcW w:w="1620" w:type="dxa"/>
            <w:tcBorders>
              <w:top w:val="nil"/>
              <w:left w:val="nil"/>
              <w:bottom w:val="single" w:sz="4" w:space="0" w:color="auto"/>
              <w:right w:val="single" w:sz="8" w:space="0" w:color="auto"/>
            </w:tcBorders>
            <w:shd w:val="clear" w:color="auto" w:fill="FFFFFF"/>
            <w:vAlign w:val="center"/>
          </w:tcPr>
          <w:p w:rsidR="00BC6C55" w:rsidRDefault="00BC6C55" w:rsidP="00BC6C55">
            <w:pPr>
              <w:ind w:firstLineChars="100" w:firstLine="31680"/>
              <w:rPr>
                <w:lang w:val="fr-FR"/>
              </w:rPr>
            </w:pPr>
            <w:r>
              <w:rPr>
                <w:rFonts w:ascii="Arial" w:hAnsi="Arial" w:cs="Arial"/>
                <w:sz w:val="20"/>
                <w:szCs w:val="20"/>
                <w:lang w:val="fr-FR"/>
              </w:rPr>
              <w:t> </w:t>
            </w:r>
          </w:p>
        </w:tc>
      </w:tr>
      <w:tr w:rsidR="00BC6C55" w:rsidRPr="003D2BE7">
        <w:trPr>
          <w:trHeight w:val="683"/>
        </w:trPr>
        <w:tc>
          <w:tcPr>
            <w:tcW w:w="473" w:type="dxa"/>
            <w:tcBorders>
              <w:top w:val="nil"/>
              <w:left w:val="single" w:sz="8" w:space="0" w:color="auto"/>
              <w:bottom w:val="single" w:sz="4" w:space="0" w:color="auto"/>
              <w:right w:val="single" w:sz="4" w:space="0" w:color="auto"/>
            </w:tcBorders>
            <w:shd w:val="clear" w:color="auto" w:fill="333399"/>
            <w:noWrap/>
            <w:vAlign w:val="center"/>
          </w:tcPr>
          <w:p w:rsidR="00BC6C55" w:rsidRDefault="00BC6C55">
            <w:pPr>
              <w:jc w:val="center"/>
              <w:rPr>
                <w:rFonts w:ascii="Arial" w:hAnsi="Arial" w:cs="Arial"/>
                <w:b/>
                <w:bCs/>
                <w:color w:val="FFFFFF"/>
                <w:sz w:val="18"/>
                <w:szCs w:val="18"/>
                <w:lang w:val="fr-FR"/>
              </w:rPr>
            </w:pPr>
            <w:r>
              <w:rPr>
                <w:rFonts w:ascii="Arial" w:hAnsi="Arial" w:cs="Arial"/>
                <w:b/>
                <w:bCs/>
                <w:color w:val="FFFFFF"/>
                <w:sz w:val="18"/>
                <w:szCs w:val="18"/>
                <w:lang w:val="fr-FR"/>
              </w:rPr>
              <w:t>9</w:t>
            </w:r>
          </w:p>
        </w:tc>
        <w:tc>
          <w:tcPr>
            <w:tcW w:w="6387" w:type="dxa"/>
            <w:tcBorders>
              <w:top w:val="nil"/>
              <w:left w:val="nil"/>
              <w:bottom w:val="single" w:sz="4" w:space="0" w:color="auto"/>
              <w:right w:val="single" w:sz="4" w:space="0" w:color="auto"/>
            </w:tcBorders>
            <w:shd w:val="clear" w:color="auto" w:fill="CCFFFF"/>
            <w:vAlign w:val="center"/>
          </w:tcPr>
          <w:p w:rsidR="00BC6C55" w:rsidRDefault="00BC6C55">
            <w:pPr>
              <w:rPr>
                <w:rFonts w:ascii="Arial" w:hAnsi="Arial" w:cs="Arial"/>
                <w:lang w:val="fr-FR"/>
              </w:rPr>
            </w:pPr>
            <w:r>
              <w:rPr>
                <w:rFonts w:ascii="Arial" w:hAnsi="Arial" w:cs="Arial"/>
                <w:b/>
                <w:bCs/>
                <w:sz w:val="18"/>
                <w:szCs w:val="18"/>
                <w:lang w:val="fr-FR"/>
              </w:rPr>
              <w:t xml:space="preserve">Existe-il des étapes spécifiques de documentation de collecte, de compilation et de manipulation ?  </w:t>
            </w:r>
          </w:p>
          <w:p w:rsidR="00BC6C55" w:rsidRDefault="00BC6C55">
            <w:pPr>
              <w:rPr>
                <w:rFonts w:ascii="Arial" w:hAnsi="Arial" w:cs="Arial"/>
                <w:b/>
                <w:bCs/>
                <w:sz w:val="18"/>
                <w:szCs w:val="18"/>
                <w:lang w:val="fr-FR"/>
              </w:rPr>
            </w:pPr>
          </w:p>
          <w:p w:rsidR="00BC6C55" w:rsidRDefault="00BC6C55">
            <w:pPr>
              <w:rPr>
                <w:rFonts w:ascii="Arial" w:hAnsi="Arial" w:cs="Arial"/>
                <w:b/>
                <w:bCs/>
                <w:sz w:val="18"/>
                <w:szCs w:val="18"/>
                <w:lang w:val="fr-FR"/>
              </w:rPr>
            </w:pPr>
          </w:p>
        </w:tc>
        <w:tc>
          <w:tcPr>
            <w:tcW w:w="1260" w:type="dxa"/>
            <w:tcBorders>
              <w:top w:val="nil"/>
              <w:left w:val="nil"/>
              <w:bottom w:val="single" w:sz="4" w:space="0" w:color="auto"/>
              <w:right w:val="single" w:sz="4" w:space="0" w:color="auto"/>
            </w:tcBorders>
            <w:shd w:val="clear" w:color="auto" w:fill="FFFFFF"/>
            <w:vAlign w:val="center"/>
          </w:tcPr>
          <w:p w:rsidR="00BC6C55" w:rsidRDefault="00BC6C55">
            <w:pPr>
              <w:jc w:val="center"/>
              <w:rPr>
                <w:lang w:val="fr-FR"/>
              </w:rPr>
            </w:pPr>
            <w:r>
              <w:rPr>
                <w:rFonts w:ascii="Arial" w:hAnsi="Arial" w:cs="Arial"/>
                <w:sz w:val="20"/>
                <w:szCs w:val="20"/>
                <w:lang w:val="fr-FR"/>
              </w:rPr>
              <w:t> </w:t>
            </w:r>
          </w:p>
        </w:tc>
        <w:tc>
          <w:tcPr>
            <w:tcW w:w="1620" w:type="dxa"/>
            <w:tcBorders>
              <w:top w:val="nil"/>
              <w:left w:val="nil"/>
              <w:bottom w:val="single" w:sz="4" w:space="0" w:color="auto"/>
              <w:right w:val="single" w:sz="8" w:space="0" w:color="auto"/>
            </w:tcBorders>
            <w:shd w:val="clear" w:color="auto" w:fill="FFFFFF"/>
            <w:vAlign w:val="center"/>
          </w:tcPr>
          <w:p w:rsidR="00BC6C55" w:rsidRDefault="00BC6C55" w:rsidP="00BC6C55">
            <w:pPr>
              <w:ind w:firstLineChars="100" w:firstLine="31680"/>
              <w:rPr>
                <w:lang w:val="fr-FR"/>
              </w:rPr>
            </w:pPr>
            <w:r>
              <w:rPr>
                <w:rFonts w:ascii="Arial" w:hAnsi="Arial" w:cs="Arial"/>
                <w:sz w:val="20"/>
                <w:szCs w:val="20"/>
                <w:lang w:val="fr-FR"/>
              </w:rPr>
              <w:t> </w:t>
            </w:r>
          </w:p>
        </w:tc>
      </w:tr>
      <w:tr w:rsidR="00BC6C55" w:rsidRPr="003D2BE7">
        <w:trPr>
          <w:trHeight w:val="719"/>
        </w:trPr>
        <w:tc>
          <w:tcPr>
            <w:tcW w:w="473" w:type="dxa"/>
            <w:tcBorders>
              <w:top w:val="nil"/>
              <w:left w:val="single" w:sz="8" w:space="0" w:color="auto"/>
              <w:bottom w:val="single" w:sz="4" w:space="0" w:color="auto"/>
              <w:right w:val="single" w:sz="4" w:space="0" w:color="auto"/>
            </w:tcBorders>
            <w:shd w:val="clear" w:color="auto" w:fill="333399"/>
            <w:noWrap/>
            <w:vAlign w:val="center"/>
          </w:tcPr>
          <w:p w:rsidR="00BC6C55" w:rsidRDefault="00BC6C55">
            <w:pPr>
              <w:jc w:val="center"/>
              <w:rPr>
                <w:rFonts w:ascii="Arial" w:hAnsi="Arial" w:cs="Arial"/>
                <w:b/>
                <w:bCs/>
                <w:color w:val="FFFFFF"/>
                <w:sz w:val="18"/>
                <w:szCs w:val="18"/>
                <w:lang w:val="fr-FR"/>
              </w:rPr>
            </w:pPr>
            <w:r>
              <w:rPr>
                <w:rFonts w:ascii="Arial" w:hAnsi="Arial" w:cs="Arial"/>
                <w:b/>
                <w:bCs/>
                <w:color w:val="FFFFFF"/>
                <w:sz w:val="18"/>
                <w:szCs w:val="18"/>
                <w:lang w:val="fr-FR"/>
              </w:rPr>
              <w:t>10</w:t>
            </w:r>
          </w:p>
        </w:tc>
        <w:tc>
          <w:tcPr>
            <w:tcW w:w="6387" w:type="dxa"/>
            <w:tcBorders>
              <w:top w:val="nil"/>
              <w:left w:val="nil"/>
              <w:bottom w:val="single" w:sz="4" w:space="0" w:color="auto"/>
              <w:right w:val="single" w:sz="4" w:space="0" w:color="auto"/>
            </w:tcBorders>
            <w:shd w:val="clear" w:color="auto" w:fill="CCFFFF"/>
            <w:vAlign w:val="center"/>
          </w:tcPr>
          <w:p w:rsidR="00BC6C55" w:rsidRDefault="00BC6C55">
            <w:pPr>
              <w:rPr>
                <w:rFonts w:ascii="Arial" w:hAnsi="Arial" w:cs="Arial"/>
                <w:lang w:val="fr-FR"/>
              </w:rPr>
            </w:pPr>
            <w:r>
              <w:rPr>
                <w:rFonts w:ascii="Arial" w:hAnsi="Arial" w:cs="Arial"/>
                <w:b/>
                <w:bCs/>
                <w:sz w:val="18"/>
                <w:szCs w:val="18"/>
                <w:lang w:val="fr-FR"/>
              </w:rPr>
              <w:t xml:space="preserve">Les défis de qualité des données sont-ils identifiés et des mécanismes mis en place pour les relever ?  </w:t>
            </w:r>
          </w:p>
          <w:p w:rsidR="00BC6C55" w:rsidRDefault="00BC6C55">
            <w:pPr>
              <w:rPr>
                <w:rFonts w:ascii="Arial" w:hAnsi="Arial" w:cs="Arial"/>
                <w:b/>
                <w:bCs/>
                <w:sz w:val="18"/>
                <w:szCs w:val="18"/>
                <w:lang w:val="fr-FR"/>
              </w:rPr>
            </w:pPr>
          </w:p>
          <w:p w:rsidR="00BC6C55" w:rsidRDefault="00BC6C55">
            <w:pPr>
              <w:rPr>
                <w:rFonts w:ascii="Arial" w:hAnsi="Arial" w:cs="Arial"/>
                <w:b/>
                <w:bCs/>
                <w:sz w:val="18"/>
                <w:szCs w:val="18"/>
                <w:lang w:val="fr-FR"/>
              </w:rPr>
            </w:pPr>
          </w:p>
        </w:tc>
        <w:tc>
          <w:tcPr>
            <w:tcW w:w="1260" w:type="dxa"/>
            <w:tcBorders>
              <w:top w:val="nil"/>
              <w:left w:val="nil"/>
              <w:bottom w:val="single" w:sz="4" w:space="0" w:color="auto"/>
              <w:right w:val="single" w:sz="4" w:space="0" w:color="auto"/>
            </w:tcBorders>
            <w:shd w:val="clear" w:color="auto" w:fill="FFFFFF"/>
            <w:vAlign w:val="center"/>
          </w:tcPr>
          <w:p w:rsidR="00BC6C55" w:rsidRDefault="00BC6C55">
            <w:pPr>
              <w:jc w:val="center"/>
              <w:rPr>
                <w:lang w:val="fr-FR"/>
              </w:rPr>
            </w:pPr>
            <w:r>
              <w:rPr>
                <w:rFonts w:ascii="Arial" w:hAnsi="Arial" w:cs="Arial"/>
                <w:sz w:val="20"/>
                <w:szCs w:val="20"/>
                <w:lang w:val="fr-FR"/>
              </w:rPr>
              <w:t> </w:t>
            </w:r>
          </w:p>
        </w:tc>
        <w:tc>
          <w:tcPr>
            <w:tcW w:w="1620" w:type="dxa"/>
            <w:tcBorders>
              <w:top w:val="nil"/>
              <w:left w:val="nil"/>
              <w:bottom w:val="single" w:sz="4" w:space="0" w:color="auto"/>
              <w:right w:val="single" w:sz="8" w:space="0" w:color="auto"/>
            </w:tcBorders>
            <w:shd w:val="clear" w:color="auto" w:fill="FFFFFF"/>
            <w:vAlign w:val="center"/>
          </w:tcPr>
          <w:p w:rsidR="00BC6C55" w:rsidRDefault="00BC6C55" w:rsidP="00BC6C55">
            <w:pPr>
              <w:ind w:firstLineChars="100" w:firstLine="31680"/>
              <w:rPr>
                <w:lang w:val="fr-FR"/>
              </w:rPr>
            </w:pPr>
            <w:r>
              <w:rPr>
                <w:rFonts w:ascii="Arial" w:hAnsi="Arial" w:cs="Arial"/>
                <w:sz w:val="20"/>
                <w:szCs w:val="20"/>
                <w:lang w:val="fr-FR"/>
              </w:rPr>
              <w:t> </w:t>
            </w:r>
          </w:p>
        </w:tc>
      </w:tr>
      <w:tr w:rsidR="00BC6C55" w:rsidRPr="003D2BE7">
        <w:trPr>
          <w:trHeight w:val="764"/>
        </w:trPr>
        <w:tc>
          <w:tcPr>
            <w:tcW w:w="473" w:type="dxa"/>
            <w:tcBorders>
              <w:top w:val="nil"/>
              <w:left w:val="single" w:sz="8" w:space="0" w:color="auto"/>
              <w:bottom w:val="single" w:sz="4" w:space="0" w:color="auto"/>
              <w:right w:val="single" w:sz="4" w:space="0" w:color="auto"/>
            </w:tcBorders>
            <w:shd w:val="clear" w:color="auto" w:fill="333399"/>
            <w:noWrap/>
            <w:vAlign w:val="center"/>
          </w:tcPr>
          <w:p w:rsidR="00BC6C55" w:rsidRDefault="00BC6C55">
            <w:pPr>
              <w:jc w:val="center"/>
              <w:rPr>
                <w:rFonts w:ascii="Arial" w:hAnsi="Arial" w:cs="Arial"/>
                <w:b/>
                <w:bCs/>
                <w:color w:val="FFFFFF"/>
                <w:sz w:val="18"/>
                <w:szCs w:val="18"/>
                <w:lang w:val="fr-FR"/>
              </w:rPr>
            </w:pPr>
            <w:r>
              <w:rPr>
                <w:rFonts w:ascii="Arial" w:hAnsi="Arial" w:cs="Arial"/>
                <w:b/>
                <w:bCs/>
                <w:color w:val="FFFFFF"/>
                <w:sz w:val="18"/>
                <w:szCs w:val="18"/>
                <w:lang w:val="fr-FR"/>
              </w:rPr>
              <w:t>11</w:t>
            </w:r>
          </w:p>
        </w:tc>
        <w:tc>
          <w:tcPr>
            <w:tcW w:w="6387" w:type="dxa"/>
            <w:tcBorders>
              <w:top w:val="nil"/>
              <w:left w:val="nil"/>
              <w:bottom w:val="single" w:sz="4" w:space="0" w:color="auto"/>
              <w:right w:val="single" w:sz="4" w:space="0" w:color="auto"/>
            </w:tcBorders>
            <w:shd w:val="clear" w:color="auto" w:fill="CCFFFF"/>
            <w:vAlign w:val="center"/>
          </w:tcPr>
          <w:p w:rsidR="00BC6C55" w:rsidRDefault="00BC6C55">
            <w:pPr>
              <w:rPr>
                <w:rFonts w:ascii="Arial" w:hAnsi="Arial" w:cs="Arial"/>
                <w:lang w:val="fr-FR"/>
              </w:rPr>
            </w:pPr>
            <w:r>
              <w:rPr>
                <w:rFonts w:ascii="Arial" w:hAnsi="Arial" w:cs="Arial"/>
                <w:b/>
                <w:bCs/>
                <w:sz w:val="18"/>
                <w:szCs w:val="18"/>
                <w:lang w:val="fr-FR"/>
              </w:rPr>
              <w:t xml:space="preserve">Y a-t-il des procédures clairement définies et suivies pour identifier et concilier les différences dans les rapports ?   </w:t>
            </w:r>
          </w:p>
          <w:p w:rsidR="00BC6C55" w:rsidRDefault="00BC6C55">
            <w:pPr>
              <w:rPr>
                <w:rFonts w:ascii="Arial" w:hAnsi="Arial" w:cs="Arial"/>
                <w:b/>
                <w:bCs/>
                <w:sz w:val="18"/>
                <w:szCs w:val="18"/>
                <w:lang w:val="fr-FR"/>
              </w:rPr>
            </w:pPr>
          </w:p>
          <w:p w:rsidR="00BC6C55" w:rsidRDefault="00BC6C55">
            <w:pPr>
              <w:rPr>
                <w:rFonts w:ascii="Arial" w:hAnsi="Arial" w:cs="Arial"/>
                <w:b/>
                <w:bCs/>
                <w:sz w:val="18"/>
                <w:szCs w:val="18"/>
                <w:lang w:val="fr-FR"/>
              </w:rPr>
            </w:pPr>
          </w:p>
        </w:tc>
        <w:tc>
          <w:tcPr>
            <w:tcW w:w="1260" w:type="dxa"/>
            <w:tcBorders>
              <w:top w:val="nil"/>
              <w:left w:val="nil"/>
              <w:bottom w:val="single" w:sz="4" w:space="0" w:color="auto"/>
              <w:right w:val="single" w:sz="4" w:space="0" w:color="auto"/>
            </w:tcBorders>
            <w:shd w:val="clear" w:color="auto" w:fill="FFFFFF"/>
            <w:vAlign w:val="center"/>
          </w:tcPr>
          <w:p w:rsidR="00BC6C55" w:rsidRDefault="00BC6C55">
            <w:pPr>
              <w:jc w:val="center"/>
              <w:rPr>
                <w:lang w:val="fr-FR"/>
              </w:rPr>
            </w:pPr>
            <w:r>
              <w:rPr>
                <w:rFonts w:ascii="Arial" w:hAnsi="Arial" w:cs="Arial"/>
                <w:sz w:val="20"/>
                <w:szCs w:val="20"/>
                <w:lang w:val="fr-FR"/>
              </w:rPr>
              <w:t> </w:t>
            </w:r>
          </w:p>
        </w:tc>
        <w:tc>
          <w:tcPr>
            <w:tcW w:w="1620" w:type="dxa"/>
            <w:tcBorders>
              <w:top w:val="nil"/>
              <w:left w:val="nil"/>
              <w:bottom w:val="single" w:sz="4" w:space="0" w:color="auto"/>
              <w:right w:val="single" w:sz="8" w:space="0" w:color="auto"/>
            </w:tcBorders>
            <w:shd w:val="clear" w:color="auto" w:fill="FFFFFF"/>
            <w:vAlign w:val="center"/>
          </w:tcPr>
          <w:p w:rsidR="00BC6C55" w:rsidRDefault="00BC6C55" w:rsidP="00BC6C55">
            <w:pPr>
              <w:ind w:firstLineChars="100" w:firstLine="31680"/>
              <w:rPr>
                <w:lang w:val="fr-FR"/>
              </w:rPr>
            </w:pPr>
            <w:r>
              <w:rPr>
                <w:rFonts w:ascii="Arial" w:hAnsi="Arial" w:cs="Arial"/>
                <w:sz w:val="20"/>
                <w:szCs w:val="20"/>
                <w:lang w:val="fr-FR"/>
              </w:rPr>
              <w:t> </w:t>
            </w:r>
          </w:p>
        </w:tc>
      </w:tr>
      <w:tr w:rsidR="00BC6C55" w:rsidRPr="003D2BE7">
        <w:trPr>
          <w:trHeight w:val="782"/>
        </w:trPr>
        <w:tc>
          <w:tcPr>
            <w:tcW w:w="473" w:type="dxa"/>
            <w:tcBorders>
              <w:top w:val="nil"/>
              <w:left w:val="single" w:sz="8" w:space="0" w:color="auto"/>
              <w:bottom w:val="single" w:sz="4" w:space="0" w:color="auto"/>
              <w:right w:val="single" w:sz="4" w:space="0" w:color="auto"/>
            </w:tcBorders>
            <w:shd w:val="clear" w:color="auto" w:fill="333399"/>
            <w:noWrap/>
            <w:vAlign w:val="center"/>
          </w:tcPr>
          <w:p w:rsidR="00BC6C55" w:rsidRDefault="00BC6C55">
            <w:pPr>
              <w:jc w:val="center"/>
              <w:rPr>
                <w:rFonts w:ascii="Arial" w:hAnsi="Arial" w:cs="Arial"/>
                <w:b/>
                <w:bCs/>
                <w:color w:val="FFFFFF"/>
                <w:sz w:val="18"/>
                <w:szCs w:val="18"/>
                <w:lang w:val="fr-FR"/>
              </w:rPr>
            </w:pPr>
            <w:r>
              <w:rPr>
                <w:rFonts w:ascii="Arial" w:hAnsi="Arial" w:cs="Arial"/>
                <w:b/>
                <w:bCs/>
                <w:color w:val="FFFFFF"/>
                <w:sz w:val="18"/>
                <w:szCs w:val="18"/>
                <w:lang w:val="fr-FR"/>
              </w:rPr>
              <w:t>12</w:t>
            </w:r>
          </w:p>
        </w:tc>
        <w:tc>
          <w:tcPr>
            <w:tcW w:w="6387" w:type="dxa"/>
            <w:tcBorders>
              <w:top w:val="nil"/>
              <w:left w:val="nil"/>
              <w:bottom w:val="single" w:sz="4" w:space="0" w:color="auto"/>
              <w:right w:val="single" w:sz="4" w:space="0" w:color="auto"/>
            </w:tcBorders>
            <w:shd w:val="clear" w:color="auto" w:fill="CCFFFF"/>
            <w:vAlign w:val="center"/>
          </w:tcPr>
          <w:p w:rsidR="00BC6C55" w:rsidRDefault="00BC6C55">
            <w:pPr>
              <w:rPr>
                <w:rFonts w:ascii="Arial" w:hAnsi="Arial" w:cs="Arial"/>
                <w:lang w:val="fr-FR"/>
              </w:rPr>
            </w:pPr>
            <w:r>
              <w:rPr>
                <w:rFonts w:ascii="Arial" w:hAnsi="Arial" w:cs="Arial"/>
                <w:b/>
                <w:bCs/>
                <w:sz w:val="18"/>
                <w:szCs w:val="18"/>
                <w:lang w:val="fr-FR"/>
              </w:rPr>
              <w:t xml:space="preserve">Y a-t-il des procédures clairement définies et suivies pour vérifier périodiquement la source de données ?  </w:t>
            </w:r>
          </w:p>
          <w:p w:rsidR="00BC6C55" w:rsidRDefault="00BC6C55">
            <w:pPr>
              <w:rPr>
                <w:rFonts w:ascii="Arial" w:hAnsi="Arial" w:cs="Arial"/>
                <w:b/>
                <w:bCs/>
                <w:sz w:val="18"/>
                <w:szCs w:val="18"/>
                <w:lang w:val="fr-FR"/>
              </w:rPr>
            </w:pPr>
          </w:p>
          <w:p w:rsidR="00BC6C55" w:rsidRDefault="00BC6C55">
            <w:pPr>
              <w:rPr>
                <w:rFonts w:ascii="Arial" w:hAnsi="Arial" w:cs="Arial"/>
                <w:b/>
                <w:bCs/>
                <w:sz w:val="18"/>
                <w:szCs w:val="18"/>
                <w:lang w:val="fr-FR"/>
              </w:rPr>
            </w:pPr>
          </w:p>
        </w:tc>
        <w:tc>
          <w:tcPr>
            <w:tcW w:w="1260" w:type="dxa"/>
            <w:tcBorders>
              <w:top w:val="nil"/>
              <w:left w:val="nil"/>
              <w:bottom w:val="single" w:sz="4" w:space="0" w:color="auto"/>
              <w:right w:val="single" w:sz="4" w:space="0" w:color="auto"/>
            </w:tcBorders>
            <w:shd w:val="clear" w:color="auto" w:fill="FFFFFF"/>
            <w:vAlign w:val="center"/>
          </w:tcPr>
          <w:p w:rsidR="00BC6C55" w:rsidRDefault="00BC6C55">
            <w:pPr>
              <w:jc w:val="center"/>
              <w:rPr>
                <w:lang w:val="fr-FR"/>
              </w:rPr>
            </w:pPr>
            <w:r>
              <w:rPr>
                <w:rFonts w:ascii="Arial" w:hAnsi="Arial" w:cs="Arial"/>
                <w:sz w:val="20"/>
                <w:szCs w:val="20"/>
                <w:lang w:val="fr-FR"/>
              </w:rPr>
              <w:t> </w:t>
            </w:r>
          </w:p>
        </w:tc>
        <w:tc>
          <w:tcPr>
            <w:tcW w:w="1620" w:type="dxa"/>
            <w:tcBorders>
              <w:top w:val="nil"/>
              <w:left w:val="nil"/>
              <w:bottom w:val="single" w:sz="4" w:space="0" w:color="auto"/>
              <w:right w:val="single" w:sz="8" w:space="0" w:color="auto"/>
            </w:tcBorders>
            <w:shd w:val="clear" w:color="auto" w:fill="FFFFFF"/>
            <w:vAlign w:val="center"/>
          </w:tcPr>
          <w:p w:rsidR="00BC6C55" w:rsidRDefault="00BC6C55" w:rsidP="00BC6C55">
            <w:pPr>
              <w:ind w:firstLineChars="100" w:firstLine="31680"/>
              <w:rPr>
                <w:lang w:val="fr-FR"/>
              </w:rPr>
            </w:pPr>
            <w:r>
              <w:rPr>
                <w:rFonts w:ascii="Arial" w:hAnsi="Arial" w:cs="Arial"/>
                <w:sz w:val="20"/>
                <w:szCs w:val="20"/>
                <w:lang w:val="fr-FR"/>
              </w:rPr>
              <w:t> </w:t>
            </w:r>
          </w:p>
        </w:tc>
      </w:tr>
      <w:tr w:rsidR="00BC6C55" w:rsidRPr="003D2BE7">
        <w:trPr>
          <w:trHeight w:val="719"/>
        </w:trPr>
        <w:tc>
          <w:tcPr>
            <w:tcW w:w="473" w:type="dxa"/>
            <w:tcBorders>
              <w:top w:val="nil"/>
              <w:left w:val="single" w:sz="8" w:space="0" w:color="auto"/>
              <w:bottom w:val="single" w:sz="8" w:space="0" w:color="auto"/>
              <w:right w:val="single" w:sz="4" w:space="0" w:color="auto"/>
            </w:tcBorders>
            <w:shd w:val="clear" w:color="auto" w:fill="333399"/>
            <w:noWrap/>
            <w:vAlign w:val="center"/>
          </w:tcPr>
          <w:p w:rsidR="00BC6C55" w:rsidRDefault="00BC6C55">
            <w:pPr>
              <w:jc w:val="center"/>
              <w:rPr>
                <w:rFonts w:ascii="Arial" w:hAnsi="Arial" w:cs="Arial"/>
                <w:b/>
                <w:bCs/>
                <w:color w:val="FFFFFF"/>
                <w:sz w:val="18"/>
                <w:szCs w:val="18"/>
                <w:lang w:val="fr-FR"/>
              </w:rPr>
            </w:pPr>
            <w:r>
              <w:rPr>
                <w:rFonts w:ascii="Arial" w:hAnsi="Arial" w:cs="Arial"/>
                <w:b/>
                <w:bCs/>
                <w:color w:val="FFFFFF"/>
                <w:sz w:val="18"/>
                <w:szCs w:val="18"/>
                <w:lang w:val="fr-FR"/>
              </w:rPr>
              <w:t>13</w:t>
            </w:r>
          </w:p>
        </w:tc>
        <w:tc>
          <w:tcPr>
            <w:tcW w:w="6387" w:type="dxa"/>
            <w:tcBorders>
              <w:top w:val="nil"/>
              <w:left w:val="nil"/>
              <w:bottom w:val="single" w:sz="8" w:space="0" w:color="auto"/>
              <w:right w:val="single" w:sz="4" w:space="0" w:color="auto"/>
            </w:tcBorders>
            <w:shd w:val="clear" w:color="auto" w:fill="CCFFFF"/>
            <w:vAlign w:val="center"/>
          </w:tcPr>
          <w:p w:rsidR="00BC6C55" w:rsidRDefault="00BC6C55">
            <w:pPr>
              <w:rPr>
                <w:rFonts w:ascii="Arial" w:hAnsi="Arial" w:cs="Arial"/>
                <w:b/>
                <w:bCs/>
                <w:sz w:val="18"/>
                <w:szCs w:val="18"/>
                <w:lang w:val="fr-FR"/>
              </w:rPr>
            </w:pPr>
            <w:r>
              <w:rPr>
                <w:rFonts w:ascii="Arial" w:hAnsi="Arial" w:cs="Arial"/>
                <w:b/>
                <w:bCs/>
                <w:sz w:val="18"/>
                <w:szCs w:val="18"/>
                <w:lang w:val="fr-FR"/>
              </w:rPr>
              <w:t>Le système de collecte et de modification des données du Programme/projet est-t-il lié au Système national de communication?</w:t>
            </w:r>
          </w:p>
          <w:p w:rsidR="00BC6C55" w:rsidRDefault="00BC6C55">
            <w:pPr>
              <w:rPr>
                <w:rFonts w:ascii="Arial" w:hAnsi="Arial" w:cs="Arial"/>
                <w:b/>
                <w:bCs/>
                <w:sz w:val="18"/>
                <w:szCs w:val="18"/>
                <w:lang w:val="fr-FR"/>
              </w:rPr>
            </w:pPr>
          </w:p>
          <w:p w:rsidR="00BC6C55" w:rsidRDefault="00BC6C55">
            <w:pPr>
              <w:rPr>
                <w:rFonts w:ascii="Arial" w:hAnsi="Arial" w:cs="Arial"/>
                <w:b/>
                <w:bCs/>
                <w:sz w:val="18"/>
                <w:szCs w:val="18"/>
                <w:lang w:val="fr-FR"/>
              </w:rPr>
            </w:pPr>
          </w:p>
        </w:tc>
        <w:tc>
          <w:tcPr>
            <w:tcW w:w="1260" w:type="dxa"/>
            <w:tcBorders>
              <w:top w:val="nil"/>
              <w:left w:val="nil"/>
              <w:bottom w:val="single" w:sz="8" w:space="0" w:color="auto"/>
              <w:right w:val="single" w:sz="4" w:space="0" w:color="auto"/>
            </w:tcBorders>
            <w:shd w:val="clear" w:color="auto" w:fill="FFFFFF"/>
            <w:vAlign w:val="center"/>
          </w:tcPr>
          <w:p w:rsidR="00BC6C55" w:rsidRDefault="00BC6C55">
            <w:pPr>
              <w:jc w:val="center"/>
              <w:rPr>
                <w:rFonts w:ascii="Arial" w:hAnsi="Arial" w:cs="Arial"/>
                <w:sz w:val="20"/>
                <w:szCs w:val="20"/>
                <w:lang w:val="fr-FR"/>
              </w:rPr>
            </w:pPr>
            <w:r>
              <w:rPr>
                <w:rFonts w:ascii="Arial" w:hAnsi="Arial" w:cs="Arial"/>
                <w:sz w:val="20"/>
                <w:szCs w:val="20"/>
                <w:lang w:val="fr-FR"/>
              </w:rPr>
              <w:t> </w:t>
            </w:r>
          </w:p>
        </w:tc>
        <w:tc>
          <w:tcPr>
            <w:tcW w:w="1620" w:type="dxa"/>
            <w:tcBorders>
              <w:top w:val="nil"/>
              <w:left w:val="nil"/>
              <w:bottom w:val="single" w:sz="8" w:space="0" w:color="auto"/>
              <w:right w:val="single" w:sz="8" w:space="0" w:color="auto"/>
            </w:tcBorders>
            <w:shd w:val="clear" w:color="auto" w:fill="FFFFFF"/>
            <w:vAlign w:val="center"/>
          </w:tcPr>
          <w:p w:rsidR="00BC6C55" w:rsidRDefault="00BC6C55" w:rsidP="00BC6C55">
            <w:pPr>
              <w:ind w:firstLineChars="100" w:firstLine="31680"/>
              <w:rPr>
                <w:rFonts w:ascii="Arial" w:hAnsi="Arial" w:cs="Arial"/>
                <w:sz w:val="20"/>
                <w:szCs w:val="20"/>
                <w:lang w:val="fr-FR"/>
              </w:rPr>
            </w:pPr>
            <w:r>
              <w:rPr>
                <w:rFonts w:ascii="Arial" w:hAnsi="Arial" w:cs="Arial"/>
                <w:sz w:val="20"/>
                <w:szCs w:val="20"/>
                <w:lang w:val="fr-FR"/>
              </w:rPr>
              <w:t> </w:t>
            </w:r>
          </w:p>
        </w:tc>
      </w:tr>
    </w:tbl>
    <w:p w:rsidR="00BC6C55" w:rsidRDefault="00BC6C55">
      <w:pPr>
        <w:jc w:val="both"/>
        <w:rPr>
          <w:rFonts w:ascii="Arial" w:hAnsi="Arial" w:cs="Arial"/>
          <w:sz w:val="22"/>
          <w:szCs w:val="22"/>
          <w:lang w:val="fr-FR"/>
        </w:rPr>
      </w:pPr>
      <w:r>
        <w:rPr>
          <w:rFonts w:ascii="Arial" w:hAnsi="Arial" w:cs="Arial"/>
          <w:sz w:val="22"/>
          <w:szCs w:val="22"/>
          <w:lang w:val="fr-FR"/>
        </w:rPr>
        <w:t xml:space="preserve"> </w:t>
      </w:r>
    </w:p>
    <w:p w:rsidR="00BC6C55" w:rsidRDefault="00BC6C55">
      <w:pPr>
        <w:jc w:val="both"/>
        <w:rPr>
          <w:rFonts w:ascii="Arial" w:hAnsi="Arial" w:cs="Arial"/>
          <w:sz w:val="22"/>
          <w:szCs w:val="22"/>
          <w:lang w:val="fr-FR"/>
        </w:rPr>
        <w:sectPr w:rsidR="00BC6C55">
          <w:pgSz w:w="12240" w:h="15840"/>
          <w:pgMar w:top="1296" w:right="1296" w:bottom="1296" w:left="1296" w:header="720" w:footer="720" w:gutter="0"/>
          <w:cols w:space="720"/>
          <w:rtlGutter/>
          <w:docGrid w:linePitch="360"/>
        </w:sectPr>
      </w:pPr>
      <w:r>
        <w:rPr>
          <w:rFonts w:ascii="Arial" w:hAnsi="Arial" w:cs="Arial"/>
          <w:sz w:val="22"/>
          <w:szCs w:val="22"/>
          <w:lang w:val="fr-FR"/>
        </w:rPr>
        <w:t xml:space="preserve">  </w:t>
      </w:r>
    </w:p>
    <w:p w:rsidR="00BC6C55" w:rsidRPr="00D866A0" w:rsidRDefault="00BC6C55">
      <w:pPr>
        <w:jc w:val="both"/>
        <w:rPr>
          <w:rFonts w:ascii="Arial" w:hAnsi="Arial" w:cs="Arial"/>
          <w:lang w:val="fr-FR"/>
        </w:rPr>
      </w:pPr>
      <w:r w:rsidRPr="00D866A0">
        <w:rPr>
          <w:rFonts w:ascii="Arial" w:hAnsi="Arial" w:cs="Arial"/>
          <w:sz w:val="22"/>
          <w:szCs w:val="22"/>
          <w:lang w:val="fr-FR"/>
        </w:rPr>
        <w:t xml:space="preserve">  </w:t>
      </w:r>
    </w:p>
    <w:p w:rsidR="00BC6C55" w:rsidRPr="00D866A0" w:rsidRDefault="00BC6C55">
      <w:pPr>
        <w:rPr>
          <w:rFonts w:ascii="Arial" w:hAnsi="Arial" w:cs="Arial"/>
          <w:sz w:val="22"/>
          <w:szCs w:val="22"/>
          <w:lang w:val="fr-FR"/>
        </w:rPr>
      </w:pPr>
      <w:r>
        <w:rPr>
          <w:noProof/>
          <w:lang w:eastAsia="en-US"/>
        </w:rPr>
        <w:pict>
          <v:shape id="_x0000_s1126" type="#_x0000_t202" style="position:absolute;margin-left:-3pt;margin-top:-3.65pt;width:486pt;height:35.15pt;z-index:251663360" fillcolor="#ddd" stroked="f">
            <v:shadow color="#9cf" offset="5pt,6pt" offset2="-2pt"/>
            <v:textbox style="mso-next-textbox:#_x0000_s1126">
              <w:txbxContent>
                <w:p w:rsidR="00BC6C55" w:rsidRPr="00D866A0" w:rsidRDefault="00BC6C55">
                  <w:pPr>
                    <w:pStyle w:val="Heading5"/>
                    <w:spacing w:before="60"/>
                    <w:jc w:val="center"/>
                    <w:rPr>
                      <w:rFonts w:ascii="Arial" w:hAnsi="Arial" w:cs="Arial"/>
                      <w:i w:val="0"/>
                      <w:iCs w:val="0"/>
                      <w:sz w:val="24"/>
                      <w:szCs w:val="24"/>
                      <w:lang w:val="fr-FR"/>
                    </w:rPr>
                  </w:pPr>
                  <w:r w:rsidRPr="00D866A0">
                    <w:rPr>
                      <w:rFonts w:ascii="Arial" w:hAnsi="Arial" w:cs="Arial"/>
                      <w:i w:val="0"/>
                      <w:iCs w:val="0"/>
                      <w:noProof/>
                      <w:sz w:val="24"/>
                      <w:szCs w:val="24"/>
                      <w:lang w:val="fr-FR"/>
                    </w:rPr>
                    <w:t>ETAPE 13.  EBAUCHE DE CONCLUSIONS PRELIMINAIRES ET NOTES DE RECOMMANDATIONS</w:t>
                  </w:r>
                </w:p>
                <w:p w:rsidR="00BC6C55" w:rsidRPr="00D866A0" w:rsidRDefault="00BC6C55">
                  <w:pPr>
                    <w:rPr>
                      <w:lang w:val="fr-FR"/>
                    </w:rPr>
                  </w:pPr>
                </w:p>
              </w:txbxContent>
            </v:textbox>
            <w10:wrap type="square"/>
            <w10:anchorlock/>
          </v:shape>
        </w:pict>
      </w:r>
    </w:p>
    <w:p w:rsidR="00BC6C55" w:rsidRPr="00D866A0" w:rsidRDefault="00BC6C55">
      <w:pPr>
        <w:pBdr>
          <w:top w:val="single" w:sz="4" w:space="1" w:color="808080"/>
          <w:left w:val="single" w:sz="4" w:space="0" w:color="808080"/>
          <w:bottom w:val="single" w:sz="4" w:space="1" w:color="808080"/>
          <w:right w:val="single" w:sz="4" w:space="0" w:color="808080"/>
        </w:pBdr>
        <w:jc w:val="center"/>
        <w:rPr>
          <w:rFonts w:ascii="Arial Narrow" w:hAnsi="Arial Narrow" w:cs="Arial Narrow"/>
          <w:sz w:val="20"/>
          <w:szCs w:val="20"/>
          <w:lang w:val="fr-FR"/>
        </w:rPr>
      </w:pPr>
      <w:r>
        <w:rPr>
          <w:rFonts w:ascii="Arial Narrow" w:hAnsi="Arial Narrow" w:cs="Arial Narrow"/>
          <w:sz w:val="20"/>
          <w:szCs w:val="20"/>
          <w:lang w:val="fr-FR"/>
        </w:rPr>
        <w:t>L’Etape 13 est accomplie par l’Equipe d’Audit.</w:t>
      </w:r>
    </w:p>
    <w:p w:rsidR="00BC6C55" w:rsidRPr="00D866A0" w:rsidRDefault="00BC6C55">
      <w:pPr>
        <w:jc w:val="both"/>
        <w:rPr>
          <w:rFonts w:ascii="Arial" w:hAnsi="Arial" w:cs="Arial"/>
          <w:sz w:val="22"/>
          <w:szCs w:val="22"/>
          <w:lang w:val="fr-FR"/>
        </w:rPr>
      </w:pPr>
    </w:p>
    <w:p w:rsidR="00BC6C55" w:rsidRPr="00D866A0" w:rsidRDefault="00BC6C55">
      <w:pPr>
        <w:rPr>
          <w:rFonts w:ascii="Arial" w:hAnsi="Arial" w:cs="Arial"/>
          <w:b/>
          <w:bCs/>
          <w:lang w:val="fr-FR"/>
        </w:rPr>
      </w:pPr>
      <w:r>
        <w:rPr>
          <w:rFonts w:ascii="Arial" w:hAnsi="Arial" w:cs="Arial"/>
          <w:sz w:val="22"/>
          <w:szCs w:val="22"/>
          <w:lang w:val="fr-FR"/>
        </w:rPr>
        <w:t>A l’Etape 12, l’équipe d’Audit aura déjà effectué l’évaluation du système d’information et du système de gestion des données, mais aussi, les protocoles de vérification des données à partir des indicateurs sélectionnés.</w:t>
      </w:r>
      <w:r w:rsidRPr="00D866A0">
        <w:rPr>
          <w:rFonts w:ascii="Arial" w:hAnsi="Arial" w:cs="Arial"/>
          <w:sz w:val="22"/>
          <w:szCs w:val="22"/>
          <w:lang w:val="fr-FR"/>
        </w:rPr>
        <w:t xml:space="preserve">  </w:t>
      </w:r>
      <w:r>
        <w:rPr>
          <w:rFonts w:ascii="Arial" w:hAnsi="Arial" w:cs="Arial"/>
          <w:sz w:val="22"/>
          <w:szCs w:val="22"/>
          <w:lang w:val="fr-FR"/>
        </w:rPr>
        <w:t>En préparation de sa réunion de clôture avec l’unité de Suivi et Evaluation (S&amp;E), l’Equipe d’audit rédige des conclusions préliminaires dans l’Etape 13 de l’Evaluation de la Qualité des Données, avec des notes de recommandations sur les problèmes ayant trait à la qualité des données révélées par l’audit.</w:t>
      </w:r>
      <w:r w:rsidRPr="00D866A0">
        <w:rPr>
          <w:rFonts w:ascii="Arial" w:hAnsi="Arial" w:cs="Arial"/>
          <w:sz w:val="22"/>
          <w:szCs w:val="22"/>
          <w:lang w:val="fr-FR"/>
        </w:rPr>
        <w:t xml:space="preserve"> </w:t>
      </w:r>
      <w:r>
        <w:rPr>
          <w:rFonts w:ascii="Arial" w:hAnsi="Arial" w:cs="Arial"/>
          <w:b/>
          <w:bCs/>
          <w:sz w:val="22"/>
          <w:szCs w:val="22"/>
          <w:lang w:val="fr-FR"/>
        </w:rPr>
        <w:t>En Annexe 3, Etape 13-Tableau 1</w:t>
      </w:r>
      <w:r>
        <w:rPr>
          <w:rFonts w:ascii="Arial" w:hAnsi="Arial" w:cs="Arial"/>
          <w:sz w:val="22"/>
          <w:szCs w:val="22"/>
          <w:lang w:val="fr-FR"/>
        </w:rPr>
        <w:t xml:space="preserve"> on trouve un modèle (format) de ces Notes de Recommandations</w:t>
      </w:r>
      <w:r>
        <w:rPr>
          <w:rFonts w:ascii="Arial" w:hAnsi="Arial" w:cs="Arial"/>
          <w:b/>
          <w:bCs/>
          <w:sz w:val="22"/>
          <w:szCs w:val="22"/>
          <w:lang w:val="fr-FR"/>
        </w:rPr>
        <w:t>.</w:t>
      </w:r>
      <w:r w:rsidRPr="00D866A0">
        <w:rPr>
          <w:rFonts w:ascii="Arial" w:hAnsi="Arial" w:cs="Arial"/>
          <w:sz w:val="22"/>
          <w:szCs w:val="22"/>
          <w:lang w:val="fr-FR"/>
        </w:rPr>
        <w:t xml:space="preserve"> </w:t>
      </w:r>
      <w:r>
        <w:rPr>
          <w:rFonts w:ascii="Arial" w:hAnsi="Arial" w:cs="Arial"/>
          <w:sz w:val="22"/>
          <w:szCs w:val="22"/>
          <w:lang w:val="fr-FR"/>
        </w:rPr>
        <w:t xml:space="preserve">Ces conclusions et problèmes sont transmis à l’unité M&amp;E du Programme/projet </w:t>
      </w:r>
      <w:r>
        <w:rPr>
          <w:rFonts w:ascii="Arial" w:hAnsi="Arial" w:cs="Arial"/>
          <w:b/>
          <w:bCs/>
          <w:sz w:val="22"/>
          <w:szCs w:val="22"/>
          <w:lang w:val="fr-FR"/>
        </w:rPr>
        <w:t>(Etape 14)</w:t>
      </w:r>
      <w:r>
        <w:rPr>
          <w:rFonts w:ascii="Arial" w:hAnsi="Arial" w:cs="Arial"/>
          <w:sz w:val="22"/>
          <w:szCs w:val="22"/>
          <w:lang w:val="fr-FR"/>
        </w:rPr>
        <w:t xml:space="preserve"> et constituent la base du Rapport Final d’Audit</w:t>
      </w:r>
      <w:r>
        <w:rPr>
          <w:rFonts w:ascii="Arial" w:hAnsi="Arial" w:cs="Arial"/>
          <w:b/>
          <w:bCs/>
          <w:sz w:val="22"/>
          <w:szCs w:val="22"/>
          <w:lang w:val="fr-FR"/>
        </w:rPr>
        <w:t xml:space="preserve"> (Etapes 15 et 17).</w:t>
      </w:r>
      <w:r w:rsidRPr="00D866A0">
        <w:rPr>
          <w:rFonts w:ascii="Arial" w:hAnsi="Arial" w:cs="Arial"/>
          <w:sz w:val="22"/>
          <w:szCs w:val="22"/>
          <w:lang w:val="fr-FR"/>
        </w:rPr>
        <w:t xml:space="preserve"> </w:t>
      </w:r>
      <w:r>
        <w:rPr>
          <w:rFonts w:ascii="Arial" w:hAnsi="Arial" w:cs="Arial"/>
          <w:sz w:val="22"/>
          <w:szCs w:val="22"/>
          <w:lang w:val="fr-FR"/>
        </w:rPr>
        <w:t>L’Equipe d’audit devra aussi envoyer une copie des conclusions préliminaires et des notes de recommandations à l’organisation qui a demandé l’Evaluation de la Qualité des Données (EQD).</w:t>
      </w:r>
    </w:p>
    <w:p w:rsidR="00BC6C55" w:rsidRPr="00D866A0" w:rsidRDefault="00BC6C55">
      <w:pPr>
        <w:tabs>
          <w:tab w:val="left" w:pos="5400"/>
        </w:tabs>
        <w:rPr>
          <w:rFonts w:ascii="Arial" w:hAnsi="Arial" w:cs="Arial"/>
          <w:sz w:val="22"/>
          <w:szCs w:val="22"/>
          <w:lang w:val="fr-FR"/>
        </w:rPr>
      </w:pPr>
    </w:p>
    <w:p w:rsidR="00BC6C55" w:rsidRPr="00D866A0" w:rsidRDefault="00BC6C55">
      <w:pPr>
        <w:tabs>
          <w:tab w:val="left" w:pos="5400"/>
        </w:tabs>
        <w:rPr>
          <w:rFonts w:ascii="Arial" w:hAnsi="Arial" w:cs="Arial"/>
          <w:lang w:val="fr-FR"/>
        </w:rPr>
      </w:pPr>
      <w:r>
        <w:rPr>
          <w:rFonts w:ascii="Arial" w:hAnsi="Arial" w:cs="Arial"/>
          <w:sz w:val="22"/>
          <w:szCs w:val="22"/>
          <w:lang w:val="fr-FR"/>
        </w:rPr>
        <w:t xml:space="preserve">Les conclusions et notes de recommandations préliminaires seront tirées des résultats provenant du </w:t>
      </w:r>
      <w:r>
        <w:rPr>
          <w:rFonts w:ascii="Arial" w:hAnsi="Arial" w:cs="Arial"/>
          <w:b/>
          <w:bCs/>
          <w:sz w:val="22"/>
          <w:szCs w:val="22"/>
          <w:lang w:val="fr-FR"/>
        </w:rPr>
        <w:t>Protocole EQD 1 :</w:t>
      </w:r>
      <w:r>
        <w:rPr>
          <w:rFonts w:ascii="Arial" w:hAnsi="Arial" w:cs="Arial"/>
          <w:sz w:val="22"/>
          <w:szCs w:val="22"/>
          <w:lang w:val="fr-FR"/>
        </w:rPr>
        <w:t xml:space="preserve"> </w:t>
      </w:r>
      <w:r w:rsidRPr="00D866A0">
        <w:rPr>
          <w:rFonts w:ascii="Arial" w:hAnsi="Arial" w:cs="Arial"/>
          <w:b/>
          <w:bCs/>
          <w:sz w:val="22"/>
          <w:szCs w:val="22"/>
          <w:lang w:val="fr-FR"/>
        </w:rPr>
        <w:t xml:space="preserve"> </w:t>
      </w:r>
      <w:r>
        <w:rPr>
          <w:rFonts w:ascii="Arial" w:hAnsi="Arial" w:cs="Arial"/>
          <w:b/>
          <w:bCs/>
          <w:sz w:val="22"/>
          <w:szCs w:val="22"/>
          <w:lang w:val="fr-FR"/>
        </w:rPr>
        <w:t>Protocole d’évaluation du système</w:t>
      </w:r>
      <w:r>
        <w:rPr>
          <w:rFonts w:ascii="Arial" w:hAnsi="Arial" w:cs="Arial"/>
          <w:sz w:val="22"/>
          <w:szCs w:val="22"/>
          <w:lang w:val="fr-FR"/>
        </w:rPr>
        <w:t xml:space="preserve"> et le </w:t>
      </w:r>
      <w:r>
        <w:rPr>
          <w:rFonts w:ascii="Arial" w:hAnsi="Arial" w:cs="Arial"/>
          <w:b/>
          <w:bCs/>
          <w:sz w:val="22"/>
          <w:szCs w:val="22"/>
          <w:lang w:val="fr-FR"/>
        </w:rPr>
        <w:t>protocole 2 de l’EQD</w:t>
      </w:r>
      <w:r w:rsidRPr="00D866A0">
        <w:rPr>
          <w:rFonts w:ascii="Arial" w:hAnsi="Arial" w:cs="Arial"/>
          <w:sz w:val="22"/>
          <w:szCs w:val="22"/>
          <w:lang w:val="fr-FR"/>
        </w:rPr>
        <w:t xml:space="preserve"> </w:t>
      </w:r>
      <w:r>
        <w:rPr>
          <w:rFonts w:ascii="Arial" w:hAnsi="Arial" w:cs="Arial"/>
          <w:b/>
          <w:bCs/>
          <w:sz w:val="22"/>
          <w:szCs w:val="22"/>
          <w:lang w:val="fr-FR"/>
        </w:rPr>
        <w:t>Protocole de Vérification des Données</w:t>
      </w:r>
      <w:r>
        <w:rPr>
          <w:rFonts w:ascii="Arial" w:hAnsi="Arial" w:cs="Arial"/>
          <w:sz w:val="22"/>
          <w:szCs w:val="22"/>
          <w:lang w:val="fr-FR"/>
        </w:rPr>
        <w:t xml:space="preserve"> et seront définis par L’Equipe d’audit sur la base des éléments suivants</w:t>
      </w:r>
    </w:p>
    <w:p w:rsidR="00BC6C55" w:rsidRPr="00D866A0" w:rsidRDefault="00BC6C55">
      <w:pPr>
        <w:tabs>
          <w:tab w:val="left" w:pos="5400"/>
        </w:tabs>
        <w:rPr>
          <w:rFonts w:ascii="Arial" w:hAnsi="Arial" w:cs="Arial"/>
          <w:sz w:val="22"/>
          <w:szCs w:val="22"/>
          <w:lang w:val="fr-FR"/>
        </w:rPr>
      </w:pPr>
    </w:p>
    <w:p w:rsidR="00BC6C55" w:rsidRPr="00D866A0" w:rsidRDefault="00BC6C55">
      <w:pPr>
        <w:pStyle w:val="BodyTextIndent"/>
        <w:numPr>
          <w:ilvl w:val="0"/>
          <w:numId w:val="14"/>
        </w:numPr>
        <w:tabs>
          <w:tab w:val="clear" w:pos="1860"/>
          <w:tab w:val="num" w:pos="360"/>
          <w:tab w:val="left" w:pos="5400"/>
        </w:tabs>
        <w:ind w:left="360"/>
        <w:rPr>
          <w:lang w:val="fr-FR"/>
        </w:rPr>
      </w:pPr>
      <w:r>
        <w:rPr>
          <w:rFonts w:ascii="Arial" w:hAnsi="Arial" w:cs="Arial"/>
          <w:b w:val="0"/>
          <w:bCs w:val="0"/>
          <w:sz w:val="22"/>
          <w:szCs w:val="22"/>
          <w:lang w:val="fr-FR"/>
        </w:rPr>
        <w:t>Les rubriques de notes des Protocoles dans lesquelles L’Equipe d’audit</w:t>
      </w:r>
      <w:r>
        <w:rPr>
          <w:rFonts w:ascii="Arial" w:hAnsi="Arial" w:cs="Arial"/>
          <w:sz w:val="22"/>
          <w:szCs w:val="22"/>
          <w:lang w:val="fr-FR"/>
        </w:rPr>
        <w:t xml:space="preserve"> </w:t>
      </w:r>
      <w:r>
        <w:rPr>
          <w:rFonts w:ascii="Arial" w:hAnsi="Arial" w:cs="Arial"/>
          <w:b w:val="0"/>
          <w:bCs w:val="0"/>
          <w:sz w:val="22"/>
          <w:szCs w:val="22"/>
          <w:lang w:val="fr-FR"/>
        </w:rPr>
        <w:t>a expliqué les conclusions relatives à :</w:t>
      </w:r>
      <w:r w:rsidRPr="00D866A0">
        <w:rPr>
          <w:rFonts w:ascii="Arial" w:hAnsi="Arial" w:cs="Arial"/>
          <w:b w:val="0"/>
          <w:bCs w:val="0"/>
          <w:sz w:val="22"/>
          <w:szCs w:val="22"/>
          <w:lang w:val="fr-FR"/>
        </w:rPr>
        <w:t xml:space="preserve"> </w:t>
      </w:r>
      <w:r>
        <w:rPr>
          <w:rFonts w:ascii="Arial" w:hAnsi="Arial" w:cs="Arial"/>
          <w:b w:val="0"/>
          <w:bCs w:val="0"/>
          <w:sz w:val="22"/>
          <w:szCs w:val="22"/>
          <w:lang w:val="fr-FR"/>
        </w:rPr>
        <w:t>(1) L'évaluation du système de gestion et de notification des données; et (2) la vérification d’un échantillon de données rapportées par le système..</w:t>
      </w:r>
      <w:r w:rsidRPr="00D866A0">
        <w:rPr>
          <w:rFonts w:ascii="Arial" w:hAnsi="Arial" w:cs="Arial"/>
          <w:b w:val="0"/>
          <w:bCs w:val="0"/>
          <w:sz w:val="22"/>
          <w:szCs w:val="22"/>
          <w:lang w:val="fr-FR"/>
        </w:rPr>
        <w:t xml:space="preserve">  </w:t>
      </w:r>
      <w:r>
        <w:rPr>
          <w:rFonts w:ascii="Arial" w:hAnsi="Arial" w:cs="Arial"/>
          <w:b w:val="0"/>
          <w:bCs w:val="0"/>
          <w:sz w:val="22"/>
          <w:szCs w:val="22"/>
          <w:lang w:val="fr-FR"/>
        </w:rPr>
        <w:t>. Dans chaque protocole, la dernière colonne peut être cochée avec la marque (</w:t>
      </w:r>
      <w:r>
        <w:rPr>
          <w:rFonts w:ascii="Arial" w:hAnsi="Arial" w:cs="Arial"/>
          <w:b w:val="0"/>
          <w:bCs w:val="0"/>
          <w:sz w:val="22"/>
          <w:szCs w:val="22"/>
          <w:lang w:val="fr-FR"/>
        </w:rPr>
        <w:sym w:font="Symbol" w:char="F0D6"/>
      </w:r>
      <w:r>
        <w:rPr>
          <w:rFonts w:ascii="Arial" w:hAnsi="Arial" w:cs="Arial"/>
          <w:b w:val="0"/>
          <w:bCs w:val="0"/>
          <w:sz w:val="22"/>
          <w:szCs w:val="22"/>
          <w:lang w:val="fr-FR"/>
        </w:rPr>
        <w:t>) pour toute conclusion où une note de recommandation est nécessaire</w:t>
      </w:r>
      <w:r w:rsidRPr="00D866A0">
        <w:rPr>
          <w:rFonts w:ascii="Arial" w:hAnsi="Arial" w:cs="Arial"/>
          <w:b w:val="0"/>
          <w:bCs w:val="0"/>
          <w:sz w:val="22"/>
          <w:szCs w:val="22"/>
          <w:lang w:val="fr-FR"/>
        </w:rPr>
        <w:t xml:space="preserve">  </w:t>
      </w:r>
    </w:p>
    <w:p w:rsidR="00BC6C55" w:rsidRPr="00D866A0" w:rsidRDefault="00BC6C55">
      <w:pPr>
        <w:pStyle w:val="BodyTextIndent"/>
        <w:tabs>
          <w:tab w:val="left" w:pos="5400"/>
        </w:tabs>
        <w:ind w:left="0"/>
        <w:rPr>
          <w:rFonts w:ascii="Arial" w:hAnsi="Arial" w:cs="Arial"/>
          <w:sz w:val="22"/>
          <w:szCs w:val="22"/>
          <w:lang w:val="fr-FR"/>
        </w:rPr>
      </w:pPr>
    </w:p>
    <w:p w:rsidR="00BC6C55" w:rsidRPr="00D866A0" w:rsidRDefault="00BC6C55">
      <w:pPr>
        <w:pStyle w:val="BodyTextIndent"/>
        <w:numPr>
          <w:ilvl w:val="0"/>
          <w:numId w:val="14"/>
        </w:numPr>
        <w:tabs>
          <w:tab w:val="clear" w:pos="1860"/>
          <w:tab w:val="num" w:pos="360"/>
          <w:tab w:val="left" w:pos="5400"/>
        </w:tabs>
        <w:ind w:left="360"/>
        <w:rPr>
          <w:b w:val="0"/>
          <w:bCs w:val="0"/>
          <w:lang w:val="fr-FR"/>
        </w:rPr>
      </w:pPr>
      <w:r>
        <w:rPr>
          <w:rFonts w:ascii="Arial" w:hAnsi="Arial" w:cs="Arial"/>
          <w:sz w:val="22"/>
          <w:szCs w:val="22"/>
          <w:lang w:val="fr-FR"/>
        </w:rPr>
        <w:t xml:space="preserve">Les documents de travail </w:t>
      </w:r>
      <w:r>
        <w:rPr>
          <w:rFonts w:ascii="Arial" w:hAnsi="Arial" w:cs="Arial"/>
          <w:b w:val="0"/>
          <w:bCs w:val="0"/>
          <w:sz w:val="22"/>
          <w:szCs w:val="22"/>
          <w:lang w:val="fr-FR"/>
        </w:rPr>
        <w:t>qui donnent plus de preuves sur les conclusions de l’EQD menée par l’Equipe d’audit.</w:t>
      </w:r>
    </w:p>
    <w:p w:rsidR="00BC6C55" w:rsidRPr="00D866A0" w:rsidRDefault="00BC6C55">
      <w:pPr>
        <w:tabs>
          <w:tab w:val="left" w:pos="5400"/>
        </w:tabs>
        <w:rPr>
          <w:rFonts w:ascii="Arial" w:hAnsi="Arial" w:cs="Arial"/>
          <w:sz w:val="22"/>
          <w:szCs w:val="22"/>
          <w:lang w:val="fr-FR"/>
        </w:rPr>
      </w:pPr>
    </w:p>
    <w:p w:rsidR="00BC6C55" w:rsidRPr="00D866A0" w:rsidRDefault="00BC6C55">
      <w:pPr>
        <w:tabs>
          <w:tab w:val="left" w:pos="5400"/>
        </w:tabs>
        <w:rPr>
          <w:rFonts w:ascii="Arial" w:hAnsi="Arial" w:cs="Arial"/>
          <w:lang w:val="fr-FR"/>
        </w:rPr>
      </w:pPr>
      <w:r>
        <w:rPr>
          <w:rFonts w:ascii="Arial" w:hAnsi="Arial" w:cs="Arial"/>
          <w:sz w:val="22"/>
          <w:szCs w:val="22"/>
          <w:lang w:val="fr-FR"/>
        </w:rPr>
        <w:t>Les conclusions devront mettre en évidence les aspects positifs du système de S&amp;E du programme/ projet et leur rapport avec la gestion et diffusion des données, mais aussi avec les faiblesses identifiées par l’équipe d’audit.</w:t>
      </w:r>
      <w:r w:rsidRPr="00D866A0">
        <w:rPr>
          <w:rFonts w:ascii="Arial" w:hAnsi="Arial" w:cs="Arial"/>
          <w:sz w:val="22"/>
          <w:szCs w:val="22"/>
          <w:lang w:val="fr-FR"/>
        </w:rPr>
        <w:t xml:space="preserve">  </w:t>
      </w:r>
      <w:r>
        <w:rPr>
          <w:rFonts w:ascii="Arial" w:hAnsi="Arial" w:cs="Arial"/>
          <w:sz w:val="22"/>
          <w:szCs w:val="22"/>
          <w:lang w:val="fr-FR"/>
        </w:rPr>
        <w:t>Il est important d’insister sur le fait que toute conclusion ne signifie pas forcément la défaillance du Programme / Projet dans l’élaboration ou la mise en œuvre de son système de  collecte de données.</w:t>
      </w:r>
      <w:r w:rsidRPr="00D866A0">
        <w:rPr>
          <w:rFonts w:ascii="Arial" w:hAnsi="Arial" w:cs="Arial"/>
          <w:sz w:val="22"/>
          <w:szCs w:val="22"/>
          <w:lang w:val="fr-FR"/>
        </w:rPr>
        <w:t xml:space="preserve">  </w:t>
      </w:r>
      <w:r>
        <w:rPr>
          <w:rFonts w:ascii="Arial" w:hAnsi="Arial" w:cs="Arial"/>
          <w:sz w:val="22"/>
          <w:szCs w:val="22"/>
          <w:lang w:val="fr-FR"/>
        </w:rPr>
        <w:t>Le projet/Programme peut disposer de la capacité de mettre en place un certain nombre de contrôles innovantes et de démarches efficaces pour garantir une collecte cohérente et fiable.</w:t>
      </w:r>
      <w:r w:rsidRPr="00D866A0">
        <w:rPr>
          <w:rFonts w:ascii="Arial" w:hAnsi="Arial" w:cs="Arial"/>
          <w:sz w:val="22"/>
          <w:szCs w:val="22"/>
          <w:lang w:val="fr-FR"/>
        </w:rPr>
        <w:t xml:space="preserve"> </w:t>
      </w:r>
      <w:r>
        <w:rPr>
          <w:rFonts w:ascii="Arial" w:hAnsi="Arial" w:cs="Arial"/>
          <w:sz w:val="22"/>
          <w:szCs w:val="22"/>
          <w:lang w:val="fr-FR"/>
        </w:rPr>
        <w:t>Il lui est possible, par exemple, de disposer d’un système fort de S&amp;E qui produise des données de qualité, sans pour autant que celui ci n’apparaisse en version  clairement documentée et éditée</w:t>
      </w:r>
      <w:r w:rsidRPr="00D866A0">
        <w:rPr>
          <w:rFonts w:ascii="Arial" w:hAnsi="Arial" w:cs="Arial"/>
          <w:sz w:val="22"/>
          <w:szCs w:val="22"/>
          <w:lang w:val="fr-FR"/>
        </w:rPr>
        <w:t xml:space="preserve">  </w:t>
      </w:r>
    </w:p>
    <w:p w:rsidR="00BC6C55" w:rsidRPr="00D866A0" w:rsidRDefault="00BC6C55">
      <w:pPr>
        <w:jc w:val="both"/>
        <w:rPr>
          <w:rFonts w:ascii="Arial" w:hAnsi="Arial" w:cs="Arial"/>
          <w:sz w:val="22"/>
          <w:szCs w:val="22"/>
          <w:lang w:val="fr-FR"/>
        </w:rPr>
      </w:pPr>
    </w:p>
    <w:p w:rsidR="00BC6C55" w:rsidRPr="00D866A0" w:rsidRDefault="00BC6C55">
      <w:pPr>
        <w:rPr>
          <w:rFonts w:ascii="Arial" w:hAnsi="Arial" w:cs="Arial"/>
          <w:lang w:val="fr-FR"/>
        </w:rPr>
      </w:pPr>
      <w:r>
        <w:rPr>
          <w:rFonts w:ascii="Arial" w:hAnsi="Arial" w:cs="Arial"/>
          <w:sz w:val="22"/>
          <w:szCs w:val="22"/>
          <w:lang w:val="fr-FR"/>
        </w:rPr>
        <w:t>Toutefois, le but de l’Evaluation de la Qualité des Données est d’améliorer la qualité des données.</w:t>
      </w:r>
      <w:r w:rsidRPr="00D866A0">
        <w:rPr>
          <w:rFonts w:ascii="Arial" w:hAnsi="Arial" w:cs="Arial"/>
          <w:sz w:val="22"/>
          <w:szCs w:val="22"/>
          <w:lang w:val="fr-FR"/>
        </w:rPr>
        <w:t xml:space="preserve"> </w:t>
      </w:r>
      <w:r>
        <w:rPr>
          <w:rFonts w:ascii="Arial" w:hAnsi="Arial" w:cs="Arial"/>
          <w:sz w:val="22"/>
          <w:szCs w:val="22"/>
          <w:lang w:val="fr-FR"/>
        </w:rPr>
        <w:t>Ainsi, pendant que L’Equipe d’audit élabore son système de gestion des données et ses rapports de vérification, elle devra clairement identifier  les preuves et conclusions qui indiquent le besoin d’améliorations dans le but de renforcer la mise en œuvre et l’élaboration du système de S&amp;E.</w:t>
      </w:r>
      <w:r w:rsidRPr="00D866A0">
        <w:rPr>
          <w:rFonts w:ascii="Arial" w:hAnsi="Arial" w:cs="Arial"/>
          <w:sz w:val="22"/>
          <w:szCs w:val="22"/>
          <w:lang w:val="fr-FR"/>
        </w:rPr>
        <w:t xml:space="preserve"> </w:t>
      </w:r>
      <w:r>
        <w:rPr>
          <w:rFonts w:ascii="Arial" w:hAnsi="Arial" w:cs="Arial"/>
          <w:sz w:val="22"/>
          <w:szCs w:val="22"/>
          <w:lang w:val="fr-FR"/>
        </w:rPr>
        <w:t xml:space="preserve">Toutes les conclusions devraient s’appuyer sur des documents de preuves que L’Equipe d’audit peut citer et fournir en même temps que les </w:t>
      </w:r>
      <w:r>
        <w:rPr>
          <w:rFonts w:ascii="Arial" w:hAnsi="Arial" w:cs="Arial"/>
          <w:b/>
          <w:bCs/>
          <w:sz w:val="22"/>
          <w:szCs w:val="22"/>
          <w:lang w:val="fr-FR"/>
        </w:rPr>
        <w:t>Notes de Recommandations</w:t>
      </w:r>
      <w:r w:rsidRPr="00D866A0">
        <w:rPr>
          <w:rFonts w:ascii="Arial" w:hAnsi="Arial" w:cs="Arial"/>
          <w:sz w:val="22"/>
          <w:szCs w:val="22"/>
          <w:lang w:val="fr-FR"/>
        </w:rPr>
        <w:t xml:space="preserve"> </w:t>
      </w:r>
    </w:p>
    <w:p w:rsidR="00BC6C55" w:rsidRPr="00D866A0" w:rsidRDefault="00BC6C55">
      <w:pPr>
        <w:rPr>
          <w:rFonts w:ascii="Arial" w:hAnsi="Arial" w:cs="Arial"/>
          <w:sz w:val="22"/>
          <w:szCs w:val="22"/>
          <w:lang w:val="fr-FR"/>
        </w:rPr>
      </w:pPr>
    </w:p>
    <w:p w:rsidR="00BC6C55" w:rsidRPr="00D866A0" w:rsidRDefault="00BC6C55">
      <w:pPr>
        <w:rPr>
          <w:rFonts w:ascii="Arial" w:hAnsi="Arial" w:cs="Arial"/>
          <w:lang w:val="fr-FR"/>
        </w:rPr>
      </w:pPr>
      <w:r>
        <w:rPr>
          <w:rFonts w:ascii="Arial" w:hAnsi="Arial" w:cs="Arial"/>
          <w:sz w:val="22"/>
          <w:szCs w:val="22"/>
          <w:lang w:val="fr-FR"/>
        </w:rPr>
        <w:t>Au nombre des exemples de conclusions relatives à la l’élaboration et à la mise en œuvre du système d’information, de collecte et de gestion de données, on peut citer:.</w:t>
      </w:r>
      <w:r w:rsidRPr="00D866A0">
        <w:rPr>
          <w:rFonts w:ascii="Arial" w:hAnsi="Arial" w:cs="Arial"/>
          <w:sz w:val="22"/>
          <w:szCs w:val="22"/>
          <w:lang w:val="fr-FR"/>
        </w:rPr>
        <w:t xml:space="preserve">  </w:t>
      </w:r>
    </w:p>
    <w:p w:rsidR="00BC6C55" w:rsidRPr="00D866A0" w:rsidRDefault="00BC6C55">
      <w:pPr>
        <w:rPr>
          <w:rFonts w:ascii="Arial" w:hAnsi="Arial" w:cs="Arial"/>
          <w:sz w:val="22"/>
          <w:szCs w:val="22"/>
          <w:lang w:val="fr-FR"/>
        </w:rPr>
      </w:pPr>
    </w:p>
    <w:p w:rsidR="00BC6C55" w:rsidRPr="00D866A0" w:rsidRDefault="00BC6C55">
      <w:pPr>
        <w:numPr>
          <w:ilvl w:val="0"/>
          <w:numId w:val="10"/>
        </w:numPr>
        <w:rPr>
          <w:rFonts w:ascii="Arial" w:hAnsi="Arial" w:cs="Arial"/>
          <w:sz w:val="22"/>
          <w:szCs w:val="22"/>
          <w:lang w:val="fr-FR"/>
        </w:rPr>
      </w:pPr>
      <w:r>
        <w:rPr>
          <w:rFonts w:ascii="Arial" w:hAnsi="Arial" w:cs="Arial"/>
          <w:sz w:val="22"/>
          <w:szCs w:val="22"/>
          <w:lang w:val="fr-FR"/>
        </w:rPr>
        <w:t>Le manque de documents décrivant les différentes étapes de stockage et de manipulation des données.</w:t>
      </w:r>
    </w:p>
    <w:p w:rsidR="00BC6C55" w:rsidRPr="00D866A0" w:rsidRDefault="00BC6C55">
      <w:pPr>
        <w:numPr>
          <w:ilvl w:val="0"/>
          <w:numId w:val="10"/>
        </w:numPr>
        <w:rPr>
          <w:rFonts w:ascii="Arial" w:hAnsi="Arial" w:cs="Arial"/>
          <w:lang w:val="fr-FR"/>
        </w:rPr>
      </w:pPr>
      <w:r>
        <w:rPr>
          <w:rFonts w:ascii="Arial" w:hAnsi="Arial" w:cs="Arial"/>
          <w:sz w:val="22"/>
          <w:szCs w:val="22"/>
          <w:lang w:val="fr-FR"/>
        </w:rPr>
        <w:t>L’absence de directives claires et/ou cohérentes à l’endroit des sites d’information concernant l’opportunité ou la destination de transmission des rapports.</w:t>
      </w:r>
      <w:r w:rsidRPr="00D866A0">
        <w:rPr>
          <w:rFonts w:ascii="Arial" w:hAnsi="Arial" w:cs="Arial"/>
          <w:sz w:val="22"/>
          <w:szCs w:val="22"/>
          <w:lang w:val="fr-FR"/>
        </w:rPr>
        <w:t xml:space="preserve"> </w:t>
      </w:r>
    </w:p>
    <w:p w:rsidR="00BC6C55" w:rsidRPr="00D866A0" w:rsidRDefault="00BC6C55">
      <w:pPr>
        <w:numPr>
          <w:ilvl w:val="0"/>
          <w:numId w:val="10"/>
        </w:numPr>
        <w:rPr>
          <w:rFonts w:ascii="Arial" w:hAnsi="Arial" w:cs="Arial"/>
          <w:sz w:val="22"/>
          <w:szCs w:val="22"/>
          <w:lang w:val="fr-FR"/>
        </w:rPr>
      </w:pPr>
      <w:r>
        <w:rPr>
          <w:rFonts w:ascii="Arial" w:hAnsi="Arial" w:cs="Arial"/>
          <w:sz w:val="22"/>
          <w:szCs w:val="22"/>
          <w:lang w:val="fr-FR"/>
        </w:rPr>
        <w:t>Le manque de personnel désigné pour passer en revue et questionner les rapports soumis par les divers sites.</w:t>
      </w:r>
    </w:p>
    <w:p w:rsidR="00BC6C55" w:rsidRPr="00D866A0" w:rsidRDefault="00BC6C55">
      <w:pPr>
        <w:numPr>
          <w:ilvl w:val="0"/>
          <w:numId w:val="10"/>
        </w:numPr>
        <w:rPr>
          <w:rFonts w:ascii="Arial" w:hAnsi="Arial" w:cs="Arial"/>
          <w:sz w:val="22"/>
          <w:szCs w:val="22"/>
          <w:lang w:val="fr-FR"/>
        </w:rPr>
      </w:pPr>
      <w:r>
        <w:rPr>
          <w:rFonts w:ascii="Arial" w:hAnsi="Arial" w:cs="Arial"/>
          <w:sz w:val="22"/>
          <w:szCs w:val="22"/>
          <w:lang w:val="fr-FR"/>
        </w:rPr>
        <w:t>L’absence de processus formel pour pallier aux rapports incomplets ou inexacts soumis par les divers sites.</w:t>
      </w:r>
    </w:p>
    <w:p w:rsidR="00BC6C55" w:rsidRPr="00D866A0" w:rsidRDefault="00BC6C55">
      <w:pPr>
        <w:numPr>
          <w:ilvl w:val="0"/>
          <w:numId w:val="10"/>
        </w:numPr>
        <w:rPr>
          <w:rFonts w:ascii="Arial" w:hAnsi="Arial" w:cs="Arial"/>
          <w:sz w:val="22"/>
          <w:szCs w:val="22"/>
          <w:lang w:val="fr-FR"/>
        </w:rPr>
      </w:pPr>
      <w:r>
        <w:rPr>
          <w:rFonts w:ascii="Arial" w:hAnsi="Arial" w:cs="Arial"/>
          <w:sz w:val="22"/>
          <w:szCs w:val="22"/>
          <w:lang w:val="fr-FR"/>
        </w:rPr>
        <w:t>L’absence d’un programme de formation appropriée pour les collecteurs et gestionnaires de l’information dans les divers sites.</w:t>
      </w:r>
    </w:p>
    <w:p w:rsidR="00BC6C55" w:rsidRPr="00D866A0" w:rsidRDefault="00BC6C55">
      <w:pPr>
        <w:numPr>
          <w:ilvl w:val="0"/>
          <w:numId w:val="10"/>
        </w:numPr>
        <w:rPr>
          <w:rFonts w:ascii="Arial" w:hAnsi="Arial" w:cs="Arial"/>
          <w:sz w:val="22"/>
          <w:szCs w:val="22"/>
          <w:lang w:val="fr-FR"/>
        </w:rPr>
      </w:pPr>
      <w:r>
        <w:rPr>
          <w:rFonts w:ascii="Arial" w:hAnsi="Arial" w:cs="Arial"/>
          <w:sz w:val="22"/>
          <w:szCs w:val="22"/>
          <w:lang w:val="fr-FR"/>
        </w:rPr>
        <w:t>L’existence de différences entre les définitions de l’indicateur du programme et la même définition telle que citée dans les formulaires de collecte de données du programme/projet.</w:t>
      </w:r>
    </w:p>
    <w:p w:rsidR="00BC6C55" w:rsidRPr="00D866A0" w:rsidRDefault="00BC6C55">
      <w:pPr>
        <w:numPr>
          <w:ilvl w:val="0"/>
          <w:numId w:val="10"/>
        </w:numPr>
        <w:rPr>
          <w:rFonts w:ascii="Arial" w:hAnsi="Arial" w:cs="Arial"/>
          <w:sz w:val="22"/>
          <w:szCs w:val="22"/>
          <w:lang w:val="fr-FR"/>
        </w:rPr>
      </w:pPr>
      <w:r>
        <w:rPr>
          <w:rFonts w:ascii="Arial" w:hAnsi="Arial" w:cs="Arial"/>
          <w:sz w:val="22"/>
          <w:szCs w:val="22"/>
          <w:lang w:val="fr-FR"/>
        </w:rPr>
        <w:t>L’absence de formulaires standard de collecte de données.</w:t>
      </w:r>
    </w:p>
    <w:p w:rsidR="00BC6C55" w:rsidRPr="00D866A0" w:rsidRDefault="00BC6C55">
      <w:pPr>
        <w:rPr>
          <w:rFonts w:ascii="Arial" w:hAnsi="Arial" w:cs="Arial"/>
          <w:sz w:val="22"/>
          <w:szCs w:val="22"/>
          <w:lang w:val="fr-FR"/>
        </w:rPr>
      </w:pPr>
    </w:p>
    <w:p w:rsidR="00BC6C55" w:rsidRPr="00D866A0" w:rsidRDefault="00BC6C55">
      <w:pPr>
        <w:rPr>
          <w:rFonts w:ascii="Arial" w:hAnsi="Arial" w:cs="Arial"/>
          <w:lang w:val="fr-FR"/>
        </w:rPr>
      </w:pPr>
      <w:r>
        <w:rPr>
          <w:rFonts w:ascii="Arial" w:hAnsi="Arial" w:cs="Arial"/>
          <w:sz w:val="22"/>
          <w:szCs w:val="22"/>
          <w:lang w:val="fr-FR"/>
        </w:rPr>
        <w:t>Quelques exemples de conclusions issues du système et relatives à la vérification des données:</w:t>
      </w:r>
      <w:r w:rsidRPr="00D866A0">
        <w:rPr>
          <w:rFonts w:ascii="Arial" w:hAnsi="Arial" w:cs="Arial"/>
          <w:sz w:val="22"/>
          <w:szCs w:val="22"/>
          <w:lang w:val="fr-FR"/>
        </w:rPr>
        <w:t xml:space="preserve">  </w:t>
      </w:r>
    </w:p>
    <w:p w:rsidR="00BC6C55" w:rsidRPr="00D866A0" w:rsidRDefault="00BC6C55">
      <w:pPr>
        <w:rPr>
          <w:rFonts w:ascii="Arial" w:hAnsi="Arial" w:cs="Arial"/>
          <w:sz w:val="22"/>
          <w:szCs w:val="22"/>
          <w:lang w:val="fr-FR"/>
        </w:rPr>
      </w:pPr>
    </w:p>
    <w:p w:rsidR="00BC6C55" w:rsidRPr="00D866A0" w:rsidRDefault="00BC6C55">
      <w:pPr>
        <w:numPr>
          <w:ilvl w:val="0"/>
          <w:numId w:val="11"/>
        </w:numPr>
        <w:rPr>
          <w:rFonts w:ascii="Arial" w:hAnsi="Arial" w:cs="Arial"/>
          <w:sz w:val="22"/>
          <w:szCs w:val="22"/>
          <w:lang w:val="fr-FR"/>
        </w:rPr>
      </w:pPr>
      <w:r>
        <w:rPr>
          <w:rFonts w:ascii="Arial" w:hAnsi="Arial" w:cs="Arial"/>
          <w:sz w:val="22"/>
          <w:szCs w:val="22"/>
          <w:lang w:val="fr-FR"/>
        </w:rPr>
        <w:t>Un manque de coordination entre la fourniture de services et l’édition de documents sources.</w:t>
      </w:r>
    </w:p>
    <w:p w:rsidR="00BC6C55" w:rsidRDefault="00BC6C55">
      <w:pPr>
        <w:numPr>
          <w:ilvl w:val="0"/>
          <w:numId w:val="11"/>
        </w:numPr>
        <w:rPr>
          <w:rFonts w:ascii="Arial" w:hAnsi="Arial" w:cs="Arial"/>
          <w:sz w:val="22"/>
          <w:szCs w:val="22"/>
          <w:lang w:val="fr-FR"/>
        </w:rPr>
      </w:pPr>
      <w:r>
        <w:rPr>
          <w:rFonts w:ascii="Arial" w:hAnsi="Arial" w:cs="Arial"/>
          <w:sz w:val="22"/>
          <w:szCs w:val="22"/>
          <w:lang w:val="fr-FR"/>
        </w:rPr>
        <w:t>Des documents sources incomplets ou inexacts.</w:t>
      </w:r>
    </w:p>
    <w:p w:rsidR="00BC6C55" w:rsidRPr="00D866A0" w:rsidRDefault="00BC6C55">
      <w:pPr>
        <w:numPr>
          <w:ilvl w:val="0"/>
          <w:numId w:val="11"/>
        </w:numPr>
        <w:rPr>
          <w:rFonts w:ascii="Arial" w:hAnsi="Arial" w:cs="Arial"/>
          <w:lang w:val="fr-FR"/>
        </w:rPr>
      </w:pPr>
      <w:r>
        <w:rPr>
          <w:rFonts w:ascii="Arial" w:hAnsi="Arial" w:cs="Arial"/>
          <w:sz w:val="22"/>
          <w:szCs w:val="22"/>
          <w:lang w:val="fr-FR"/>
        </w:rPr>
        <w:t>Erreurs dans l’enregistrement et/ou la manipulation des données.</w:t>
      </w:r>
      <w:r w:rsidRPr="00D866A0">
        <w:rPr>
          <w:rFonts w:ascii="Arial" w:hAnsi="Arial" w:cs="Arial"/>
          <w:sz w:val="22"/>
          <w:szCs w:val="22"/>
          <w:lang w:val="fr-FR"/>
        </w:rPr>
        <w:t xml:space="preserve"> </w:t>
      </w:r>
    </w:p>
    <w:p w:rsidR="00BC6C55" w:rsidRPr="00D866A0" w:rsidRDefault="00BC6C55">
      <w:pPr>
        <w:numPr>
          <w:ilvl w:val="0"/>
          <w:numId w:val="11"/>
        </w:numPr>
        <w:rPr>
          <w:rFonts w:ascii="Arial" w:hAnsi="Arial" w:cs="Arial"/>
          <w:sz w:val="22"/>
          <w:szCs w:val="22"/>
          <w:lang w:val="fr-FR"/>
        </w:rPr>
      </w:pPr>
      <w:r>
        <w:rPr>
          <w:rFonts w:ascii="Arial" w:hAnsi="Arial" w:cs="Arial"/>
          <w:sz w:val="22"/>
          <w:szCs w:val="22"/>
          <w:lang w:val="fr-FR"/>
        </w:rPr>
        <w:t>Mauvaise interprétation ou application inexacte de la définition de l’indicateur.</w:t>
      </w:r>
    </w:p>
    <w:p w:rsidR="00BC6C55" w:rsidRPr="00D866A0" w:rsidRDefault="00BC6C55">
      <w:pPr>
        <w:rPr>
          <w:rFonts w:ascii="Arial" w:hAnsi="Arial" w:cs="Arial"/>
          <w:b/>
          <w:bCs/>
          <w:sz w:val="22"/>
          <w:szCs w:val="22"/>
          <w:lang w:val="fr-FR"/>
        </w:rPr>
      </w:pPr>
    </w:p>
    <w:p w:rsidR="00BC6C55" w:rsidRPr="00D866A0" w:rsidRDefault="00BC6C55">
      <w:pPr>
        <w:pStyle w:val="BodyText"/>
        <w:rPr>
          <w:rFonts w:ascii="Arial" w:hAnsi="Arial" w:cs="Arial"/>
          <w:lang w:val="fr-FR"/>
        </w:rPr>
      </w:pPr>
      <w:r>
        <w:rPr>
          <w:rFonts w:ascii="Arial" w:hAnsi="Arial" w:cs="Arial"/>
          <w:sz w:val="22"/>
          <w:szCs w:val="22"/>
          <w:lang w:val="fr-FR"/>
        </w:rPr>
        <w:t xml:space="preserve">Ebauche de note(s) de Recommandations </w:t>
      </w:r>
      <w:r w:rsidRPr="00D866A0">
        <w:rPr>
          <w:rFonts w:ascii="Arial" w:hAnsi="Arial" w:cs="Arial"/>
          <w:b/>
          <w:bCs/>
          <w:sz w:val="22"/>
          <w:szCs w:val="22"/>
          <w:lang w:val="fr-FR"/>
        </w:rPr>
        <w:t xml:space="preserve">  </w:t>
      </w:r>
    </w:p>
    <w:p w:rsidR="00BC6C55" w:rsidRPr="00D866A0" w:rsidRDefault="00BC6C55">
      <w:pPr>
        <w:pStyle w:val="BodyText"/>
        <w:rPr>
          <w:rFonts w:ascii="Arial" w:hAnsi="Arial" w:cs="Arial"/>
          <w:lang w:val="fr-FR"/>
        </w:rPr>
      </w:pPr>
      <w:r>
        <w:rPr>
          <w:rFonts w:ascii="Arial" w:hAnsi="Arial" w:cs="Arial"/>
          <w:sz w:val="22"/>
          <w:szCs w:val="22"/>
          <w:lang w:val="fr-FR"/>
        </w:rPr>
        <w:t>Dans le projet de Notes de Recommandation, L’Equipe d’audit devra donner la preuve manifeste indiquant une menace à la qualité des données.</w:t>
      </w:r>
      <w:r w:rsidRPr="00D866A0">
        <w:rPr>
          <w:rFonts w:ascii="Arial" w:hAnsi="Arial" w:cs="Arial"/>
          <w:sz w:val="22"/>
          <w:szCs w:val="22"/>
          <w:lang w:val="fr-FR"/>
        </w:rPr>
        <w:t xml:space="preserve"> </w:t>
      </w:r>
      <w:r>
        <w:rPr>
          <w:rFonts w:ascii="Arial" w:hAnsi="Arial" w:cs="Arial"/>
          <w:sz w:val="22"/>
          <w:szCs w:val="22"/>
          <w:lang w:val="fr-FR"/>
        </w:rPr>
        <w:t>L’équipe devra aussi donner une ou plusieurs recommandations pour empêcher la récurrence.</w:t>
      </w:r>
      <w:r w:rsidRPr="00D866A0">
        <w:rPr>
          <w:rFonts w:ascii="Arial" w:hAnsi="Arial" w:cs="Arial"/>
          <w:sz w:val="22"/>
          <w:szCs w:val="22"/>
          <w:lang w:val="fr-FR"/>
        </w:rPr>
        <w:t xml:space="preserve"> </w:t>
      </w:r>
      <w:r>
        <w:rPr>
          <w:rFonts w:ascii="Arial" w:hAnsi="Arial" w:cs="Arial"/>
          <w:sz w:val="22"/>
          <w:szCs w:val="22"/>
          <w:lang w:val="fr-FR"/>
        </w:rPr>
        <w:t>L’Equipe d’audit pourrait proposer un délai d’exécution des actions recommandées et demander l’agrément du programme/projet et de l’Organisme demandeur de l’EQD.</w:t>
      </w:r>
      <w:r w:rsidRPr="00D866A0">
        <w:rPr>
          <w:rFonts w:ascii="Arial" w:hAnsi="Arial" w:cs="Arial"/>
          <w:b/>
          <w:bCs/>
          <w:sz w:val="22"/>
          <w:szCs w:val="22"/>
          <w:lang w:val="fr-FR"/>
        </w:rPr>
        <w:t xml:space="preserve"> </w:t>
      </w:r>
      <w:r>
        <w:rPr>
          <w:rFonts w:ascii="Arial" w:hAnsi="Arial" w:cs="Arial"/>
          <w:b/>
          <w:bCs/>
          <w:sz w:val="22"/>
          <w:szCs w:val="22"/>
          <w:lang w:val="fr-FR"/>
        </w:rPr>
        <w:t>L’Etape 13 – Tableau 1</w:t>
      </w:r>
      <w:r>
        <w:rPr>
          <w:rFonts w:ascii="Arial" w:hAnsi="Arial" w:cs="Arial"/>
          <w:sz w:val="22"/>
          <w:szCs w:val="22"/>
          <w:lang w:val="fr-FR"/>
        </w:rPr>
        <w:t xml:space="preserve"> donne une idée du contenu des </w:t>
      </w:r>
      <w:r>
        <w:rPr>
          <w:rFonts w:ascii="Arial" w:hAnsi="Arial" w:cs="Arial"/>
          <w:b/>
          <w:bCs/>
          <w:sz w:val="22"/>
          <w:szCs w:val="22"/>
          <w:lang w:val="fr-FR"/>
        </w:rPr>
        <w:t>Notes de Recommandation</w:t>
      </w:r>
      <w:r>
        <w:rPr>
          <w:rFonts w:ascii="Arial" w:hAnsi="Arial" w:cs="Arial"/>
          <w:sz w:val="22"/>
          <w:szCs w:val="22"/>
          <w:lang w:val="fr-FR"/>
        </w:rPr>
        <w:t>.</w:t>
      </w:r>
      <w:r w:rsidRPr="00D866A0">
        <w:rPr>
          <w:rFonts w:ascii="Arial" w:hAnsi="Arial" w:cs="Arial"/>
          <w:sz w:val="22"/>
          <w:szCs w:val="22"/>
          <w:lang w:val="fr-FR"/>
        </w:rPr>
        <w:t xml:space="preserve">    </w:t>
      </w:r>
    </w:p>
    <w:tbl>
      <w:tblPr>
        <w:tblW w:w="100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0"/>
      </w:tblGrid>
      <w:tr w:rsidR="00BC6C55" w:rsidRPr="003D2BE7">
        <w:trPr>
          <w:trHeight w:val="999"/>
          <w:tblHeader/>
        </w:trPr>
        <w:tc>
          <w:tcPr>
            <w:tcW w:w="10080" w:type="dxa"/>
            <w:tcBorders>
              <w:top w:val="nil"/>
              <w:left w:val="nil"/>
              <w:right w:val="nil"/>
            </w:tcBorders>
          </w:tcPr>
          <w:p w:rsidR="00BC6C55" w:rsidRDefault="00BC6C55">
            <w:pPr>
              <w:pStyle w:val="Heading1"/>
              <w:shd w:val="clear" w:color="auto" w:fill="CCFFFF"/>
              <w:ind w:left="0" w:firstLine="0"/>
              <w:jc w:val="center"/>
              <w:rPr>
                <w:rFonts w:ascii="Arial" w:hAnsi="Arial" w:cs="Arial"/>
                <w:b w:val="0"/>
                <w:bCs w:val="0"/>
                <w:sz w:val="22"/>
                <w:szCs w:val="22"/>
                <w:lang w:val="fr-FR"/>
              </w:rPr>
            </w:pPr>
            <w:r>
              <w:rPr>
                <w:rFonts w:ascii="Arial" w:hAnsi="Arial" w:cs="Arial"/>
                <w:noProof/>
                <w:sz w:val="22"/>
                <w:szCs w:val="22"/>
                <w:lang w:val="fr-FR"/>
              </w:rPr>
              <w:t xml:space="preserve">Etape 13 – Tableau 1.  Conclusions Illustratives et Recommandations pour le Programme de traitement de TB  dans un pays X, </w:t>
            </w:r>
            <w:r>
              <w:rPr>
                <w:rFonts w:ascii="Arial" w:hAnsi="Arial" w:cs="Arial"/>
                <w:noProof/>
                <w:sz w:val="22"/>
                <w:szCs w:val="22"/>
                <w:lang w:val="fr-FR"/>
              </w:rPr>
              <w:br/>
              <w:t>-</w:t>
            </w:r>
            <w:r>
              <w:rPr>
                <w:rFonts w:ascii="Arial" w:hAnsi="Arial" w:cs="Arial"/>
                <w:i/>
                <w:iCs/>
                <w:noProof/>
                <w:sz w:val="22"/>
                <w:szCs w:val="22"/>
                <w:lang w:val="fr-FR"/>
              </w:rPr>
              <w:t xml:space="preserve"> Nombre de Cas de tuberculose enregistrés sous DOTS qui ont été traitées avec succès</w:t>
            </w:r>
            <w:r>
              <w:rPr>
                <w:rFonts w:ascii="Arial" w:hAnsi="Arial" w:cs="Arial"/>
                <w:b w:val="0"/>
                <w:bCs w:val="0"/>
                <w:i/>
                <w:iCs/>
                <w:noProof/>
                <w:sz w:val="22"/>
                <w:szCs w:val="22"/>
                <w:lang w:val="fr-FR"/>
              </w:rPr>
              <w:t xml:space="preserve"> -</w:t>
            </w:r>
          </w:p>
          <w:p w:rsidR="00BC6C55" w:rsidRDefault="00BC6C55">
            <w:pPr>
              <w:spacing w:before="120"/>
              <w:ind w:left="259"/>
              <w:jc w:val="both"/>
              <w:rPr>
                <w:rFonts w:ascii="Arial" w:hAnsi="Arial" w:cs="Arial"/>
                <w:sz w:val="20"/>
                <w:szCs w:val="20"/>
                <w:lang w:val="fr-FR"/>
              </w:rPr>
            </w:pPr>
          </w:p>
        </w:tc>
      </w:tr>
      <w:tr w:rsidR="00BC6C55" w:rsidRPr="003D2BE7">
        <w:trPr>
          <w:trHeight w:val="345"/>
        </w:trPr>
        <w:tc>
          <w:tcPr>
            <w:tcW w:w="10080" w:type="dxa"/>
            <w:tcBorders>
              <w:bottom w:val="nil"/>
            </w:tcBorders>
          </w:tcPr>
          <w:p w:rsidR="00BC6C55" w:rsidRDefault="00BC6C55">
            <w:pPr>
              <w:spacing w:before="120"/>
              <w:ind w:left="259"/>
              <w:jc w:val="both"/>
              <w:rPr>
                <w:rFonts w:ascii="Arial" w:hAnsi="Arial" w:cs="Arial"/>
                <w:sz w:val="20"/>
                <w:szCs w:val="20"/>
                <w:lang w:val="fr-FR"/>
              </w:rPr>
            </w:pPr>
            <w:r>
              <w:rPr>
                <w:rFonts w:ascii="Arial" w:hAnsi="Arial" w:cs="Arial"/>
                <w:noProof/>
                <w:sz w:val="20"/>
                <w:szCs w:val="20"/>
                <w:lang w:val="fr-FR"/>
              </w:rPr>
              <w:t>Un pays x mène un programme organisé et durable de traitement de la Tuberculose sur la base de standards et protocoles internationaux.</w:t>
            </w:r>
            <w:r>
              <w:rPr>
                <w:rFonts w:ascii="Arial" w:hAnsi="Arial" w:cs="Arial"/>
                <w:sz w:val="20"/>
                <w:szCs w:val="20"/>
                <w:lang w:val="fr-FR"/>
              </w:rPr>
              <w:t xml:space="preserve"> </w:t>
            </w:r>
            <w:r>
              <w:rPr>
                <w:rFonts w:ascii="Arial" w:hAnsi="Arial" w:cs="Arial"/>
                <w:noProof/>
                <w:sz w:val="20"/>
                <w:szCs w:val="20"/>
                <w:lang w:val="fr-FR"/>
              </w:rPr>
              <w:t>Les procédés et exigences pour rendre compte des resultats du programme de Tuberculose sont explicitement identifiés et recommandés dans son Manuel du Pogramme National de Tuberculose et de Lèpre.</w:t>
            </w:r>
            <w:r>
              <w:rPr>
                <w:rFonts w:ascii="Arial" w:hAnsi="Arial" w:cs="Arial"/>
                <w:sz w:val="20"/>
                <w:szCs w:val="20"/>
                <w:lang w:val="fr-FR"/>
              </w:rPr>
              <w:t xml:space="preserve"> </w:t>
            </w:r>
            <w:r>
              <w:rPr>
                <w:rFonts w:ascii="Arial" w:hAnsi="Arial" w:cs="Arial"/>
                <w:noProof/>
                <w:sz w:val="20"/>
                <w:szCs w:val="20"/>
                <w:lang w:val="fr-FR"/>
              </w:rPr>
              <w:t>Le Manuel identifie les formulaires nécessaires et les exigences d’information selon les sites de fourniture de services, les districts et les régions.</w:t>
            </w:r>
            <w:r>
              <w:rPr>
                <w:rFonts w:ascii="Arial" w:hAnsi="Arial" w:cs="Arial"/>
                <w:sz w:val="20"/>
                <w:szCs w:val="20"/>
                <w:lang w:val="fr-FR"/>
              </w:rPr>
              <w:t xml:space="preserve"> </w:t>
            </w:r>
          </w:p>
          <w:p w:rsidR="00BC6C55" w:rsidRDefault="00BC6C55">
            <w:pPr>
              <w:spacing w:before="120"/>
              <w:ind w:left="259"/>
              <w:jc w:val="both"/>
              <w:rPr>
                <w:rFonts w:ascii="Arial" w:hAnsi="Arial" w:cs="Arial"/>
                <w:sz w:val="20"/>
                <w:szCs w:val="20"/>
                <w:lang w:val="fr-FR"/>
              </w:rPr>
            </w:pPr>
          </w:p>
          <w:p w:rsidR="00BC6C55" w:rsidRDefault="00BC6C55">
            <w:pPr>
              <w:spacing w:before="120"/>
              <w:ind w:left="259"/>
              <w:jc w:val="both"/>
              <w:rPr>
                <w:rFonts w:ascii="Arial" w:hAnsi="Arial" w:cs="Arial"/>
                <w:sz w:val="20"/>
                <w:szCs w:val="20"/>
                <w:lang w:val="fr-FR"/>
              </w:rPr>
            </w:pPr>
            <w:r>
              <w:rPr>
                <w:rFonts w:ascii="Arial" w:hAnsi="Arial" w:cs="Arial"/>
                <w:sz w:val="20"/>
                <w:szCs w:val="20"/>
                <w:lang w:val="fr-FR"/>
              </w:rPr>
              <w:t xml:space="preserve">  </w:t>
            </w:r>
            <w:r>
              <w:rPr>
                <w:rFonts w:ascii="Arial" w:hAnsi="Arial" w:cs="Arial"/>
                <w:noProof/>
                <w:sz w:val="20"/>
                <w:szCs w:val="20"/>
                <w:lang w:val="fr-FR"/>
              </w:rPr>
              <w:t>Un pays x mène un programme organisé et durable de traitement de la Tuberculose sur la base de standards et protocoles internationaux.</w:t>
            </w:r>
            <w:r>
              <w:rPr>
                <w:rFonts w:ascii="Arial" w:hAnsi="Arial" w:cs="Arial"/>
                <w:sz w:val="20"/>
                <w:szCs w:val="20"/>
                <w:lang w:val="fr-FR"/>
              </w:rPr>
              <w:t xml:space="preserve"> </w:t>
            </w:r>
            <w:r>
              <w:rPr>
                <w:rFonts w:ascii="Arial" w:hAnsi="Arial" w:cs="Arial"/>
                <w:noProof/>
                <w:sz w:val="20"/>
                <w:szCs w:val="20"/>
                <w:lang w:val="fr-FR"/>
              </w:rPr>
              <w:t>Les procédés et exigences pour rendre compte des résultats du programme de Tuberculose sont explicitement identifiés et recommandés dans son Manuel du Programme National de Tuberculose et de Lèpre.</w:t>
            </w:r>
            <w:r>
              <w:rPr>
                <w:rFonts w:ascii="Arial" w:hAnsi="Arial" w:cs="Arial"/>
                <w:sz w:val="20"/>
                <w:szCs w:val="20"/>
                <w:lang w:val="fr-FR"/>
              </w:rPr>
              <w:t xml:space="preserve"> </w:t>
            </w:r>
            <w:r>
              <w:rPr>
                <w:rFonts w:ascii="Arial" w:hAnsi="Arial" w:cs="Arial"/>
                <w:noProof/>
                <w:sz w:val="20"/>
                <w:szCs w:val="20"/>
                <w:lang w:val="fr-FR"/>
              </w:rPr>
              <w:t>Le Manuel identifie les formulaires nécessaires et les exigences d’information selon les sites de fourniture de services, les districts et les régions.</w:t>
            </w:r>
            <w:r>
              <w:rPr>
                <w:rFonts w:ascii="Arial" w:hAnsi="Arial" w:cs="Arial"/>
                <w:sz w:val="20"/>
                <w:szCs w:val="20"/>
                <w:lang w:val="fr-FR"/>
              </w:rPr>
              <w:t xml:space="preserve"> </w:t>
            </w:r>
          </w:p>
          <w:p w:rsidR="00BC6C55" w:rsidRDefault="00BC6C55">
            <w:pPr>
              <w:ind w:left="252"/>
              <w:jc w:val="both"/>
              <w:rPr>
                <w:rFonts w:ascii="Arial" w:hAnsi="Arial" w:cs="Arial"/>
                <w:sz w:val="20"/>
                <w:szCs w:val="20"/>
                <w:lang w:val="fr-FR"/>
              </w:rPr>
            </w:pPr>
          </w:p>
        </w:tc>
      </w:tr>
      <w:tr w:rsidR="00BC6C55" w:rsidRPr="003D2BE7">
        <w:trPr>
          <w:trHeight w:val="666"/>
        </w:trPr>
        <w:tc>
          <w:tcPr>
            <w:tcW w:w="10080" w:type="dxa"/>
            <w:tcBorders>
              <w:top w:val="nil"/>
              <w:bottom w:val="nil"/>
            </w:tcBorders>
          </w:tcPr>
          <w:p w:rsidR="00BC6C55" w:rsidRDefault="00BC6C55">
            <w:pPr>
              <w:pStyle w:val="BodyText"/>
              <w:ind w:left="252"/>
              <w:jc w:val="both"/>
              <w:rPr>
                <w:rFonts w:ascii="Arial" w:hAnsi="Arial" w:cs="Arial"/>
                <w:sz w:val="20"/>
                <w:szCs w:val="20"/>
                <w:lang w:val="fr-FR"/>
              </w:rPr>
            </w:pPr>
            <w:r>
              <w:rPr>
                <w:rFonts w:ascii="Arial" w:hAnsi="Arial" w:cs="Arial"/>
                <w:noProof/>
                <w:sz w:val="20"/>
                <w:szCs w:val="20"/>
                <w:lang w:val="fr-FR"/>
              </w:rPr>
              <w:t>Sur la base des informations recueillies à travers les interviews avec les principales autorités et à partir des documents examinés, L’Equipe d’audit a identifié les éléments suivants en rapport avec l’amélioration de la Qualité des Données  dans le programme de traitement de TB dans un pays X donné.</w:t>
            </w:r>
          </w:p>
        </w:tc>
      </w:tr>
      <w:tr w:rsidR="00BC6C55" w:rsidRPr="003D2BE7">
        <w:trPr>
          <w:trHeight w:val="345"/>
        </w:trPr>
        <w:tc>
          <w:tcPr>
            <w:tcW w:w="10080" w:type="dxa"/>
            <w:shd w:val="clear" w:color="auto" w:fill="C0C0C0"/>
          </w:tcPr>
          <w:p w:rsidR="00BC6C55" w:rsidRDefault="00BC6C55">
            <w:pPr>
              <w:pStyle w:val="BodyText"/>
              <w:spacing w:before="120"/>
              <w:jc w:val="both"/>
              <w:rPr>
                <w:rFonts w:ascii="Arial" w:hAnsi="Arial" w:cs="Arial"/>
                <w:sz w:val="22"/>
                <w:szCs w:val="22"/>
                <w:lang w:val="fr-FR"/>
              </w:rPr>
            </w:pPr>
            <w:r>
              <w:rPr>
                <w:rFonts w:ascii="Arial" w:hAnsi="Arial" w:cs="Arial"/>
                <w:noProof/>
                <w:sz w:val="20"/>
                <w:szCs w:val="20"/>
                <w:lang w:val="fr-FR"/>
              </w:rPr>
              <w:t>Conclusions et Recommandations pour l’Unité S&amp;E</w:t>
            </w:r>
          </w:p>
        </w:tc>
      </w:tr>
      <w:tr w:rsidR="00BC6C55" w:rsidRPr="003D2BE7">
        <w:trPr>
          <w:trHeight w:val="345"/>
        </w:trPr>
        <w:tc>
          <w:tcPr>
            <w:tcW w:w="10080" w:type="dxa"/>
            <w:tcBorders>
              <w:bottom w:val="nil"/>
            </w:tcBorders>
          </w:tcPr>
          <w:p w:rsidR="00BC6C55" w:rsidRDefault="00BC6C55">
            <w:pPr>
              <w:spacing w:before="60"/>
              <w:ind w:left="446" w:hanging="187"/>
              <w:jc w:val="both"/>
              <w:rPr>
                <w:rFonts w:ascii="Arial" w:hAnsi="Arial" w:cs="Arial"/>
                <w:i/>
                <w:iCs/>
                <w:sz w:val="20"/>
                <w:szCs w:val="20"/>
              </w:rPr>
            </w:pPr>
            <w:r>
              <w:rPr>
                <w:rFonts w:ascii="Arial" w:hAnsi="Arial" w:cs="Arial"/>
                <w:i/>
                <w:iCs/>
                <w:noProof/>
                <w:sz w:val="20"/>
                <w:szCs w:val="20"/>
              </w:rPr>
              <w:t>1) Formation S&amp;E</w:t>
            </w:r>
            <w:r>
              <w:rPr>
                <w:rFonts w:ascii="Arial" w:hAnsi="Arial" w:cs="Arial"/>
                <w:i/>
                <w:iCs/>
                <w:sz w:val="20"/>
                <w:szCs w:val="20"/>
              </w:rPr>
              <w:t xml:space="preserve"> </w:t>
            </w:r>
          </w:p>
          <w:p w:rsidR="00BC6C55" w:rsidRDefault="00BC6C55">
            <w:pPr>
              <w:ind w:left="432" w:hanging="180"/>
              <w:jc w:val="both"/>
              <w:rPr>
                <w:rFonts w:ascii="Arial" w:hAnsi="Arial" w:cs="Arial"/>
                <w:i/>
                <w:iCs/>
                <w:sz w:val="20"/>
                <w:szCs w:val="20"/>
              </w:rPr>
            </w:pPr>
          </w:p>
          <w:p w:rsidR="00BC6C55" w:rsidRDefault="00BC6C55">
            <w:pPr>
              <w:numPr>
                <w:ilvl w:val="0"/>
                <w:numId w:val="29"/>
              </w:numPr>
              <w:jc w:val="both"/>
              <w:rPr>
                <w:rFonts w:ascii="Arial" w:hAnsi="Arial" w:cs="Arial"/>
                <w:sz w:val="20"/>
                <w:szCs w:val="20"/>
                <w:lang w:val="fr-FR"/>
              </w:rPr>
            </w:pPr>
            <w:r>
              <w:rPr>
                <w:rFonts w:ascii="Arial" w:hAnsi="Arial" w:cs="Arial"/>
                <w:noProof/>
                <w:sz w:val="20"/>
                <w:szCs w:val="20"/>
                <w:u w:val="single"/>
                <w:lang w:val="fr-FR"/>
              </w:rPr>
              <w:t>CONCLUSION :</w:t>
            </w:r>
            <w:r>
              <w:rPr>
                <w:rFonts w:ascii="Arial" w:hAnsi="Arial" w:cs="Arial"/>
                <w:sz w:val="20"/>
                <w:szCs w:val="20"/>
                <w:lang w:val="fr-FR"/>
              </w:rPr>
              <w:t xml:space="preserve"> </w:t>
            </w:r>
            <w:r>
              <w:rPr>
                <w:rFonts w:ascii="Arial" w:hAnsi="Arial" w:cs="Arial"/>
                <w:noProof/>
                <w:sz w:val="20"/>
                <w:szCs w:val="20"/>
                <w:lang w:val="fr-FR"/>
              </w:rPr>
              <w:t>L’Equipe d’audit a décelé l’absence d’un programme systématique et documenté de formation en matière de gestion des données qui identifie les besoins en formation.</w:t>
            </w:r>
            <w:r>
              <w:rPr>
                <w:rFonts w:ascii="Arial" w:hAnsi="Arial" w:cs="Arial"/>
                <w:sz w:val="20"/>
                <w:szCs w:val="20"/>
                <w:lang w:val="fr-FR"/>
              </w:rPr>
              <w:t xml:space="preserve"> </w:t>
            </w:r>
            <w:r>
              <w:rPr>
                <w:rFonts w:ascii="Arial" w:hAnsi="Arial" w:cs="Arial"/>
                <w:noProof/>
                <w:sz w:val="20"/>
                <w:szCs w:val="20"/>
                <w:lang w:val="fr-FR"/>
              </w:rPr>
              <w:t>Elle a aussi décelé un manque de compétences nécessaires en matière de gestion des données à tous les niveaux du programme, depuis les travailleurs de la santé dans les Sites de Fourniture de Services jusqu’aux coordinateurs de districts, les recruteurs régionaux et les gestionnaires de données au sein des unités de S&amp;E. Actuellement la formation est ouverte, mise en oeuvre, et financée par différents bureaux à divers niveaux du programme de Tuberculose (TB).</w:t>
            </w:r>
            <w:r>
              <w:rPr>
                <w:rFonts w:ascii="Arial" w:hAnsi="Arial" w:cs="Arial"/>
                <w:sz w:val="20"/>
                <w:szCs w:val="20"/>
                <w:lang w:val="fr-FR"/>
              </w:rPr>
              <w:t xml:space="preserve">    </w:t>
            </w:r>
          </w:p>
          <w:p w:rsidR="00BC6C55" w:rsidRDefault="00BC6C55">
            <w:pPr>
              <w:pStyle w:val="BodyText"/>
              <w:spacing w:after="0"/>
              <w:ind w:hanging="180"/>
              <w:jc w:val="both"/>
              <w:rPr>
                <w:rFonts w:ascii="Arial" w:hAnsi="Arial" w:cs="Arial"/>
                <w:sz w:val="20"/>
                <w:szCs w:val="20"/>
                <w:lang w:val="fr-FR"/>
              </w:rPr>
            </w:pPr>
          </w:p>
        </w:tc>
      </w:tr>
      <w:tr w:rsidR="00BC6C55" w:rsidRPr="003D2BE7">
        <w:trPr>
          <w:trHeight w:val="345"/>
        </w:trPr>
        <w:tc>
          <w:tcPr>
            <w:tcW w:w="10080" w:type="dxa"/>
            <w:tcBorders>
              <w:top w:val="nil"/>
              <w:bottom w:val="nil"/>
            </w:tcBorders>
          </w:tcPr>
          <w:p w:rsidR="00BC6C55" w:rsidRDefault="00BC6C55">
            <w:pPr>
              <w:shd w:val="clear" w:color="auto" w:fill="595959"/>
              <w:ind w:left="252"/>
              <w:jc w:val="both"/>
              <w:rPr>
                <w:rFonts w:ascii="Arial" w:hAnsi="Arial" w:cs="Arial"/>
                <w:color w:val="FFFFFF"/>
                <w:sz w:val="20"/>
                <w:szCs w:val="20"/>
                <w:lang w:val="fr-FR"/>
              </w:rPr>
            </w:pPr>
            <w:r>
              <w:rPr>
                <w:rFonts w:ascii="Arial" w:hAnsi="Arial" w:cs="Arial"/>
                <w:noProof/>
                <w:color w:val="FFFFFF"/>
                <w:sz w:val="20"/>
                <w:szCs w:val="20"/>
                <w:u w:val="single"/>
                <w:lang w:val="fr-FR"/>
              </w:rPr>
              <w:t>RECOMMENDATION</w:t>
            </w:r>
            <w:r>
              <w:rPr>
                <w:rFonts w:ascii="Arial" w:hAnsi="Arial" w:cs="Arial"/>
                <w:i/>
                <w:iCs/>
                <w:noProof/>
                <w:color w:val="FFFFFF"/>
                <w:sz w:val="20"/>
                <w:szCs w:val="20"/>
                <w:lang w:val="fr-FR"/>
              </w:rPr>
              <w:t>:</w:t>
            </w:r>
            <w:r>
              <w:rPr>
                <w:rFonts w:ascii="Arial" w:hAnsi="Arial" w:cs="Arial"/>
                <w:i/>
                <w:iCs/>
                <w:color w:val="FFFFFF"/>
                <w:sz w:val="20"/>
                <w:szCs w:val="20"/>
                <w:lang w:val="fr-FR"/>
              </w:rPr>
              <w:t xml:space="preserve">  </w:t>
            </w:r>
            <w:r>
              <w:rPr>
                <w:rFonts w:ascii="Arial" w:hAnsi="Arial" w:cs="Arial"/>
                <w:i/>
                <w:iCs/>
                <w:noProof/>
                <w:color w:val="FFFFFF"/>
                <w:sz w:val="20"/>
                <w:szCs w:val="20"/>
                <w:lang w:val="fr-FR"/>
              </w:rPr>
              <w:t>Il est recommandé à l’Unité S&amp;E du Programme National de Tuberculose d’élaborer un programme pour coordonner les ressources en formation disponibles et d’identifier les besoins en formation à travers le système y compris ceux nécessaires pour  l’exécution efficace des exigences en matière de gestion des données</w:t>
            </w:r>
            <w:r>
              <w:rPr>
                <w:rFonts w:ascii="Arial" w:hAnsi="Arial" w:cs="Arial"/>
                <w:noProof/>
                <w:color w:val="FFFFFF"/>
                <w:sz w:val="20"/>
                <w:szCs w:val="20"/>
                <w:lang w:val="fr-FR"/>
              </w:rPr>
              <w:t>.</w:t>
            </w:r>
          </w:p>
          <w:p w:rsidR="00BC6C55" w:rsidRDefault="00BC6C55">
            <w:pPr>
              <w:pStyle w:val="BodyText"/>
              <w:spacing w:after="0"/>
              <w:ind w:hanging="180"/>
              <w:jc w:val="both"/>
              <w:rPr>
                <w:rFonts w:ascii="Arial" w:hAnsi="Arial" w:cs="Arial"/>
                <w:sz w:val="20"/>
                <w:szCs w:val="20"/>
                <w:lang w:val="fr-FR"/>
              </w:rPr>
            </w:pPr>
          </w:p>
        </w:tc>
      </w:tr>
      <w:tr w:rsidR="00BC6C55" w:rsidRPr="003D2BE7">
        <w:trPr>
          <w:trHeight w:val="345"/>
        </w:trPr>
        <w:tc>
          <w:tcPr>
            <w:tcW w:w="10080" w:type="dxa"/>
            <w:tcBorders>
              <w:top w:val="nil"/>
              <w:bottom w:val="nil"/>
            </w:tcBorders>
          </w:tcPr>
          <w:p w:rsidR="00BC6C55" w:rsidRDefault="00BC6C55">
            <w:pPr>
              <w:ind w:left="619" w:hanging="360"/>
              <w:jc w:val="both"/>
              <w:rPr>
                <w:rFonts w:ascii="Arial" w:hAnsi="Arial" w:cs="Arial"/>
                <w:i/>
                <w:iCs/>
                <w:sz w:val="20"/>
                <w:szCs w:val="20"/>
                <w:lang w:val="fr-FR"/>
              </w:rPr>
            </w:pPr>
            <w:r>
              <w:rPr>
                <w:rFonts w:ascii="Arial" w:hAnsi="Arial" w:cs="Arial"/>
                <w:i/>
                <w:iCs/>
                <w:noProof/>
                <w:sz w:val="20"/>
                <w:szCs w:val="20"/>
                <w:lang w:val="fr-FR"/>
              </w:rPr>
              <w:t>2) Les contrôles de supervision des rapports des Districts</w:t>
            </w:r>
            <w:r>
              <w:rPr>
                <w:rFonts w:ascii="Arial" w:hAnsi="Arial" w:cs="Arial"/>
                <w:i/>
                <w:iCs/>
                <w:sz w:val="20"/>
                <w:szCs w:val="20"/>
                <w:lang w:val="fr-FR"/>
              </w:rPr>
              <w:t xml:space="preserve"> </w:t>
            </w:r>
          </w:p>
          <w:p w:rsidR="00BC6C55" w:rsidRDefault="00BC6C55">
            <w:pPr>
              <w:ind w:left="612" w:hanging="360"/>
              <w:jc w:val="both"/>
              <w:rPr>
                <w:rFonts w:ascii="Arial" w:hAnsi="Arial" w:cs="Arial"/>
                <w:sz w:val="20"/>
                <w:szCs w:val="20"/>
                <w:lang w:val="fr-FR"/>
              </w:rPr>
            </w:pPr>
          </w:p>
          <w:p w:rsidR="00BC6C55" w:rsidRDefault="00BC6C55">
            <w:pPr>
              <w:numPr>
                <w:ilvl w:val="0"/>
                <w:numId w:val="30"/>
              </w:numPr>
              <w:jc w:val="both"/>
              <w:rPr>
                <w:lang w:val="fr-FR"/>
              </w:rPr>
            </w:pPr>
            <w:r>
              <w:rPr>
                <w:rFonts w:ascii="Arial" w:hAnsi="Arial" w:cs="Arial"/>
                <w:noProof/>
                <w:sz w:val="20"/>
                <w:szCs w:val="20"/>
                <w:u w:val="single"/>
                <w:lang w:val="fr-FR"/>
              </w:rPr>
              <w:t>CONCLUSION:</w:t>
            </w:r>
            <w:r>
              <w:rPr>
                <w:rFonts w:ascii="Arial" w:hAnsi="Arial" w:cs="Arial"/>
                <w:sz w:val="20"/>
                <w:szCs w:val="20"/>
                <w:lang w:val="fr-FR"/>
              </w:rPr>
              <w:t xml:space="preserve"> </w:t>
            </w:r>
            <w:r>
              <w:rPr>
                <w:rFonts w:ascii="Arial" w:hAnsi="Arial" w:cs="Arial"/>
                <w:noProof/>
                <w:sz w:val="20"/>
                <w:szCs w:val="20"/>
                <w:lang w:val="fr-FR"/>
              </w:rPr>
              <w:t>L’absence de contrôles de supervision des fichiers utilisés pour la conservation des rapports trimestriels provenant des bureaux des districts peut mener à d’éventuelles erreurs de  stockage.</w:t>
            </w:r>
            <w:r>
              <w:rPr>
                <w:rFonts w:ascii="Arial" w:hAnsi="Arial" w:cs="Arial"/>
                <w:sz w:val="20"/>
                <w:szCs w:val="20"/>
                <w:lang w:val="fr-FR"/>
              </w:rPr>
              <w:t xml:space="preserve"> </w:t>
            </w:r>
            <w:r>
              <w:rPr>
                <w:rFonts w:ascii="Arial" w:hAnsi="Arial" w:cs="Arial"/>
                <w:noProof/>
                <w:sz w:val="20"/>
                <w:szCs w:val="20"/>
                <w:lang w:val="fr-FR"/>
              </w:rPr>
              <w:t>Par exemple l’exercice de vérification mené par L’Equipe d’audit a identifié des copies de rapports, des rapports  obsolètes et des rapports annuels plutôt que des rapports trimestriels dans ces fichiers, qui pourraient engendrer des erreurs dans l’enregistrement des données.</w:t>
            </w:r>
            <w:r>
              <w:rPr>
                <w:rFonts w:ascii="Arial" w:hAnsi="Arial" w:cs="Arial"/>
                <w:sz w:val="20"/>
                <w:szCs w:val="20"/>
                <w:lang w:val="fr-FR"/>
              </w:rPr>
              <w:t xml:space="preserve">  </w:t>
            </w:r>
          </w:p>
          <w:p w:rsidR="00BC6C55" w:rsidRDefault="00BC6C55">
            <w:pPr>
              <w:ind w:left="720"/>
              <w:jc w:val="both"/>
              <w:rPr>
                <w:lang w:val="fr-FR"/>
              </w:rPr>
            </w:pPr>
          </w:p>
        </w:tc>
      </w:tr>
      <w:tr w:rsidR="00BC6C55" w:rsidRPr="003D2BE7">
        <w:trPr>
          <w:trHeight w:val="345"/>
        </w:trPr>
        <w:tc>
          <w:tcPr>
            <w:tcW w:w="10080" w:type="dxa"/>
            <w:tcBorders>
              <w:top w:val="nil"/>
              <w:bottom w:val="nil"/>
            </w:tcBorders>
          </w:tcPr>
          <w:p w:rsidR="00BC6C55" w:rsidRDefault="00BC6C55">
            <w:pPr>
              <w:shd w:val="clear" w:color="auto" w:fill="595959"/>
              <w:ind w:left="252"/>
              <w:jc w:val="both"/>
              <w:rPr>
                <w:lang w:val="fr-FR"/>
              </w:rPr>
            </w:pPr>
            <w:r>
              <w:rPr>
                <w:rFonts w:ascii="Arial" w:hAnsi="Arial" w:cs="Arial"/>
                <w:noProof/>
                <w:color w:val="FFFFFF"/>
                <w:sz w:val="20"/>
                <w:szCs w:val="20"/>
                <w:u w:val="single"/>
                <w:lang w:val="fr-FR"/>
              </w:rPr>
              <w:t>RECOMMANDATION:</w:t>
            </w:r>
            <w:r>
              <w:rPr>
                <w:rFonts w:ascii="Arial" w:hAnsi="Arial" w:cs="Arial"/>
                <w:i/>
                <w:iCs/>
                <w:color w:val="FFFFFF"/>
                <w:sz w:val="20"/>
                <w:szCs w:val="20"/>
                <w:lang w:val="fr-FR"/>
              </w:rPr>
              <w:t xml:space="preserve">   </w:t>
            </w:r>
            <w:r>
              <w:rPr>
                <w:rFonts w:ascii="Arial" w:hAnsi="Arial" w:cs="Arial"/>
                <w:i/>
                <w:iCs/>
                <w:noProof/>
                <w:color w:val="FFFFFF"/>
                <w:sz w:val="20"/>
                <w:szCs w:val="20"/>
                <w:lang w:val="fr-FR"/>
              </w:rPr>
              <w:t xml:space="preserve">Il est recommandé la révision permanente des fichiers utilisés pour la conservation des  rapports régionaux par </w:t>
            </w:r>
            <w:r>
              <w:rPr>
                <w:rFonts w:ascii="Arial" w:hAnsi="Arial" w:cs="Arial"/>
                <w:noProof/>
                <w:color w:val="FFFFFF"/>
                <w:sz w:val="20"/>
                <w:szCs w:val="20"/>
                <w:lang w:val="fr-FR"/>
              </w:rPr>
              <w:t>un superviseur du programme de gestion après leur transmission, mais avant même que ce ne soit l’étape d’enregistrement des données qui permette de réduire les possibilités d’erreurs.</w:t>
            </w:r>
            <w:r>
              <w:rPr>
                <w:rFonts w:ascii="Arial" w:hAnsi="Arial" w:cs="Arial"/>
                <w:color w:val="FFFFFF"/>
                <w:sz w:val="20"/>
                <w:szCs w:val="20"/>
                <w:lang w:val="fr-FR"/>
              </w:rPr>
              <w:t xml:space="preserve"> </w:t>
            </w:r>
          </w:p>
        </w:tc>
      </w:tr>
      <w:tr w:rsidR="00BC6C55" w:rsidRPr="003D2BE7">
        <w:trPr>
          <w:trHeight w:val="1116"/>
        </w:trPr>
        <w:tc>
          <w:tcPr>
            <w:tcW w:w="10080" w:type="dxa"/>
            <w:tcBorders>
              <w:top w:val="nil"/>
              <w:bottom w:val="nil"/>
            </w:tcBorders>
          </w:tcPr>
          <w:p w:rsidR="00BC6C55" w:rsidRDefault="00BC6C55">
            <w:pPr>
              <w:pStyle w:val="BodyText"/>
              <w:spacing w:after="0"/>
              <w:jc w:val="both"/>
              <w:rPr>
                <w:rFonts w:ascii="Arial" w:hAnsi="Arial" w:cs="Arial"/>
                <w:sz w:val="20"/>
                <w:szCs w:val="20"/>
                <w:lang w:val="fr-FR"/>
              </w:rPr>
            </w:pPr>
          </w:p>
          <w:p w:rsidR="00BC6C55" w:rsidRDefault="00BC6C55">
            <w:pPr>
              <w:numPr>
                <w:ilvl w:val="0"/>
                <w:numId w:val="31"/>
              </w:numPr>
              <w:jc w:val="both"/>
              <w:rPr>
                <w:rFonts w:ascii="Arial" w:hAnsi="Arial" w:cs="Arial"/>
                <w:sz w:val="20"/>
                <w:szCs w:val="20"/>
                <w:lang w:val="fr-FR"/>
              </w:rPr>
            </w:pPr>
            <w:r>
              <w:rPr>
                <w:rFonts w:ascii="Arial" w:hAnsi="Arial" w:cs="Arial"/>
                <w:noProof/>
                <w:sz w:val="20"/>
                <w:szCs w:val="20"/>
                <w:u w:val="single"/>
                <w:lang w:val="fr-FR"/>
              </w:rPr>
              <w:t>CONCLUSION;</w:t>
            </w:r>
            <w:r>
              <w:rPr>
                <w:rFonts w:ascii="Arial" w:hAnsi="Arial" w:cs="Arial"/>
                <w:noProof/>
                <w:sz w:val="20"/>
                <w:szCs w:val="20"/>
                <w:lang w:val="fr-FR"/>
              </w:rPr>
              <w:t xml:space="preserve"> Approximativement, il manquait la signature d’un superviseur dans 2% des rapports régionaux soumis au MOH.</w:t>
            </w:r>
            <w:r>
              <w:rPr>
                <w:rFonts w:ascii="Arial" w:hAnsi="Arial" w:cs="Arial"/>
                <w:sz w:val="20"/>
                <w:szCs w:val="20"/>
                <w:lang w:val="fr-FR"/>
              </w:rPr>
              <w:t xml:space="preserve">  </w:t>
            </w:r>
            <w:r>
              <w:rPr>
                <w:rFonts w:ascii="Arial" w:hAnsi="Arial" w:cs="Arial"/>
                <w:noProof/>
                <w:sz w:val="20"/>
                <w:szCs w:val="20"/>
                <w:lang w:val="fr-FR"/>
              </w:rPr>
              <w:t>Cette signature aide à renseigner que le dossier a fait l’objet d’un examen pour vérifier si les informations étaient complètes et déceler d’évidentes erreurs.</w:t>
            </w:r>
            <w:r>
              <w:rPr>
                <w:rFonts w:ascii="Arial" w:hAnsi="Arial" w:cs="Arial"/>
                <w:sz w:val="20"/>
                <w:szCs w:val="20"/>
                <w:lang w:val="fr-FR"/>
              </w:rPr>
              <w:t xml:space="preserve"> </w:t>
            </w:r>
          </w:p>
          <w:p w:rsidR="00BC6C55" w:rsidRDefault="00BC6C55">
            <w:pPr>
              <w:pStyle w:val="BodyText"/>
              <w:spacing w:after="0"/>
              <w:jc w:val="both"/>
              <w:rPr>
                <w:rFonts w:ascii="Arial" w:hAnsi="Arial" w:cs="Arial"/>
                <w:sz w:val="20"/>
                <w:szCs w:val="20"/>
                <w:lang w:val="fr-FR"/>
              </w:rPr>
            </w:pPr>
          </w:p>
        </w:tc>
      </w:tr>
      <w:tr w:rsidR="00BC6C55" w:rsidRPr="003D2BE7">
        <w:trPr>
          <w:trHeight w:val="801"/>
        </w:trPr>
        <w:tc>
          <w:tcPr>
            <w:tcW w:w="10080" w:type="dxa"/>
            <w:tcBorders>
              <w:top w:val="nil"/>
              <w:bottom w:val="nil"/>
            </w:tcBorders>
          </w:tcPr>
          <w:p w:rsidR="00BC6C55" w:rsidRDefault="00BC6C55">
            <w:pPr>
              <w:shd w:val="clear" w:color="auto" w:fill="595959"/>
              <w:ind w:left="252"/>
              <w:rPr>
                <w:rFonts w:ascii="Arial" w:hAnsi="Arial" w:cs="Arial"/>
                <w:color w:val="FFFFFF"/>
                <w:sz w:val="20"/>
                <w:szCs w:val="20"/>
                <w:lang w:val="fr-FR"/>
              </w:rPr>
            </w:pPr>
            <w:r>
              <w:rPr>
                <w:rFonts w:ascii="Arial" w:hAnsi="Arial" w:cs="Arial"/>
                <w:noProof/>
                <w:color w:val="FFFFFF"/>
                <w:sz w:val="20"/>
                <w:szCs w:val="20"/>
                <w:u w:val="single"/>
                <w:lang w:val="fr-FR"/>
              </w:rPr>
              <w:t>RECOMMANDATION:</w:t>
            </w:r>
            <w:r>
              <w:rPr>
                <w:rFonts w:ascii="Arial" w:hAnsi="Arial" w:cs="Arial"/>
                <w:i/>
                <w:iCs/>
                <w:color w:val="FFFFFF"/>
                <w:sz w:val="20"/>
                <w:szCs w:val="20"/>
                <w:lang w:val="fr-FR"/>
              </w:rPr>
              <w:t xml:space="preserve">  </w:t>
            </w:r>
            <w:r>
              <w:rPr>
                <w:rFonts w:ascii="Arial" w:hAnsi="Arial" w:cs="Arial"/>
                <w:i/>
                <w:iCs/>
                <w:noProof/>
                <w:color w:val="FFFFFF"/>
                <w:sz w:val="20"/>
                <w:szCs w:val="20"/>
                <w:lang w:val="fr-FR"/>
              </w:rPr>
              <w:t>Il est recommandé au</w:t>
            </w:r>
            <w:r>
              <w:rPr>
                <w:rFonts w:ascii="Arial" w:hAnsi="Arial" w:cs="Arial"/>
                <w:noProof/>
                <w:color w:val="FFFFFF"/>
                <w:sz w:val="20"/>
                <w:szCs w:val="20"/>
                <w:lang w:val="fr-FR"/>
              </w:rPr>
              <w:t xml:space="preserve"> MOH de renforcer l’exigence que les rapports transmis portent la signature du superviseur, en rejettant, par exemple, les rapports qui n’ont pas été examinés.</w:t>
            </w:r>
            <w:r>
              <w:rPr>
                <w:rFonts w:ascii="Arial" w:hAnsi="Arial" w:cs="Arial"/>
                <w:color w:val="FFFFFF"/>
                <w:sz w:val="20"/>
                <w:szCs w:val="20"/>
                <w:lang w:val="fr-FR"/>
              </w:rPr>
              <w:t xml:space="preserve"> </w:t>
            </w:r>
          </w:p>
          <w:p w:rsidR="00BC6C55" w:rsidRDefault="00BC6C55">
            <w:pPr>
              <w:pStyle w:val="BodyText"/>
              <w:jc w:val="both"/>
              <w:rPr>
                <w:rFonts w:ascii="Arial" w:hAnsi="Arial" w:cs="Arial"/>
                <w:sz w:val="20"/>
                <w:szCs w:val="20"/>
                <w:lang w:val="fr-FR"/>
              </w:rPr>
            </w:pPr>
          </w:p>
        </w:tc>
      </w:tr>
      <w:tr w:rsidR="00BC6C55" w:rsidRPr="003D2BE7">
        <w:trPr>
          <w:trHeight w:val="345"/>
        </w:trPr>
        <w:tc>
          <w:tcPr>
            <w:tcW w:w="10080" w:type="dxa"/>
            <w:tcBorders>
              <w:top w:val="nil"/>
              <w:bottom w:val="nil"/>
            </w:tcBorders>
          </w:tcPr>
          <w:p w:rsidR="00BC6C55" w:rsidRDefault="00BC6C55">
            <w:pPr>
              <w:ind w:left="720" w:hanging="288"/>
              <w:jc w:val="both"/>
              <w:rPr>
                <w:rFonts w:ascii="Arial" w:hAnsi="Arial" w:cs="Arial"/>
                <w:i/>
                <w:iCs/>
                <w:sz w:val="20"/>
                <w:szCs w:val="20"/>
                <w:lang w:val="fr-FR"/>
              </w:rPr>
            </w:pPr>
            <w:r>
              <w:rPr>
                <w:rFonts w:ascii="Arial" w:hAnsi="Arial" w:cs="Arial"/>
                <w:i/>
                <w:iCs/>
                <w:noProof/>
                <w:sz w:val="20"/>
                <w:szCs w:val="20"/>
                <w:lang w:val="fr-FR"/>
              </w:rPr>
              <w:t>3)  Politique de Mémorisation des  Documents Sources.</w:t>
            </w:r>
          </w:p>
          <w:p w:rsidR="00BC6C55" w:rsidRDefault="00BC6C55">
            <w:pPr>
              <w:ind w:left="720" w:hanging="288"/>
              <w:jc w:val="both"/>
              <w:rPr>
                <w:rFonts w:ascii="Arial" w:hAnsi="Arial" w:cs="Arial"/>
                <w:i/>
                <w:iCs/>
                <w:sz w:val="20"/>
                <w:szCs w:val="20"/>
                <w:lang w:val="fr-FR"/>
              </w:rPr>
            </w:pPr>
          </w:p>
          <w:p w:rsidR="00BC6C55" w:rsidRDefault="00BC6C55">
            <w:pPr>
              <w:numPr>
                <w:ilvl w:val="0"/>
                <w:numId w:val="32"/>
              </w:numPr>
              <w:ind w:hanging="288"/>
              <w:jc w:val="both"/>
              <w:rPr>
                <w:rFonts w:ascii="Arial" w:hAnsi="Arial" w:cs="Arial"/>
                <w:i/>
                <w:iCs/>
                <w:sz w:val="20"/>
                <w:szCs w:val="20"/>
                <w:lang w:val="fr-FR"/>
              </w:rPr>
            </w:pPr>
            <w:r>
              <w:rPr>
                <w:rFonts w:ascii="Arial" w:hAnsi="Arial" w:cs="Arial"/>
                <w:noProof/>
                <w:sz w:val="20"/>
                <w:szCs w:val="20"/>
                <w:u w:val="single"/>
                <w:lang w:val="fr-FR"/>
              </w:rPr>
              <w:t>CONCLUSION:</w:t>
            </w:r>
            <w:r>
              <w:rPr>
                <w:rFonts w:ascii="Arial" w:hAnsi="Arial" w:cs="Arial"/>
                <w:sz w:val="20"/>
                <w:szCs w:val="20"/>
                <w:lang w:val="fr-FR"/>
              </w:rPr>
              <w:t xml:space="preserve"> </w:t>
            </w:r>
            <w:r>
              <w:rPr>
                <w:rFonts w:ascii="Arial" w:hAnsi="Arial" w:cs="Arial"/>
                <w:noProof/>
                <w:sz w:val="20"/>
                <w:szCs w:val="20"/>
                <w:lang w:val="fr-FR"/>
              </w:rPr>
              <w:t>Au sein du Programme de TB Il n’existe aucune politique de mémorisation des outils d’information, comme les fiches de traitement des malades, les registres et les formulaires relatifs au stockage des données.</w:t>
            </w:r>
            <w:r>
              <w:rPr>
                <w:rFonts w:ascii="Arial" w:hAnsi="Arial" w:cs="Arial"/>
                <w:sz w:val="20"/>
                <w:szCs w:val="20"/>
                <w:lang w:val="fr-FR"/>
              </w:rPr>
              <w:t xml:space="preserve"> </w:t>
            </w:r>
            <w:r>
              <w:rPr>
                <w:rFonts w:ascii="Arial" w:hAnsi="Arial" w:cs="Arial"/>
                <w:noProof/>
                <w:sz w:val="20"/>
                <w:szCs w:val="20"/>
                <w:lang w:val="fr-FR"/>
              </w:rPr>
              <w:t>Bien que les documents soient systématiquement archivés pendant des années, Il est nécessaire d’asseoir une politique spéciale de mémorisation des documents pour une bonne gestion des données.</w:t>
            </w:r>
            <w:r>
              <w:rPr>
                <w:rFonts w:ascii="Arial" w:hAnsi="Arial" w:cs="Arial"/>
                <w:sz w:val="20"/>
                <w:szCs w:val="20"/>
                <w:lang w:val="fr-FR"/>
              </w:rPr>
              <w:t xml:space="preserve">  </w:t>
            </w:r>
          </w:p>
          <w:p w:rsidR="00BC6C55" w:rsidRDefault="00BC6C55">
            <w:pPr>
              <w:pStyle w:val="BodyText"/>
              <w:jc w:val="both"/>
              <w:rPr>
                <w:rFonts w:ascii="Arial" w:hAnsi="Arial" w:cs="Arial"/>
                <w:sz w:val="20"/>
                <w:szCs w:val="20"/>
                <w:lang w:val="fr-FR"/>
              </w:rPr>
            </w:pPr>
          </w:p>
        </w:tc>
      </w:tr>
      <w:tr w:rsidR="00BC6C55" w:rsidRPr="003D2BE7">
        <w:trPr>
          <w:trHeight w:val="345"/>
        </w:trPr>
        <w:tc>
          <w:tcPr>
            <w:tcW w:w="10080" w:type="dxa"/>
            <w:tcBorders>
              <w:top w:val="nil"/>
            </w:tcBorders>
          </w:tcPr>
          <w:p w:rsidR="00BC6C55" w:rsidRDefault="00BC6C55">
            <w:pPr>
              <w:shd w:val="clear" w:color="auto" w:fill="595959"/>
              <w:ind w:left="252"/>
              <w:jc w:val="both"/>
              <w:rPr>
                <w:rFonts w:ascii="Arial" w:hAnsi="Arial" w:cs="Arial"/>
                <w:color w:val="FFFFFF"/>
                <w:sz w:val="20"/>
                <w:szCs w:val="20"/>
                <w:lang w:val="fr-FR"/>
              </w:rPr>
            </w:pPr>
            <w:r>
              <w:rPr>
                <w:rFonts w:ascii="Arial" w:hAnsi="Arial" w:cs="Arial"/>
                <w:noProof/>
                <w:color w:val="FFFFFF"/>
                <w:sz w:val="20"/>
                <w:szCs w:val="20"/>
                <w:u w:val="single"/>
                <w:lang w:val="fr-FR"/>
              </w:rPr>
              <w:t>RECOMMENDATION:</w:t>
            </w:r>
            <w:r>
              <w:rPr>
                <w:rFonts w:ascii="Arial" w:hAnsi="Arial" w:cs="Arial"/>
                <w:i/>
                <w:iCs/>
                <w:color w:val="FFFFFF"/>
                <w:sz w:val="20"/>
                <w:szCs w:val="20"/>
                <w:lang w:val="fr-FR"/>
              </w:rPr>
              <w:t xml:space="preserve">  </w:t>
            </w:r>
            <w:r>
              <w:rPr>
                <w:rFonts w:ascii="Arial" w:hAnsi="Arial" w:cs="Arial"/>
                <w:i/>
                <w:iCs/>
                <w:noProof/>
                <w:color w:val="FFFFFF"/>
                <w:sz w:val="20"/>
                <w:szCs w:val="20"/>
                <w:lang w:val="fr-FR"/>
              </w:rPr>
              <w:t>Il est recommandé au</w:t>
            </w:r>
            <w:r>
              <w:rPr>
                <w:rFonts w:ascii="Arial" w:hAnsi="Arial" w:cs="Arial"/>
                <w:noProof/>
                <w:color w:val="FFFFFF"/>
                <w:sz w:val="20"/>
                <w:szCs w:val="20"/>
                <w:lang w:val="fr-FR"/>
              </w:rPr>
              <w:t xml:space="preserve"> bureau du programme de déterminer dans son nouveau système d’information, une politique spécale de mémorisation des documents pour le programme de Tuberculose TB et pour les principaux outils de d’information.</w:t>
            </w:r>
            <w:r>
              <w:rPr>
                <w:rFonts w:ascii="Arial" w:hAnsi="Arial" w:cs="Arial"/>
                <w:color w:val="FFFFFF"/>
                <w:sz w:val="20"/>
                <w:szCs w:val="20"/>
                <w:lang w:val="fr-FR"/>
              </w:rPr>
              <w:t xml:space="preserve"> </w:t>
            </w:r>
          </w:p>
          <w:p w:rsidR="00BC6C55" w:rsidRDefault="00BC6C55">
            <w:pPr>
              <w:pStyle w:val="BodyText"/>
              <w:jc w:val="both"/>
              <w:rPr>
                <w:rFonts w:ascii="Arial" w:hAnsi="Arial" w:cs="Arial"/>
                <w:sz w:val="20"/>
                <w:szCs w:val="20"/>
                <w:lang w:val="fr-FR"/>
              </w:rPr>
            </w:pPr>
          </w:p>
        </w:tc>
      </w:tr>
      <w:tr w:rsidR="00BC6C55" w:rsidRPr="003D2BE7">
        <w:trPr>
          <w:trHeight w:val="345"/>
        </w:trPr>
        <w:tc>
          <w:tcPr>
            <w:tcW w:w="10080" w:type="dxa"/>
            <w:shd w:val="clear" w:color="auto" w:fill="C0C0C0"/>
          </w:tcPr>
          <w:p w:rsidR="00BC6C55" w:rsidRDefault="00BC6C55">
            <w:pPr>
              <w:spacing w:before="120" w:after="120"/>
              <w:jc w:val="both"/>
              <w:rPr>
                <w:rFonts w:ascii="Arial" w:hAnsi="Arial" w:cs="Arial"/>
                <w:sz w:val="20"/>
                <w:szCs w:val="20"/>
                <w:lang w:val="fr-FR"/>
              </w:rPr>
            </w:pPr>
            <w:r>
              <w:rPr>
                <w:rFonts w:ascii="Arial" w:hAnsi="Arial" w:cs="Arial"/>
                <w:noProof/>
                <w:sz w:val="20"/>
                <w:szCs w:val="20"/>
                <w:lang w:val="fr-FR"/>
              </w:rPr>
              <w:t>Conclusions et Recommandations pour les sites Intermédiaire de Stockage</w:t>
            </w:r>
            <w:r>
              <w:rPr>
                <w:rFonts w:ascii="Arial" w:hAnsi="Arial" w:cs="Arial"/>
                <w:sz w:val="20"/>
                <w:szCs w:val="20"/>
                <w:lang w:val="fr-FR"/>
              </w:rPr>
              <w:t xml:space="preserve"> </w:t>
            </w:r>
          </w:p>
        </w:tc>
      </w:tr>
      <w:tr w:rsidR="00BC6C55" w:rsidRPr="003D2BE7">
        <w:trPr>
          <w:trHeight w:val="345"/>
        </w:trPr>
        <w:tc>
          <w:tcPr>
            <w:tcW w:w="10080" w:type="dxa"/>
            <w:tcBorders>
              <w:bottom w:val="nil"/>
            </w:tcBorders>
          </w:tcPr>
          <w:p w:rsidR="00BC6C55" w:rsidRDefault="00BC6C55">
            <w:pPr>
              <w:spacing w:before="120"/>
              <w:ind w:left="720" w:hanging="288"/>
              <w:jc w:val="both"/>
              <w:rPr>
                <w:rFonts w:ascii="Arial" w:hAnsi="Arial" w:cs="Arial"/>
                <w:i/>
                <w:iCs/>
                <w:sz w:val="20"/>
                <w:szCs w:val="20"/>
                <w:lang w:val="fr-FR"/>
              </w:rPr>
            </w:pPr>
            <w:r>
              <w:rPr>
                <w:rFonts w:ascii="Arial" w:hAnsi="Arial" w:cs="Arial"/>
                <w:i/>
                <w:iCs/>
                <w:noProof/>
                <w:sz w:val="20"/>
                <w:szCs w:val="20"/>
                <w:lang w:val="fr-FR"/>
              </w:rPr>
              <w:t>4) Le Contrôle de Qualité dans l’enregistrement des Données.</w:t>
            </w:r>
          </w:p>
          <w:p w:rsidR="00BC6C55" w:rsidRDefault="00BC6C55">
            <w:pPr>
              <w:ind w:left="720" w:hanging="288"/>
              <w:jc w:val="both"/>
              <w:rPr>
                <w:rFonts w:ascii="Arial" w:hAnsi="Arial" w:cs="Arial"/>
                <w:sz w:val="20"/>
                <w:szCs w:val="20"/>
                <w:lang w:val="fr-FR"/>
              </w:rPr>
            </w:pPr>
          </w:p>
          <w:p w:rsidR="00BC6C55" w:rsidRDefault="00BC6C55">
            <w:pPr>
              <w:numPr>
                <w:ilvl w:val="0"/>
                <w:numId w:val="33"/>
              </w:numPr>
              <w:ind w:hanging="288"/>
              <w:jc w:val="both"/>
              <w:rPr>
                <w:rFonts w:ascii="Arial" w:hAnsi="Arial" w:cs="Arial"/>
                <w:sz w:val="20"/>
                <w:szCs w:val="20"/>
                <w:u w:val="single"/>
                <w:lang w:val="fr-FR"/>
              </w:rPr>
            </w:pPr>
            <w:r>
              <w:rPr>
                <w:rFonts w:ascii="Arial" w:hAnsi="Arial" w:cs="Arial"/>
                <w:noProof/>
                <w:sz w:val="20"/>
                <w:szCs w:val="20"/>
                <w:u w:val="single"/>
                <w:lang w:val="fr-FR"/>
              </w:rPr>
              <w:t>CONCLUSION:</w:t>
            </w:r>
            <w:r>
              <w:rPr>
                <w:rFonts w:ascii="Arial" w:hAnsi="Arial" w:cs="Arial"/>
                <w:sz w:val="20"/>
                <w:szCs w:val="20"/>
                <w:lang w:val="fr-FR"/>
              </w:rPr>
              <w:t xml:space="preserve"> </w:t>
            </w:r>
            <w:r>
              <w:rPr>
                <w:rFonts w:ascii="Arial" w:hAnsi="Arial" w:cs="Arial"/>
                <w:noProof/>
                <w:sz w:val="20"/>
                <w:szCs w:val="20"/>
                <w:lang w:val="fr-FR"/>
              </w:rPr>
              <w:t>L’Equipe d’audit a découvert que des mesures limitées ont été p</w:t>
            </w:r>
            <w:r>
              <w:rPr>
                <w:rFonts w:ascii="Lucida Sans Unicode" w:hAnsi="Lucida Sans Unicode" w:cs="Lucida Sans Unicode"/>
                <w:noProof/>
                <w:sz w:val="20"/>
                <w:szCs w:val="20"/>
                <w:lang w:val="fr-FR"/>
              </w:rPr>
              <w:t>r</w:t>
            </w:r>
            <w:r>
              <w:rPr>
                <w:rFonts w:ascii="Arial" w:hAnsi="Arial" w:cs="Arial"/>
                <w:noProof/>
                <w:sz w:val="20"/>
                <w:szCs w:val="20"/>
                <w:lang w:val="fr-FR"/>
              </w:rPr>
              <w:t>ises pour éliminer les possibilités d’erreurs d’enregistrement des données au niveau du district.</w:t>
            </w:r>
            <w:r>
              <w:rPr>
                <w:rFonts w:ascii="Arial" w:hAnsi="Arial" w:cs="Arial"/>
                <w:sz w:val="20"/>
                <w:szCs w:val="20"/>
                <w:lang w:val="fr-FR"/>
              </w:rPr>
              <w:t xml:space="preserve"> </w:t>
            </w:r>
            <w:r>
              <w:rPr>
                <w:rFonts w:ascii="Arial" w:hAnsi="Arial" w:cs="Arial"/>
                <w:noProof/>
                <w:sz w:val="20"/>
                <w:szCs w:val="20"/>
                <w:lang w:val="fr-FR"/>
              </w:rPr>
              <w:t xml:space="preserve">Alors des contrôles sont organisés au niveau du logiciel d’enregistrement pour identifier les entrées inappropriées, le personnel du district n’arrivait pas à </w:t>
            </w:r>
            <w:r>
              <w:rPr>
                <w:rFonts w:ascii="Arial" w:hAnsi="Arial" w:cs="Arial"/>
                <w:noProof/>
                <w:sz w:val="20"/>
                <w:szCs w:val="20"/>
                <w:u w:val="single"/>
                <w:lang w:val="fr-FR"/>
              </w:rPr>
              <w:t>élaborer toute autre documentation pour éliminer des erreurs d’insertion de données.</w:t>
            </w:r>
            <w:r>
              <w:rPr>
                <w:rFonts w:ascii="Arial" w:hAnsi="Arial" w:cs="Arial"/>
                <w:sz w:val="20"/>
                <w:szCs w:val="20"/>
                <w:u w:val="single"/>
                <w:lang w:val="fr-FR"/>
              </w:rPr>
              <w:t xml:space="preserve"> </w:t>
            </w:r>
          </w:p>
          <w:p w:rsidR="00BC6C55" w:rsidRDefault="00BC6C55">
            <w:pPr>
              <w:jc w:val="both"/>
              <w:rPr>
                <w:rFonts w:ascii="Arial" w:hAnsi="Arial" w:cs="Arial"/>
                <w:sz w:val="20"/>
                <w:szCs w:val="20"/>
                <w:lang w:val="fr-FR"/>
              </w:rPr>
            </w:pPr>
          </w:p>
        </w:tc>
      </w:tr>
      <w:tr w:rsidR="00BC6C55" w:rsidRPr="003D2BE7">
        <w:trPr>
          <w:trHeight w:val="638"/>
        </w:trPr>
        <w:tc>
          <w:tcPr>
            <w:tcW w:w="10080" w:type="dxa"/>
            <w:tcBorders>
              <w:top w:val="nil"/>
            </w:tcBorders>
          </w:tcPr>
          <w:p w:rsidR="00BC6C55" w:rsidRDefault="00BC6C55">
            <w:pPr>
              <w:shd w:val="clear" w:color="auto" w:fill="595959"/>
              <w:ind w:left="432"/>
              <w:jc w:val="both"/>
              <w:rPr>
                <w:rFonts w:ascii="Arial" w:hAnsi="Arial" w:cs="Arial"/>
                <w:color w:val="FFFFFF"/>
                <w:sz w:val="20"/>
                <w:szCs w:val="20"/>
                <w:lang w:val="fr-FR"/>
              </w:rPr>
            </w:pPr>
            <w:r>
              <w:rPr>
                <w:rFonts w:ascii="Arial" w:hAnsi="Arial" w:cs="Arial"/>
                <w:noProof/>
                <w:color w:val="FFFFFF"/>
                <w:sz w:val="20"/>
                <w:szCs w:val="20"/>
                <w:u w:val="single"/>
                <w:lang w:val="fr-FR"/>
              </w:rPr>
              <w:t>RECOMMENDATION</w:t>
            </w:r>
            <w:r>
              <w:rPr>
                <w:rFonts w:ascii="Arial" w:hAnsi="Arial" w:cs="Arial"/>
                <w:i/>
                <w:iCs/>
                <w:noProof/>
                <w:color w:val="FFFFFF"/>
                <w:sz w:val="20"/>
                <w:szCs w:val="20"/>
                <w:lang w:val="fr-FR"/>
              </w:rPr>
              <w:t>:</w:t>
            </w:r>
            <w:r>
              <w:rPr>
                <w:rFonts w:ascii="Arial" w:hAnsi="Arial" w:cs="Arial"/>
                <w:i/>
                <w:iCs/>
                <w:color w:val="FFFFFF"/>
                <w:sz w:val="20"/>
                <w:szCs w:val="20"/>
                <w:lang w:val="fr-FR"/>
              </w:rPr>
              <w:t xml:space="preserve"> </w:t>
            </w:r>
            <w:r>
              <w:rPr>
                <w:rFonts w:ascii="Arial" w:hAnsi="Arial" w:cs="Arial"/>
                <w:i/>
                <w:iCs/>
                <w:noProof/>
                <w:color w:val="FFFFFF"/>
                <w:sz w:val="20"/>
                <w:szCs w:val="20"/>
                <w:lang w:val="fr-FR"/>
              </w:rPr>
              <w:t>Il est recommandé au programme de déterminer l</w:t>
            </w:r>
            <w:r>
              <w:rPr>
                <w:rFonts w:ascii="Arial" w:hAnsi="Arial" w:cs="Arial"/>
                <w:noProof/>
                <w:color w:val="FFFFFF"/>
                <w:sz w:val="20"/>
                <w:szCs w:val="20"/>
                <w:lang w:val="fr-FR"/>
              </w:rPr>
              <w:t>es différentes étapes d’élimination des erreurs d’enregistrement partout où un chiffre est inscrit dans le système d’information éléctronique.</w:t>
            </w:r>
          </w:p>
        </w:tc>
      </w:tr>
      <w:tr w:rsidR="00BC6C55" w:rsidRPr="003D2BE7">
        <w:trPr>
          <w:trHeight w:val="345"/>
        </w:trPr>
        <w:tc>
          <w:tcPr>
            <w:tcW w:w="10080" w:type="dxa"/>
            <w:shd w:val="clear" w:color="auto" w:fill="C0C0C0"/>
          </w:tcPr>
          <w:p w:rsidR="00BC6C55" w:rsidRDefault="00BC6C55">
            <w:pPr>
              <w:spacing w:before="120" w:after="120"/>
              <w:jc w:val="both"/>
              <w:rPr>
                <w:rFonts w:ascii="Arial" w:hAnsi="Arial" w:cs="Arial"/>
                <w:sz w:val="20"/>
                <w:szCs w:val="20"/>
                <w:lang w:val="fr-FR"/>
              </w:rPr>
            </w:pPr>
            <w:r>
              <w:rPr>
                <w:rFonts w:ascii="Arial" w:hAnsi="Arial" w:cs="Arial"/>
                <w:noProof/>
                <w:sz w:val="20"/>
                <w:szCs w:val="20"/>
                <w:lang w:val="fr-FR"/>
              </w:rPr>
              <w:t>Conclusions et Recommandations pour les Sites de Fourniture de Services</w:t>
            </w:r>
            <w:r>
              <w:rPr>
                <w:rFonts w:ascii="Arial" w:hAnsi="Arial" w:cs="Arial"/>
                <w:sz w:val="20"/>
                <w:szCs w:val="20"/>
                <w:lang w:val="fr-FR"/>
              </w:rPr>
              <w:t xml:space="preserve">  </w:t>
            </w:r>
          </w:p>
        </w:tc>
      </w:tr>
      <w:tr w:rsidR="00BC6C55" w:rsidRPr="003D2BE7">
        <w:trPr>
          <w:trHeight w:val="345"/>
        </w:trPr>
        <w:tc>
          <w:tcPr>
            <w:tcW w:w="10080" w:type="dxa"/>
            <w:tcBorders>
              <w:bottom w:val="nil"/>
            </w:tcBorders>
          </w:tcPr>
          <w:p w:rsidR="00BC6C55" w:rsidRDefault="00BC6C55">
            <w:pPr>
              <w:pStyle w:val="BodyText2"/>
              <w:spacing w:after="0" w:line="240" w:lineRule="auto"/>
              <w:ind w:left="612" w:hanging="180"/>
              <w:jc w:val="both"/>
              <w:rPr>
                <w:rFonts w:ascii="Arial" w:hAnsi="Arial" w:cs="Arial"/>
                <w:i/>
                <w:iCs/>
                <w:sz w:val="20"/>
                <w:szCs w:val="20"/>
                <w:lang w:val="fr-FR"/>
              </w:rPr>
            </w:pPr>
          </w:p>
          <w:p w:rsidR="00BC6C55" w:rsidRDefault="00BC6C55">
            <w:pPr>
              <w:pStyle w:val="BodyText2"/>
              <w:spacing w:after="0" w:line="240" w:lineRule="auto"/>
              <w:ind w:left="612" w:hanging="180"/>
              <w:jc w:val="both"/>
              <w:rPr>
                <w:rFonts w:ascii="Arial" w:hAnsi="Arial" w:cs="Arial"/>
                <w:i/>
                <w:iCs/>
                <w:sz w:val="20"/>
                <w:szCs w:val="20"/>
                <w:lang w:val="fr-FR"/>
              </w:rPr>
            </w:pPr>
            <w:r>
              <w:rPr>
                <w:rFonts w:ascii="Arial" w:hAnsi="Arial" w:cs="Arial"/>
                <w:i/>
                <w:iCs/>
                <w:noProof/>
                <w:sz w:val="20"/>
                <w:szCs w:val="20"/>
                <w:lang w:val="fr-FR"/>
              </w:rPr>
              <w:t>5)  La capacité à Récupérer des Documents Sources</w:t>
            </w:r>
          </w:p>
          <w:p w:rsidR="00BC6C55" w:rsidRDefault="00BC6C55">
            <w:pPr>
              <w:pStyle w:val="BodyText2"/>
              <w:spacing w:after="0" w:line="240" w:lineRule="auto"/>
              <w:ind w:left="612" w:hanging="180"/>
              <w:jc w:val="both"/>
              <w:rPr>
                <w:rFonts w:ascii="Arial" w:hAnsi="Arial" w:cs="Arial"/>
                <w:sz w:val="20"/>
                <w:szCs w:val="20"/>
                <w:lang w:val="fr-FR"/>
              </w:rPr>
            </w:pPr>
          </w:p>
          <w:p w:rsidR="00BC6C55" w:rsidRDefault="00BC6C55">
            <w:pPr>
              <w:pStyle w:val="BodyText2"/>
              <w:numPr>
                <w:ilvl w:val="0"/>
                <w:numId w:val="26"/>
              </w:numPr>
              <w:tabs>
                <w:tab w:val="clear" w:pos="720"/>
              </w:tabs>
              <w:spacing w:after="0" w:line="240" w:lineRule="auto"/>
              <w:ind w:left="792"/>
              <w:jc w:val="both"/>
              <w:rPr>
                <w:rFonts w:ascii="Arial" w:hAnsi="Arial" w:cs="Arial"/>
                <w:sz w:val="20"/>
                <w:szCs w:val="20"/>
                <w:lang w:val="fr-FR"/>
              </w:rPr>
            </w:pPr>
            <w:r>
              <w:rPr>
                <w:rFonts w:ascii="Arial" w:hAnsi="Arial" w:cs="Arial"/>
                <w:sz w:val="20"/>
                <w:szCs w:val="20"/>
                <w:lang w:val="fr-FR"/>
              </w:rPr>
              <w:t xml:space="preserve"> </w:t>
            </w:r>
            <w:r>
              <w:rPr>
                <w:rFonts w:ascii="Arial" w:hAnsi="Arial" w:cs="Arial"/>
                <w:noProof/>
                <w:sz w:val="20"/>
                <w:szCs w:val="20"/>
                <w:u w:val="single"/>
                <w:lang w:val="fr-FR"/>
              </w:rPr>
              <w:t>TROUVAILLE:</w:t>
            </w:r>
            <w:r>
              <w:rPr>
                <w:rFonts w:ascii="Arial" w:hAnsi="Arial" w:cs="Arial"/>
                <w:sz w:val="20"/>
                <w:szCs w:val="20"/>
                <w:lang w:val="fr-FR"/>
              </w:rPr>
              <w:t xml:space="preserve"> </w:t>
            </w:r>
            <w:r>
              <w:rPr>
                <w:rFonts w:ascii="Arial" w:hAnsi="Arial" w:cs="Arial"/>
                <w:noProof/>
                <w:sz w:val="20"/>
                <w:szCs w:val="20"/>
                <w:lang w:val="fr-FR"/>
              </w:rPr>
              <w:t>Dans tous les sites de fourniture de services, Il a été difficile à L’Equipe d’audit de mener à terme l’exercice de vérification des données parce que le personnel du site a été confronté à la difficulté ou s’est avérée incapable de récupérer ou de retrouver des documents sources.</w:t>
            </w:r>
            <w:r>
              <w:rPr>
                <w:rFonts w:ascii="Arial" w:hAnsi="Arial" w:cs="Arial"/>
                <w:sz w:val="20"/>
                <w:szCs w:val="20"/>
                <w:lang w:val="fr-FR"/>
              </w:rPr>
              <w:t xml:space="preserve"> </w:t>
            </w:r>
            <w:r>
              <w:rPr>
                <w:rFonts w:ascii="Arial" w:hAnsi="Arial" w:cs="Arial"/>
                <w:noProof/>
                <w:sz w:val="20"/>
                <w:szCs w:val="20"/>
                <w:lang w:val="fr-FR"/>
              </w:rPr>
              <w:t>Par exemple, il a été difficile de retrouver les fiches de traitement des patients pour les patients qui avaient suivi le traitement de Tuberculose (TB).</w:t>
            </w:r>
            <w:r>
              <w:rPr>
                <w:rFonts w:ascii="Arial" w:hAnsi="Arial" w:cs="Arial"/>
                <w:sz w:val="20"/>
                <w:szCs w:val="20"/>
                <w:lang w:val="fr-FR"/>
              </w:rPr>
              <w:t xml:space="preserve"> </w:t>
            </w:r>
            <w:r>
              <w:rPr>
                <w:rFonts w:ascii="Arial" w:hAnsi="Arial" w:cs="Arial"/>
                <w:noProof/>
                <w:sz w:val="20"/>
                <w:szCs w:val="20"/>
                <w:lang w:val="fr-FR"/>
              </w:rPr>
              <w:t>Lorsqu’ il n’est pas possible de faire une telle vérification, l’équipe d’audit qualité des données ne peut pas, à son tour, confirmer que le nombre rapporté de cas traités est exact et valable.</w:t>
            </w:r>
          </w:p>
          <w:p w:rsidR="00BC6C55" w:rsidRDefault="00BC6C55">
            <w:pPr>
              <w:ind w:left="612" w:hanging="180"/>
              <w:jc w:val="both"/>
              <w:rPr>
                <w:rFonts w:ascii="Arial" w:hAnsi="Arial" w:cs="Arial"/>
                <w:sz w:val="20"/>
                <w:szCs w:val="20"/>
                <w:lang w:val="fr-FR"/>
              </w:rPr>
            </w:pPr>
          </w:p>
        </w:tc>
      </w:tr>
      <w:tr w:rsidR="00BC6C55" w:rsidRPr="003D2BE7">
        <w:trPr>
          <w:trHeight w:val="345"/>
        </w:trPr>
        <w:tc>
          <w:tcPr>
            <w:tcW w:w="10080" w:type="dxa"/>
            <w:tcBorders>
              <w:top w:val="nil"/>
            </w:tcBorders>
          </w:tcPr>
          <w:p w:rsidR="00BC6C55" w:rsidRDefault="00BC6C55">
            <w:pPr>
              <w:pStyle w:val="BodyText2"/>
              <w:shd w:val="clear" w:color="auto" w:fill="595959"/>
              <w:spacing w:after="0" w:line="240" w:lineRule="auto"/>
              <w:ind w:left="432"/>
              <w:jc w:val="both"/>
              <w:rPr>
                <w:rFonts w:ascii="Arial" w:hAnsi="Arial" w:cs="Arial"/>
                <w:color w:val="FFFFFF"/>
                <w:sz w:val="20"/>
                <w:szCs w:val="20"/>
                <w:lang w:val="fr-FR"/>
              </w:rPr>
            </w:pPr>
            <w:r>
              <w:rPr>
                <w:rFonts w:ascii="Arial" w:hAnsi="Arial" w:cs="Arial"/>
                <w:noProof/>
                <w:color w:val="FFFFFF"/>
                <w:sz w:val="20"/>
                <w:szCs w:val="20"/>
                <w:u w:val="single"/>
                <w:lang w:val="fr-FR"/>
              </w:rPr>
              <w:t>RECOMMENDATION</w:t>
            </w:r>
            <w:r>
              <w:rPr>
                <w:rFonts w:ascii="Arial" w:hAnsi="Arial" w:cs="Arial"/>
                <w:noProof/>
                <w:color w:val="FFFFFF"/>
                <w:sz w:val="20"/>
                <w:szCs w:val="20"/>
                <w:lang w:val="fr-FR"/>
              </w:rPr>
              <w:t>:</w:t>
            </w:r>
            <w:r>
              <w:rPr>
                <w:rFonts w:ascii="Arial" w:hAnsi="Arial" w:cs="Arial"/>
                <w:color w:val="FFFFFF"/>
                <w:sz w:val="20"/>
                <w:szCs w:val="20"/>
                <w:lang w:val="fr-FR"/>
              </w:rPr>
              <w:t xml:space="preserve"> </w:t>
            </w:r>
            <w:r>
              <w:rPr>
                <w:rFonts w:ascii="Arial" w:hAnsi="Arial" w:cs="Arial"/>
                <w:noProof/>
                <w:color w:val="FFFFFF"/>
                <w:sz w:val="20"/>
                <w:szCs w:val="20"/>
                <w:lang w:val="fr-FR"/>
              </w:rPr>
              <w:t>Il est recommandé aux sites de fourniture de Services de classer et conserver systématiquement les documents sources de traitement de la Tuberculose durant les périodes spécifiques de collecte, afin qu’ils puissent  être facilement retrouvés pour des besoins d’audit.</w:t>
            </w:r>
            <w:r>
              <w:rPr>
                <w:rFonts w:ascii="Arial" w:hAnsi="Arial" w:cs="Arial"/>
                <w:color w:val="FFFFFF"/>
                <w:sz w:val="20"/>
                <w:szCs w:val="20"/>
                <w:lang w:val="fr-FR"/>
              </w:rPr>
              <w:t xml:space="preserve"> </w:t>
            </w:r>
          </w:p>
          <w:p w:rsidR="00BC6C55" w:rsidRDefault="00BC6C55">
            <w:pPr>
              <w:ind w:left="612" w:hanging="180"/>
              <w:jc w:val="both"/>
              <w:rPr>
                <w:rFonts w:ascii="Arial" w:hAnsi="Arial" w:cs="Arial"/>
                <w:sz w:val="20"/>
                <w:szCs w:val="20"/>
                <w:lang w:val="fr-FR"/>
              </w:rPr>
            </w:pPr>
          </w:p>
        </w:tc>
      </w:tr>
    </w:tbl>
    <w:p w:rsidR="00BC6C55" w:rsidRPr="00D866A0" w:rsidRDefault="00BC6C55">
      <w:pPr>
        <w:pStyle w:val="BodyText"/>
        <w:jc w:val="both"/>
        <w:rPr>
          <w:rFonts w:ascii="Arial" w:hAnsi="Arial" w:cs="Arial"/>
          <w:sz w:val="22"/>
          <w:szCs w:val="22"/>
          <w:lang w:val="fr-FR"/>
        </w:rPr>
      </w:pPr>
    </w:p>
    <w:p w:rsidR="00BC6C55" w:rsidRDefault="00BC6C55">
      <w:pPr>
        <w:rPr>
          <w:rFonts w:ascii="Arial" w:hAnsi="Arial" w:cs="Arial"/>
          <w:sz w:val="22"/>
          <w:szCs w:val="22"/>
          <w:u w:val="single"/>
          <w:lang w:val="fr-FR"/>
        </w:rPr>
      </w:pPr>
      <w:r w:rsidRPr="00D866A0">
        <w:rPr>
          <w:rFonts w:ascii="Arial" w:hAnsi="Arial" w:cs="Arial"/>
          <w:color w:val="FF0000"/>
          <w:sz w:val="22"/>
          <w:szCs w:val="22"/>
          <w:lang w:val="fr-FR"/>
        </w:rPr>
        <w:br w:type="page"/>
      </w:r>
    </w:p>
    <w:p w:rsidR="00BC6C55" w:rsidRDefault="00BC6C55">
      <w:pPr>
        <w:pBdr>
          <w:top w:val="single" w:sz="4" w:space="1" w:color="808080"/>
          <w:left w:val="single" w:sz="4" w:space="0" w:color="808080"/>
          <w:bottom w:val="single" w:sz="4" w:space="1" w:color="808080"/>
          <w:right w:val="single" w:sz="4" w:space="0" w:color="808080"/>
        </w:pBdr>
        <w:jc w:val="both"/>
        <w:rPr>
          <w:rFonts w:ascii="Arial Narrow" w:hAnsi="Arial Narrow" w:cs="Arial Narrow"/>
          <w:sz w:val="20"/>
          <w:szCs w:val="20"/>
          <w:lang w:val="fr-FR"/>
        </w:rPr>
      </w:pPr>
      <w:r>
        <w:rPr>
          <w:rFonts w:ascii="Arial Narrow" w:hAnsi="Arial Narrow" w:cs="Arial Narrow"/>
          <w:noProof/>
          <w:sz w:val="20"/>
          <w:szCs w:val="20"/>
          <w:lang w:val="fr-FR"/>
        </w:rPr>
        <w:t>L’Etape 14 est exécutée par l’équipe d’audit</w:t>
      </w:r>
      <w:r>
        <w:rPr>
          <w:rFonts w:ascii="Arial Narrow" w:hAnsi="Arial Narrow" w:cs="Arial Narrow"/>
          <w:sz w:val="20"/>
          <w:szCs w:val="20"/>
          <w:lang w:val="fr-FR"/>
        </w:rPr>
        <w:t xml:space="preserve"> </w:t>
      </w:r>
    </w:p>
    <w:p w:rsidR="00BC6C55" w:rsidRDefault="00BC6C55">
      <w:pPr>
        <w:jc w:val="both"/>
        <w:rPr>
          <w:rFonts w:ascii="Arial" w:hAnsi="Arial" w:cs="Arial"/>
          <w:sz w:val="22"/>
          <w:szCs w:val="22"/>
          <w:u w:val="single"/>
          <w:lang w:val="fr-FR"/>
        </w:rPr>
      </w:pPr>
    </w:p>
    <w:p w:rsidR="00BC6C55" w:rsidRDefault="00BC6C55">
      <w:pPr>
        <w:spacing w:after="120"/>
        <w:jc w:val="both"/>
        <w:rPr>
          <w:rFonts w:ascii="Arial" w:hAnsi="Arial" w:cs="Arial"/>
          <w:sz w:val="22"/>
          <w:szCs w:val="22"/>
          <w:lang w:val="fr-FR"/>
        </w:rPr>
      </w:pPr>
      <w:r>
        <w:rPr>
          <w:rFonts w:ascii="Arial" w:hAnsi="Arial" w:cs="Arial"/>
          <w:noProof/>
          <w:sz w:val="22"/>
          <w:szCs w:val="22"/>
          <w:lang w:val="fr-FR"/>
        </w:rPr>
        <w:t>A la conclusion des visites de site, le Chef de L’Equipe d’audit devra tenir une réunion de clôture avec les cadres supérieurs de la cellule S&amp;E du programme/projet et le Directeur/Chargé de programme pour entre autres:</w:t>
      </w:r>
      <w:r>
        <w:rPr>
          <w:rFonts w:ascii="Arial" w:hAnsi="Arial" w:cs="Arial"/>
          <w:sz w:val="22"/>
          <w:szCs w:val="22"/>
          <w:lang w:val="fr-FR"/>
        </w:rPr>
        <w:t xml:space="preserve"> </w:t>
      </w:r>
    </w:p>
    <w:p w:rsidR="00BC6C55" w:rsidRDefault="00BC6C55">
      <w:pPr>
        <w:numPr>
          <w:ilvl w:val="0"/>
          <w:numId w:val="42"/>
        </w:numPr>
        <w:jc w:val="both"/>
        <w:rPr>
          <w:rFonts w:ascii="Arial" w:hAnsi="Arial" w:cs="Arial"/>
          <w:sz w:val="22"/>
          <w:szCs w:val="22"/>
          <w:lang w:val="fr-FR"/>
        </w:rPr>
      </w:pPr>
      <w:r>
        <w:rPr>
          <w:rFonts w:ascii="Arial" w:hAnsi="Arial" w:cs="Arial"/>
          <w:noProof/>
          <w:sz w:val="22"/>
          <w:szCs w:val="22"/>
          <w:lang w:val="fr-FR"/>
        </w:rPr>
        <w:t>Partager les résultats de la vérification des données (exercice de décompte) et passer en revue le système;</w:t>
      </w:r>
    </w:p>
    <w:p w:rsidR="00BC6C55" w:rsidRDefault="00BC6C55">
      <w:pPr>
        <w:numPr>
          <w:ilvl w:val="0"/>
          <w:numId w:val="42"/>
        </w:numPr>
        <w:jc w:val="both"/>
        <w:rPr>
          <w:rFonts w:ascii="Arial" w:hAnsi="Arial" w:cs="Arial"/>
          <w:sz w:val="22"/>
          <w:szCs w:val="22"/>
          <w:lang w:val="fr-FR"/>
        </w:rPr>
      </w:pPr>
      <w:r>
        <w:rPr>
          <w:rFonts w:ascii="Arial" w:hAnsi="Arial" w:cs="Arial"/>
          <w:noProof/>
          <w:sz w:val="22"/>
          <w:szCs w:val="22"/>
          <w:lang w:val="fr-FR"/>
        </w:rPr>
        <w:t>Présenter les conclusions préliminaires et les notes de recommandation;</w:t>
      </w:r>
    </w:p>
    <w:p w:rsidR="00BC6C55" w:rsidRDefault="00BC6C55">
      <w:pPr>
        <w:numPr>
          <w:ilvl w:val="0"/>
          <w:numId w:val="42"/>
        </w:numPr>
        <w:jc w:val="both"/>
        <w:rPr>
          <w:rFonts w:ascii="Arial" w:hAnsi="Arial" w:cs="Arial"/>
          <w:sz w:val="22"/>
          <w:szCs w:val="22"/>
          <w:lang w:val="fr-FR"/>
        </w:rPr>
      </w:pPr>
      <w:r>
        <w:rPr>
          <w:rFonts w:ascii="Arial" w:hAnsi="Arial" w:cs="Arial"/>
          <w:noProof/>
          <w:sz w:val="22"/>
          <w:szCs w:val="22"/>
          <w:lang w:val="fr-FR"/>
        </w:rPr>
        <w:t>Discuter des éventuelles démarches pour améliorer la qualité des données.</w:t>
      </w: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r>
        <w:rPr>
          <w:rFonts w:ascii="Arial" w:hAnsi="Arial" w:cs="Arial"/>
          <w:noProof/>
          <w:sz w:val="22"/>
          <w:szCs w:val="22"/>
          <w:lang w:val="fr-FR"/>
        </w:rPr>
        <w:t>Une entrevue physique offre au personnel de gestion des données du programme/projet l’opportunité de discuter de la faisabilité d’améliorations éventuelles et des calendriers liés au projet.</w:t>
      </w:r>
      <w:r>
        <w:rPr>
          <w:rFonts w:ascii="Arial" w:hAnsi="Arial" w:cs="Arial"/>
          <w:sz w:val="22"/>
          <w:szCs w:val="22"/>
          <w:lang w:val="fr-FR"/>
        </w:rPr>
        <w:t xml:space="preserve"> </w:t>
      </w:r>
      <w:r>
        <w:rPr>
          <w:rFonts w:ascii="Arial" w:hAnsi="Arial" w:cs="Arial"/>
          <w:noProof/>
          <w:sz w:val="22"/>
          <w:szCs w:val="22"/>
          <w:lang w:val="fr-FR"/>
        </w:rPr>
        <w:t>Le Chef de L’Equipe d’audit devra cependant souligner le fait que les conclusions tirées de l’audit à ce point sont préliminaires et sujettes au changement une fois que L’Equipe d’audit aura obtenu une meilleure opportunité d’examiner et de réfléchir sur les preuves collectées sur les protocoles et dans ses documents de travail.</w:t>
      </w:r>
      <w:r>
        <w:rPr>
          <w:rFonts w:ascii="Arial" w:hAnsi="Arial" w:cs="Arial"/>
          <w:sz w:val="22"/>
          <w:szCs w:val="22"/>
          <w:lang w:val="fr-FR"/>
        </w:rPr>
        <w:t xml:space="preserve"> </w:t>
      </w: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r>
        <w:rPr>
          <w:rFonts w:ascii="Arial" w:hAnsi="Arial" w:cs="Arial"/>
          <w:noProof/>
          <w:sz w:val="22"/>
          <w:szCs w:val="22"/>
          <w:lang w:val="fr-FR"/>
        </w:rPr>
        <w:t>L’Equipe d’audit devra encourager le programme /projet à partager les conclusions pertinentes avec les bailleurs (porteurs de projets) appropriés au niveau du pays tels que les groupes de travail multipartenaires de S&amp;E et le programme national, si nécessaire.</w:t>
      </w:r>
      <w:r>
        <w:rPr>
          <w:rFonts w:ascii="Arial" w:hAnsi="Arial" w:cs="Arial"/>
          <w:sz w:val="22"/>
          <w:szCs w:val="22"/>
          <w:lang w:val="fr-FR"/>
        </w:rPr>
        <w:t xml:space="preserve"> </w:t>
      </w:r>
      <w:r>
        <w:rPr>
          <w:rFonts w:ascii="Arial" w:hAnsi="Arial" w:cs="Arial"/>
          <w:noProof/>
          <w:sz w:val="22"/>
          <w:szCs w:val="22"/>
          <w:lang w:val="fr-FR"/>
        </w:rPr>
        <w:t>L’Equipe d’audit devra aussi discuter de la manière dont les conclusions seront partagées avec les officiels S&amp;E  du Programme/projet, avec les Points de fourniture de Service audités et les niveaux intermédiaires de stockage (ex, Régions, Districts) .</w:t>
      </w: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r>
        <w:rPr>
          <w:rFonts w:ascii="Arial" w:hAnsi="Arial" w:cs="Arial"/>
          <w:noProof/>
          <w:sz w:val="22"/>
          <w:szCs w:val="22"/>
          <w:lang w:val="fr-FR"/>
        </w:rPr>
        <w:t>Comme toujours, la réunion de clôture ainsi que tout accord sur l’identification des conclusions et des améliorations qui lui sont relatifs devront être consignés dans les documents de travail de L’Equipe d’audit en vue de figurer dans le Rapport Final d’Audit.</w:t>
      </w:r>
      <w:r>
        <w:rPr>
          <w:rFonts w:ascii="Arial" w:hAnsi="Arial" w:cs="Arial"/>
          <w:sz w:val="22"/>
          <w:szCs w:val="22"/>
          <w:lang w:val="fr-FR"/>
        </w:rPr>
        <w:t xml:space="preserve">  </w:t>
      </w:r>
    </w:p>
    <w:p w:rsidR="00BC6C55" w:rsidRPr="00D866A0" w:rsidRDefault="00BC6C55">
      <w:pPr>
        <w:rPr>
          <w:lang w:val="fr-FR"/>
        </w:rPr>
      </w:pPr>
    </w:p>
    <w:p w:rsidR="00BC6C55" w:rsidRPr="00D866A0" w:rsidRDefault="00BC6C55">
      <w:pPr>
        <w:rPr>
          <w:lang w:val="fr-FR"/>
        </w:rPr>
      </w:pPr>
    </w:p>
    <w:p w:rsidR="00BC6C55" w:rsidRDefault="00BC6C55">
      <w:pPr>
        <w:pBdr>
          <w:top w:val="single" w:sz="4" w:space="1" w:color="auto" w:shadow="1"/>
          <w:left w:val="single" w:sz="4" w:space="4" w:color="auto" w:shadow="1"/>
          <w:bottom w:val="single" w:sz="4" w:space="1" w:color="auto" w:shadow="1"/>
          <w:right w:val="single" w:sz="4" w:space="4" w:color="auto" w:shadow="1"/>
        </w:pBdr>
        <w:shd w:val="clear" w:color="auto" w:fill="000080"/>
        <w:jc w:val="center"/>
        <w:rPr>
          <w:rFonts w:ascii="Arial" w:hAnsi="Arial" w:cs="Arial"/>
          <w:sz w:val="28"/>
          <w:szCs w:val="28"/>
          <w:lang w:val="fr-FR"/>
        </w:rPr>
      </w:pPr>
      <w:r>
        <w:rPr>
          <w:rFonts w:ascii="Arial" w:hAnsi="Arial" w:cs="Arial"/>
          <w:noProof/>
          <w:sz w:val="28"/>
          <w:szCs w:val="28"/>
          <w:lang w:val="fr-FR"/>
        </w:rPr>
        <w:t>PHASE 6:</w:t>
      </w:r>
      <w:r>
        <w:rPr>
          <w:rFonts w:ascii="Arial" w:hAnsi="Arial" w:cs="Arial"/>
          <w:sz w:val="28"/>
          <w:szCs w:val="28"/>
          <w:lang w:val="fr-FR"/>
        </w:rPr>
        <w:t xml:space="preserve"> </w:t>
      </w:r>
      <w:r>
        <w:rPr>
          <w:rFonts w:ascii="Arial" w:hAnsi="Arial" w:cs="Arial"/>
          <w:noProof/>
          <w:sz w:val="28"/>
          <w:szCs w:val="28"/>
          <w:lang w:val="fr-FR"/>
        </w:rPr>
        <w:t>EXECUTION</w:t>
      </w:r>
      <w:r>
        <w:rPr>
          <w:rFonts w:ascii="Arial" w:hAnsi="Arial" w:cs="Arial"/>
          <w:sz w:val="28"/>
          <w:szCs w:val="28"/>
          <w:lang w:val="fr-FR"/>
        </w:rPr>
        <w:t xml:space="preserve">  </w:t>
      </w:r>
    </w:p>
    <w:p w:rsidR="00BC6C55" w:rsidRDefault="00BC6C55">
      <w:pPr>
        <w:pBdr>
          <w:top w:val="single" w:sz="4" w:space="1" w:color="auto" w:shadow="1"/>
          <w:left w:val="single" w:sz="4" w:space="4" w:color="auto" w:shadow="1"/>
          <w:bottom w:val="single" w:sz="4" w:space="1" w:color="auto" w:shadow="1"/>
          <w:right w:val="single" w:sz="4" w:space="4" w:color="auto" w:shadow="1"/>
        </w:pBdr>
        <w:shd w:val="clear" w:color="auto" w:fill="000080"/>
        <w:jc w:val="center"/>
        <w:rPr>
          <w:rFonts w:ascii="Arial" w:hAnsi="Arial" w:cs="Arial"/>
          <w:sz w:val="28"/>
          <w:szCs w:val="28"/>
          <w:lang w:val="fr-FR"/>
        </w:rPr>
      </w:pPr>
    </w:p>
    <w:p w:rsidR="00BC6C55" w:rsidRDefault="00BC6C55" w:rsidP="00C21FBB">
      <w:pPr>
        <w:rPr>
          <w:rFonts w:ascii="Arial" w:hAnsi="Arial" w:cs="Arial"/>
          <w:sz w:val="22"/>
          <w:szCs w:val="22"/>
          <w:lang w:val="fr-FR"/>
        </w:rPr>
      </w:pPr>
      <w:r>
        <w:rPr>
          <w:rFonts w:ascii="Arial" w:hAnsi="Arial" w:cs="Arial"/>
          <w:sz w:val="22"/>
          <w:szCs w:val="22"/>
          <w:lang w:val="fr-FR"/>
        </w:rPr>
        <w:br/>
      </w:r>
    </w:p>
    <w:p w:rsidR="00BC6C55" w:rsidRDefault="00BC6C55">
      <w:pPr>
        <w:jc w:val="both"/>
        <w:rPr>
          <w:rFonts w:ascii="Arial" w:hAnsi="Arial" w:cs="Arial"/>
          <w:sz w:val="22"/>
          <w:szCs w:val="22"/>
          <w:lang w:val="fr-FR"/>
        </w:rPr>
        <w:sectPr w:rsidR="00BC6C55">
          <w:pgSz w:w="12240" w:h="15840"/>
          <w:pgMar w:top="1296" w:right="1296" w:bottom="1296" w:left="1296" w:header="720" w:footer="720" w:gutter="0"/>
          <w:cols w:space="720"/>
          <w:rtlGutter/>
          <w:docGrid w:linePitch="360"/>
        </w:sectPr>
      </w:pPr>
    </w:p>
    <w:p w:rsidR="00BC6C55" w:rsidRDefault="00BC6C55">
      <w:pPr>
        <w:jc w:val="both"/>
        <w:rPr>
          <w:rFonts w:ascii="Arial" w:hAnsi="Arial" w:cs="Arial"/>
          <w:sz w:val="22"/>
          <w:szCs w:val="22"/>
          <w:lang w:val="fr-FR"/>
        </w:rPr>
      </w:pPr>
      <w:r>
        <w:rPr>
          <w:noProof/>
          <w:lang w:eastAsia="en-US"/>
        </w:rPr>
        <w:pict>
          <v:group id="_x0000_s1127" editas="canvas" style="position:absolute;left:0;text-align:left;margin-left:0;margin-top:15.2pt;width:109.25pt;height:416.9pt;z-index:251669504" coordorigin="1296,3244" coordsize="2185,8338">
            <o:lock v:ext="edit" aspectratio="t"/>
            <v:shape id="_x0000_s1128" type="#_x0000_t75" style="position:absolute;left:1296;top:3244;width:2185;height:8338" o:preferrelative="f">
              <v:fill o:detectmouseclick="t"/>
              <v:path o:extrusionok="t" o:connecttype="none"/>
              <o:lock v:ext="edit" text="t"/>
            </v:shape>
            <v:rect id="_x0000_s1129" style="position:absolute;left:1296;top:3244;width:2185;height:8338;v-text-anchor:middle" fillcolor="#bbe0e3"/>
            <v:rect id="_x0000_s1130" style="position:absolute;left:1439;top:3844;width:1898;height:1440;v-text-anchor:middle" fillcolor="#339" stroked="f">
              <v:textbox style="mso-next-textbox:#_x0000_s1130" inset="4.68pt,2.34pt,4.68pt,2.34pt">
                <w:txbxContent>
                  <w:p w:rsidR="00BC6C55" w:rsidRDefault="00BC6C55">
                    <w:pPr>
                      <w:autoSpaceDE w:val="0"/>
                      <w:autoSpaceDN w:val="0"/>
                      <w:adjustRightInd w:val="0"/>
                      <w:jc w:val="center"/>
                      <w:rPr>
                        <w:rFonts w:ascii="Arial" w:hAnsi="Arial" w:cs="Arial"/>
                        <w:b/>
                        <w:bCs/>
                        <w:color w:val="FFFFFF"/>
                        <w:sz w:val="22"/>
                        <w:szCs w:val="22"/>
                      </w:rPr>
                    </w:pPr>
                    <w:r>
                      <w:rPr>
                        <w:rFonts w:ascii="Arial" w:hAnsi="Arial" w:cs="Arial"/>
                        <w:b/>
                        <w:bCs/>
                        <w:color w:val="FFFFFF"/>
                        <w:sz w:val="22"/>
                        <w:szCs w:val="22"/>
                      </w:rPr>
                      <w:t>Execution (Sites multiples)</w:t>
                    </w:r>
                  </w:p>
                </w:txbxContent>
              </v:textbox>
            </v:rect>
            <v:shape id="_x0000_s1131" type="#_x0000_t202" style="position:absolute;left:1729;top:3329;width:1320;height:434" filled="f" fillcolor="#bbe0e3" stroked="f">
              <v:textbox style="mso-next-textbox:#_x0000_s1131">
                <w:txbxContent>
                  <w:p w:rsidR="00BC6C55" w:rsidRDefault="00BC6C55">
                    <w:pPr>
                      <w:autoSpaceDE w:val="0"/>
                      <w:autoSpaceDN w:val="0"/>
                      <w:adjustRightInd w:val="0"/>
                      <w:jc w:val="center"/>
                      <w:rPr>
                        <w:rFonts w:ascii="Arial" w:hAnsi="Arial" w:cs="Arial"/>
                        <w:b/>
                        <w:bCs/>
                        <w:color w:val="FF0000"/>
                        <w:lang w:val="fr-FR"/>
                      </w:rPr>
                    </w:pPr>
                    <w:r>
                      <w:rPr>
                        <w:rFonts w:ascii="Arial" w:hAnsi="Arial" w:cs="Arial"/>
                        <w:b/>
                        <w:bCs/>
                        <w:color w:val="FF0000"/>
                        <w:lang w:val="fr-FR"/>
                      </w:rPr>
                      <w:t>PHASE 6</w:t>
                    </w:r>
                  </w:p>
                </w:txbxContent>
              </v:textbox>
            </v:shape>
            <v:rect id="_x0000_s1132" style="position:absolute;left:1476;top:5584;width:1898;height:720;v-text-anchor:middle">
              <v:stroke dashstyle="1 1"/>
              <v:textbox style="mso-next-textbox:#_x0000_s1132" inset="4.68pt,2.34pt,4.68pt,2.34pt">
                <w:txbxContent>
                  <w:p w:rsidR="00BC6C55" w:rsidRDefault="00BC6C55">
                    <w:pPr>
                      <w:autoSpaceDE w:val="0"/>
                      <w:autoSpaceDN w:val="0"/>
                      <w:adjustRightInd w:val="0"/>
                      <w:jc w:val="center"/>
                      <w:rPr>
                        <w:rFonts w:ascii="Arial" w:hAnsi="Arial" w:cs="Arial"/>
                        <w:color w:val="000000"/>
                        <w:sz w:val="18"/>
                        <w:szCs w:val="18"/>
                      </w:rPr>
                    </w:pPr>
                    <w:r>
                      <w:rPr>
                        <w:rFonts w:ascii="Arial" w:hAnsi="Arial" w:cs="Arial"/>
                        <w:b/>
                        <w:bCs/>
                        <w:color w:val="000000"/>
                        <w:sz w:val="18"/>
                        <w:szCs w:val="18"/>
                      </w:rPr>
                      <w:t>15- Elaboration du rapport d’audit</w:t>
                    </w:r>
                  </w:p>
                </w:txbxContent>
              </v:textbox>
            </v:rect>
            <v:rect id="_x0000_s1133" style="position:absolute;left:1476;top:6484;width:1898;height:1423;v-text-anchor:middle">
              <v:stroke dashstyle="1 1"/>
              <v:textbox style="mso-next-textbox:#_x0000_s1133" inset="4.68pt,2.34pt,4.68pt,2.34pt">
                <w:txbxContent>
                  <w:p w:rsidR="00BC6C55" w:rsidRDefault="00BC6C55">
                    <w:pPr>
                      <w:autoSpaceDE w:val="0"/>
                      <w:autoSpaceDN w:val="0"/>
                      <w:adjustRightInd w:val="0"/>
                      <w:jc w:val="center"/>
                      <w:rPr>
                        <w:rFonts w:ascii="Arial" w:hAnsi="Arial" w:cs="Arial"/>
                        <w:color w:val="000000"/>
                        <w:sz w:val="18"/>
                        <w:szCs w:val="18"/>
                        <w:lang w:val="fr-FR"/>
                      </w:rPr>
                    </w:pPr>
                    <w:r>
                      <w:rPr>
                        <w:rFonts w:ascii="Arial" w:hAnsi="Arial" w:cs="Arial"/>
                        <w:b/>
                        <w:bCs/>
                        <w:color w:val="000000"/>
                        <w:sz w:val="18"/>
                        <w:szCs w:val="18"/>
                        <w:lang w:val="fr-FR"/>
                      </w:rPr>
                      <w:t>16- collecte et examen des remarques faites par le pays et l’Organisme demandeur de l’EQD</w:t>
                    </w:r>
                  </w:p>
                </w:txbxContent>
              </v:textbox>
            </v:rect>
            <v:rect id="_x0000_s1134" style="position:absolute;left:1476;top:8076;width:1896;height:736;v-text-anchor:middle">
              <v:stroke dashstyle="1 1"/>
              <v:textbox style="mso-next-textbox:#_x0000_s1134" inset="4.68pt,2.34pt,4.68pt,2.34pt">
                <w:txbxContent>
                  <w:p w:rsidR="00BC6C55" w:rsidRDefault="00BC6C55">
                    <w:pPr>
                      <w:autoSpaceDE w:val="0"/>
                      <w:autoSpaceDN w:val="0"/>
                      <w:adjustRightInd w:val="0"/>
                      <w:jc w:val="center"/>
                      <w:rPr>
                        <w:rFonts w:ascii="Arial" w:hAnsi="Arial" w:cs="Arial"/>
                        <w:color w:val="000000"/>
                        <w:sz w:val="18"/>
                        <w:szCs w:val="18"/>
                      </w:rPr>
                    </w:pPr>
                    <w:r>
                      <w:rPr>
                        <w:rFonts w:ascii="Arial" w:hAnsi="Arial" w:cs="Arial"/>
                        <w:b/>
                        <w:bCs/>
                        <w:color w:val="000000"/>
                        <w:sz w:val="18"/>
                        <w:szCs w:val="18"/>
                      </w:rPr>
                      <w:t>17- Elaboration du rapport d’audit final</w:t>
                    </w:r>
                  </w:p>
                </w:txbxContent>
              </v:textbox>
            </v:rect>
            <v:rect id="_x0000_s1135" style="position:absolute;left:1471;top:10056;width:1897;height:1200;v-text-anchor:middle">
              <v:stroke dashstyle="1 1"/>
              <v:textbox style="mso-next-textbox:#_x0000_s1135" inset="4.68pt,2.34pt,4.68pt,2.34pt">
                <w:txbxContent>
                  <w:p w:rsidR="00BC6C55" w:rsidRDefault="00BC6C55">
                    <w:pPr>
                      <w:autoSpaceDE w:val="0"/>
                      <w:autoSpaceDN w:val="0"/>
                      <w:adjustRightInd w:val="0"/>
                      <w:jc w:val="center"/>
                      <w:rPr>
                        <w:rFonts w:ascii="Arial" w:hAnsi="Arial" w:cs="Arial"/>
                        <w:color w:val="000000"/>
                        <w:sz w:val="18"/>
                        <w:szCs w:val="18"/>
                        <w:lang w:val="fr-FR"/>
                      </w:rPr>
                    </w:pPr>
                    <w:r>
                      <w:rPr>
                        <w:rFonts w:ascii="Arial" w:hAnsi="Arial" w:cs="Arial"/>
                        <w:b/>
                        <w:bCs/>
                        <w:color w:val="000000"/>
                        <w:sz w:val="18"/>
                        <w:szCs w:val="18"/>
                        <w:lang w:val="fr-FR"/>
                      </w:rPr>
                      <w:t>19- Mise en oeuvre du suivi des actions recommandées</w:t>
                    </w:r>
                  </w:p>
                </w:txbxContent>
              </v:textbox>
            </v:rect>
            <v:rect id="_x0000_s1136" style="position:absolute;left:1476;top:8976;width:1896;height:720;v-text-anchor:middle">
              <v:stroke dashstyle="1 1"/>
              <v:textbox style="mso-next-textbox:#_x0000_s1136" inset="4.68pt,2.34pt,4.68pt,2.34pt">
                <w:txbxContent>
                  <w:p w:rsidR="00BC6C55" w:rsidRDefault="00BC6C55">
                    <w:pPr>
                      <w:autoSpaceDE w:val="0"/>
                      <w:autoSpaceDN w:val="0"/>
                      <w:adjustRightInd w:val="0"/>
                      <w:jc w:val="center"/>
                      <w:rPr>
                        <w:rFonts w:ascii="Arial" w:hAnsi="Arial" w:cs="Arial"/>
                        <w:color w:val="000000"/>
                        <w:sz w:val="18"/>
                        <w:szCs w:val="18"/>
                      </w:rPr>
                    </w:pPr>
                    <w:r>
                      <w:rPr>
                        <w:rFonts w:ascii="Arial" w:hAnsi="Arial" w:cs="Arial"/>
                        <w:b/>
                        <w:bCs/>
                        <w:color w:val="000000"/>
                        <w:sz w:val="18"/>
                        <w:szCs w:val="18"/>
                      </w:rPr>
                      <w:t>18-  Rencontre avec le</w:t>
                    </w:r>
                    <w:r>
                      <w:rPr>
                        <w:rFonts w:ascii="Arial" w:hAnsi="Arial" w:cs="Arial"/>
                        <w:color w:val="000000"/>
                        <w:sz w:val="18"/>
                        <w:szCs w:val="18"/>
                      </w:rPr>
                      <w:t xml:space="preserve"> </w:t>
                    </w:r>
                    <w:r>
                      <w:rPr>
                        <w:rFonts w:ascii="Arial" w:hAnsi="Arial" w:cs="Arial"/>
                        <w:b/>
                        <w:bCs/>
                        <w:color w:val="000000"/>
                        <w:sz w:val="18"/>
                        <w:szCs w:val="18"/>
                      </w:rPr>
                      <w:t>Programme/projet</w:t>
                    </w:r>
                  </w:p>
                </w:txbxContent>
              </v:textbox>
            </v:rect>
            <w10:wrap type="square"/>
            <w10:anchorlock/>
          </v:group>
        </w:pict>
      </w:r>
    </w:p>
    <w:p w:rsidR="00BC6C55" w:rsidRDefault="00BC6C55">
      <w:pPr>
        <w:jc w:val="both"/>
        <w:rPr>
          <w:rFonts w:ascii="Arial" w:hAnsi="Arial" w:cs="Arial"/>
          <w:sz w:val="22"/>
          <w:szCs w:val="22"/>
          <w:lang w:val="fr-FR"/>
        </w:rPr>
      </w:pPr>
    </w:p>
    <w:p w:rsidR="00BC6C55" w:rsidRDefault="00BC6C55">
      <w:pPr>
        <w:jc w:val="both"/>
        <w:rPr>
          <w:rFonts w:ascii="Arial" w:hAnsi="Arial" w:cs="Arial"/>
          <w:sz w:val="26"/>
          <w:szCs w:val="26"/>
          <w:lang w:val="fr-FR"/>
        </w:rPr>
      </w:pPr>
    </w:p>
    <w:p w:rsidR="00BC6C55" w:rsidRDefault="00BC6C55">
      <w:pPr>
        <w:jc w:val="both"/>
        <w:rPr>
          <w:rFonts w:ascii="Arial" w:hAnsi="Arial" w:cs="Arial"/>
          <w:sz w:val="26"/>
          <w:szCs w:val="26"/>
          <w:lang w:val="fr-FR"/>
        </w:rPr>
      </w:pPr>
    </w:p>
    <w:p w:rsidR="00BC6C55" w:rsidRDefault="00BC6C55">
      <w:pPr>
        <w:jc w:val="both"/>
        <w:rPr>
          <w:rFonts w:ascii="Arial" w:hAnsi="Arial" w:cs="Arial"/>
          <w:sz w:val="26"/>
          <w:szCs w:val="26"/>
          <w:lang w:val="fr-FR"/>
        </w:rPr>
      </w:pPr>
    </w:p>
    <w:p w:rsidR="00BC6C55" w:rsidRDefault="00BC6C55">
      <w:pPr>
        <w:jc w:val="both"/>
        <w:rPr>
          <w:rFonts w:ascii="Arial" w:hAnsi="Arial" w:cs="Arial"/>
          <w:sz w:val="26"/>
          <w:szCs w:val="26"/>
          <w:lang w:val="fr-FR"/>
        </w:rPr>
      </w:pPr>
    </w:p>
    <w:p w:rsidR="00BC6C55" w:rsidRDefault="00BC6C55">
      <w:pPr>
        <w:jc w:val="both"/>
        <w:rPr>
          <w:rFonts w:ascii="Arial" w:hAnsi="Arial" w:cs="Arial"/>
          <w:sz w:val="26"/>
          <w:szCs w:val="26"/>
          <w:lang w:val="fr-FR"/>
        </w:rPr>
      </w:pPr>
    </w:p>
    <w:p w:rsidR="00BC6C55" w:rsidRDefault="00BC6C55">
      <w:pPr>
        <w:jc w:val="both"/>
        <w:rPr>
          <w:rFonts w:ascii="Arial" w:hAnsi="Arial" w:cs="Arial"/>
          <w:sz w:val="26"/>
          <w:szCs w:val="26"/>
          <w:lang w:val="fr-FR"/>
        </w:rPr>
      </w:pPr>
    </w:p>
    <w:p w:rsidR="00BC6C55" w:rsidRDefault="00BC6C55">
      <w:pPr>
        <w:jc w:val="both"/>
        <w:rPr>
          <w:rFonts w:ascii="Arial" w:hAnsi="Arial" w:cs="Arial"/>
          <w:sz w:val="26"/>
          <w:szCs w:val="26"/>
          <w:lang w:val="fr-FR"/>
        </w:rPr>
      </w:pPr>
    </w:p>
    <w:p w:rsidR="00BC6C55" w:rsidRDefault="00BC6C55">
      <w:pPr>
        <w:jc w:val="both"/>
        <w:rPr>
          <w:rFonts w:ascii="Arial" w:hAnsi="Arial" w:cs="Arial"/>
          <w:sz w:val="26"/>
          <w:szCs w:val="26"/>
          <w:lang w:val="fr-FR"/>
        </w:rPr>
      </w:pPr>
    </w:p>
    <w:p w:rsidR="00BC6C55" w:rsidRDefault="00BC6C55">
      <w:pPr>
        <w:jc w:val="both"/>
        <w:rPr>
          <w:rFonts w:ascii="Arial" w:hAnsi="Arial" w:cs="Arial"/>
          <w:sz w:val="26"/>
          <w:szCs w:val="26"/>
          <w:lang w:val="fr-FR"/>
        </w:rPr>
      </w:pPr>
    </w:p>
    <w:p w:rsidR="00BC6C55" w:rsidRDefault="00BC6C55">
      <w:pPr>
        <w:jc w:val="both"/>
        <w:rPr>
          <w:rFonts w:ascii="Arial" w:hAnsi="Arial" w:cs="Arial"/>
          <w:sz w:val="26"/>
          <w:szCs w:val="26"/>
          <w:lang w:val="fr-FR"/>
        </w:rPr>
      </w:pPr>
    </w:p>
    <w:p w:rsidR="00BC6C55" w:rsidRDefault="00BC6C55">
      <w:pPr>
        <w:jc w:val="both"/>
        <w:rPr>
          <w:rFonts w:ascii="Arial" w:hAnsi="Arial" w:cs="Arial"/>
          <w:sz w:val="26"/>
          <w:szCs w:val="26"/>
          <w:lang w:val="fr-FR"/>
        </w:rPr>
      </w:pPr>
    </w:p>
    <w:p w:rsidR="00BC6C55" w:rsidRPr="00C21FBB" w:rsidRDefault="00BC6C55">
      <w:pPr>
        <w:jc w:val="both"/>
        <w:rPr>
          <w:rFonts w:ascii="Arial" w:hAnsi="Arial" w:cs="Arial"/>
          <w:sz w:val="22"/>
          <w:szCs w:val="22"/>
          <w:lang w:val="fr-FR"/>
        </w:rPr>
      </w:pPr>
      <w:r w:rsidRPr="00C21FBB">
        <w:rPr>
          <w:rFonts w:ascii="Arial" w:hAnsi="Arial" w:cs="Arial"/>
          <w:noProof/>
          <w:sz w:val="22"/>
          <w:szCs w:val="22"/>
          <w:lang w:val="fr-FR"/>
        </w:rPr>
        <w:t>La dernière phase de l’EQD a pour théâtre les bureaux de l’équipe chargée de conduire l’EQD, mais aussi elle se déroule sous forme de rencontres physiques et sous forme de conférences téléphoniques entre l’Organisation qui demande l’EQD et le Programme/Projet.</w:t>
      </w:r>
      <w:r w:rsidRPr="00C21FBB">
        <w:rPr>
          <w:rFonts w:ascii="Arial" w:hAnsi="Arial" w:cs="Arial"/>
          <w:sz w:val="22"/>
          <w:szCs w:val="22"/>
          <w:lang w:val="fr-FR"/>
        </w:rPr>
        <w:t xml:space="preserve"> </w:t>
      </w:r>
      <w:r w:rsidRPr="00C21FBB">
        <w:rPr>
          <w:rFonts w:ascii="Arial" w:hAnsi="Arial" w:cs="Arial"/>
          <w:noProof/>
          <w:sz w:val="22"/>
          <w:szCs w:val="22"/>
          <w:lang w:val="fr-FR"/>
        </w:rPr>
        <w:t>Dans la phase 6, l’équipe d’audit exécute les étapes suivantes:</w:t>
      </w:r>
    </w:p>
    <w:p w:rsidR="00BC6C55" w:rsidRPr="00C21FBB" w:rsidRDefault="00BC6C55">
      <w:pPr>
        <w:jc w:val="both"/>
        <w:rPr>
          <w:rFonts w:ascii="Arial" w:hAnsi="Arial" w:cs="Arial"/>
          <w:sz w:val="22"/>
          <w:szCs w:val="22"/>
          <w:lang w:val="fr-FR"/>
        </w:rPr>
      </w:pPr>
    </w:p>
    <w:p w:rsidR="00BC6C55" w:rsidRPr="00C21FBB" w:rsidRDefault="00BC6C55">
      <w:pPr>
        <w:ind w:left="1080" w:hanging="720"/>
        <w:jc w:val="both"/>
        <w:rPr>
          <w:rFonts w:ascii="Arial" w:hAnsi="Arial" w:cs="Arial"/>
          <w:sz w:val="22"/>
          <w:szCs w:val="22"/>
          <w:lang w:val="fr-FR"/>
        </w:rPr>
      </w:pPr>
      <w:r w:rsidRPr="00C21FBB">
        <w:rPr>
          <w:rFonts w:ascii="Arial" w:hAnsi="Arial" w:cs="Arial"/>
          <w:sz w:val="22"/>
          <w:szCs w:val="22"/>
          <w:lang w:val="fr-FR"/>
        </w:rPr>
        <w:t xml:space="preserve">15.  </w:t>
      </w:r>
      <w:r w:rsidRPr="00C21FBB">
        <w:rPr>
          <w:rFonts w:ascii="Arial" w:hAnsi="Arial" w:cs="Arial"/>
          <w:sz w:val="22"/>
          <w:szCs w:val="22"/>
          <w:lang w:val="fr-FR"/>
        </w:rPr>
        <w:tab/>
      </w:r>
      <w:r w:rsidRPr="00C21FBB">
        <w:rPr>
          <w:rFonts w:ascii="Arial" w:hAnsi="Arial" w:cs="Arial"/>
          <w:noProof/>
          <w:sz w:val="22"/>
          <w:szCs w:val="22"/>
          <w:lang w:val="fr-FR"/>
        </w:rPr>
        <w:t>Elaboration du rapport d’audit.</w:t>
      </w:r>
    </w:p>
    <w:p w:rsidR="00BC6C55" w:rsidRPr="00C21FBB" w:rsidRDefault="00BC6C55">
      <w:pPr>
        <w:ind w:left="1080" w:hanging="720"/>
        <w:jc w:val="both"/>
        <w:rPr>
          <w:rFonts w:ascii="Arial" w:hAnsi="Arial" w:cs="Arial"/>
          <w:sz w:val="22"/>
          <w:szCs w:val="22"/>
          <w:lang w:val="fr-FR"/>
        </w:rPr>
      </w:pPr>
    </w:p>
    <w:p w:rsidR="00BC6C55" w:rsidRPr="00C21FBB" w:rsidRDefault="00BC6C55">
      <w:pPr>
        <w:ind w:left="1080" w:hanging="720"/>
        <w:rPr>
          <w:rFonts w:ascii="Arial" w:hAnsi="Arial" w:cs="Arial"/>
          <w:sz w:val="22"/>
          <w:szCs w:val="22"/>
          <w:lang w:val="fr-FR"/>
        </w:rPr>
      </w:pPr>
      <w:r w:rsidRPr="00C21FBB">
        <w:rPr>
          <w:rFonts w:ascii="Arial" w:hAnsi="Arial" w:cs="Arial"/>
          <w:sz w:val="22"/>
          <w:szCs w:val="22"/>
          <w:lang w:val="fr-FR"/>
        </w:rPr>
        <w:t xml:space="preserve">16.  </w:t>
      </w:r>
      <w:r w:rsidRPr="00C21FBB">
        <w:rPr>
          <w:rFonts w:ascii="Arial" w:hAnsi="Arial" w:cs="Arial"/>
          <w:sz w:val="22"/>
          <w:szCs w:val="22"/>
          <w:lang w:val="fr-FR"/>
        </w:rPr>
        <w:tab/>
      </w:r>
      <w:r w:rsidRPr="00C21FBB">
        <w:rPr>
          <w:rFonts w:ascii="Arial" w:hAnsi="Arial" w:cs="Arial"/>
          <w:noProof/>
          <w:sz w:val="22"/>
          <w:szCs w:val="22"/>
          <w:lang w:val="fr-FR"/>
        </w:rPr>
        <w:t>Remarques sur le rapport d’audit en rapport avec le Programme / projet et avec l’Organisme demandeur de l’EQD.</w:t>
      </w:r>
    </w:p>
    <w:p w:rsidR="00BC6C55" w:rsidRPr="00C21FBB" w:rsidRDefault="00BC6C55">
      <w:pPr>
        <w:ind w:left="1080" w:hanging="720"/>
        <w:rPr>
          <w:rFonts w:ascii="Arial" w:hAnsi="Arial" w:cs="Arial"/>
          <w:sz w:val="22"/>
          <w:szCs w:val="22"/>
          <w:lang w:val="fr-FR"/>
        </w:rPr>
      </w:pPr>
    </w:p>
    <w:p w:rsidR="00BC6C55" w:rsidRPr="00C21FBB" w:rsidRDefault="00BC6C55">
      <w:pPr>
        <w:ind w:left="1080" w:hanging="720"/>
        <w:jc w:val="both"/>
        <w:rPr>
          <w:rFonts w:ascii="Arial" w:hAnsi="Arial" w:cs="Arial"/>
          <w:sz w:val="22"/>
          <w:szCs w:val="22"/>
          <w:lang w:val="fr-FR"/>
        </w:rPr>
      </w:pPr>
      <w:r w:rsidRPr="00C21FBB">
        <w:rPr>
          <w:rFonts w:ascii="Arial" w:hAnsi="Arial" w:cs="Arial"/>
          <w:sz w:val="22"/>
          <w:szCs w:val="22"/>
          <w:lang w:val="fr-FR"/>
        </w:rPr>
        <w:t xml:space="preserve">17.  </w:t>
      </w:r>
      <w:r w:rsidRPr="00C21FBB">
        <w:rPr>
          <w:rFonts w:ascii="Arial" w:hAnsi="Arial" w:cs="Arial"/>
          <w:sz w:val="22"/>
          <w:szCs w:val="22"/>
          <w:lang w:val="fr-FR"/>
        </w:rPr>
        <w:tab/>
      </w:r>
      <w:r w:rsidRPr="00C21FBB">
        <w:rPr>
          <w:rFonts w:ascii="Arial" w:hAnsi="Arial" w:cs="Arial"/>
          <w:noProof/>
          <w:sz w:val="22"/>
          <w:szCs w:val="22"/>
          <w:lang w:val="fr-FR"/>
        </w:rPr>
        <w:t>Elaboration du rapport d’audit final sur la base des discussions menées dans l’étape 16.</w:t>
      </w:r>
    </w:p>
    <w:p w:rsidR="00BC6C55" w:rsidRPr="00C21FBB" w:rsidRDefault="00BC6C55">
      <w:pPr>
        <w:ind w:left="1080" w:hanging="720"/>
        <w:rPr>
          <w:rFonts w:ascii="Arial" w:hAnsi="Arial" w:cs="Arial"/>
          <w:sz w:val="22"/>
          <w:szCs w:val="22"/>
          <w:lang w:val="fr-FR"/>
        </w:rPr>
      </w:pPr>
    </w:p>
    <w:p w:rsidR="00BC6C55" w:rsidRPr="00C21FBB" w:rsidRDefault="00BC6C55">
      <w:pPr>
        <w:ind w:left="1080" w:hanging="720"/>
        <w:rPr>
          <w:rFonts w:ascii="Arial" w:hAnsi="Arial" w:cs="Arial"/>
          <w:sz w:val="22"/>
          <w:szCs w:val="22"/>
          <w:lang w:val="fr-FR"/>
        </w:rPr>
      </w:pPr>
      <w:r w:rsidRPr="00C21FBB">
        <w:rPr>
          <w:rFonts w:ascii="Arial" w:hAnsi="Arial" w:cs="Arial"/>
          <w:sz w:val="22"/>
          <w:szCs w:val="22"/>
          <w:lang w:val="fr-FR"/>
        </w:rPr>
        <w:t xml:space="preserve">18.    </w:t>
      </w:r>
      <w:r w:rsidRPr="00C21FBB">
        <w:rPr>
          <w:rFonts w:ascii="Arial" w:hAnsi="Arial" w:cs="Arial"/>
          <w:noProof/>
          <w:sz w:val="22"/>
          <w:szCs w:val="22"/>
          <w:lang w:val="fr-FR"/>
        </w:rPr>
        <w:t>Transmission du rapport d’audit final ainsi que les recommandations et notes finales au Programme / Projet et à l’Organisme qui commande l’EQD.</w:t>
      </w:r>
    </w:p>
    <w:p w:rsidR="00BC6C55" w:rsidRPr="00C21FBB" w:rsidRDefault="00BC6C55">
      <w:pPr>
        <w:ind w:left="1080" w:hanging="720"/>
        <w:rPr>
          <w:rFonts w:ascii="Arial" w:hAnsi="Arial" w:cs="Arial"/>
          <w:sz w:val="22"/>
          <w:szCs w:val="22"/>
          <w:lang w:val="fr-FR"/>
        </w:rPr>
      </w:pPr>
    </w:p>
    <w:p w:rsidR="00BC6C55" w:rsidRPr="00C21FBB" w:rsidRDefault="00BC6C55">
      <w:pPr>
        <w:pStyle w:val="BodyTextIndent"/>
        <w:numPr>
          <w:ilvl w:val="0"/>
          <w:numId w:val="51"/>
        </w:numPr>
        <w:rPr>
          <w:rFonts w:ascii="Arial" w:hAnsi="Arial" w:cs="Arial"/>
          <w:b w:val="0"/>
          <w:bCs w:val="0"/>
          <w:sz w:val="22"/>
          <w:szCs w:val="22"/>
          <w:lang w:val="fr-FR"/>
        </w:rPr>
      </w:pPr>
      <w:r w:rsidRPr="00C21FBB">
        <w:rPr>
          <w:rFonts w:ascii="Arial" w:hAnsi="Arial" w:cs="Arial"/>
          <w:b w:val="0"/>
          <w:bCs w:val="0"/>
          <w:noProof/>
          <w:sz w:val="22"/>
          <w:szCs w:val="22"/>
          <w:lang w:val="fr-FR"/>
        </w:rPr>
        <w:t>Si nécessaire, mise en oeuvre des procédures  de suivi en vue de garantir que les changements convenus sont bien intégrés.</w:t>
      </w:r>
    </w:p>
    <w:p w:rsidR="00BC6C55" w:rsidRPr="00C21FBB" w:rsidRDefault="00BC6C55">
      <w:pPr>
        <w:pStyle w:val="BodyTextIndent"/>
        <w:ind w:left="1080" w:hanging="720"/>
        <w:rPr>
          <w:rFonts w:ascii="Arial" w:hAnsi="Arial" w:cs="Arial"/>
          <w:b w:val="0"/>
          <w:bCs w:val="0"/>
          <w:sz w:val="22"/>
          <w:szCs w:val="22"/>
          <w:lang w:val="fr-FR"/>
        </w:rPr>
      </w:pPr>
    </w:p>
    <w:p w:rsidR="00BC6C55" w:rsidRPr="00C21FBB" w:rsidRDefault="00BC6C55">
      <w:pPr>
        <w:pStyle w:val="BodyTextIndent"/>
        <w:ind w:left="1080" w:hanging="720"/>
        <w:rPr>
          <w:rFonts w:ascii="Arial" w:hAnsi="Arial" w:cs="Arial"/>
          <w:b w:val="0"/>
          <w:bCs w:val="0"/>
          <w:sz w:val="22"/>
          <w:szCs w:val="22"/>
          <w:lang w:val="fr-FR"/>
        </w:rPr>
      </w:pPr>
    </w:p>
    <w:p w:rsidR="00BC6C55" w:rsidRPr="00C21FBB" w:rsidRDefault="00BC6C55">
      <w:pPr>
        <w:rPr>
          <w:rFonts w:ascii="Arial" w:hAnsi="Arial" w:cs="Arial"/>
          <w:sz w:val="22"/>
          <w:szCs w:val="22"/>
          <w:lang w:val="fr-FR"/>
        </w:rPr>
      </w:pPr>
      <w:r w:rsidRPr="00C21FBB">
        <w:rPr>
          <w:rFonts w:ascii="Arial" w:hAnsi="Arial" w:cs="Arial"/>
          <w:noProof/>
          <w:sz w:val="22"/>
          <w:szCs w:val="22"/>
          <w:lang w:val="fr-FR"/>
        </w:rPr>
        <w:t>Dans la phase 5, la durée totale de ces étapes est estimée entre deux à quatre semaines.</w:t>
      </w:r>
    </w:p>
    <w:p w:rsidR="00BC6C55" w:rsidRPr="00C21FBB" w:rsidRDefault="00BC6C55">
      <w:pPr>
        <w:pStyle w:val="BodyTextIndent"/>
        <w:ind w:left="1080" w:hanging="720"/>
        <w:rPr>
          <w:rFonts w:ascii="Arial" w:hAnsi="Arial" w:cs="Arial"/>
          <w:b w:val="0"/>
          <w:bCs w:val="0"/>
          <w:sz w:val="22"/>
          <w:szCs w:val="22"/>
          <w:lang w:val="fr-FR"/>
        </w:rPr>
        <w:sectPr w:rsidR="00BC6C55" w:rsidRPr="00C21FBB">
          <w:type w:val="continuous"/>
          <w:pgSz w:w="12240" w:h="15840"/>
          <w:pgMar w:top="1296" w:right="1296" w:bottom="1296" w:left="1296" w:header="720" w:footer="720" w:gutter="0"/>
          <w:cols w:num="2" w:space="720" w:equalWidth="0">
            <w:col w:w="2736" w:space="288"/>
            <w:col w:w="6624"/>
          </w:cols>
          <w:docGrid w:linePitch="360"/>
        </w:sectPr>
      </w:pPr>
    </w:p>
    <w:p w:rsidR="00BC6C55" w:rsidRDefault="00BC6C55">
      <w:pPr>
        <w:pStyle w:val="BodyText"/>
        <w:spacing w:after="0"/>
        <w:rPr>
          <w:lang w:val="fr-FR"/>
        </w:rPr>
      </w:pPr>
      <w:r>
        <w:rPr>
          <w:noProof/>
          <w:lang w:eastAsia="en-US"/>
        </w:rPr>
        <w:pict>
          <v:shape id="_x0000_s1137" type="#_x0000_t202" style="position:absolute;margin-left:-2.25pt;margin-top:9pt;width:486pt;height:45pt;z-index:251666432" fillcolor="#ddd" stroked="f">
            <v:shadow color="#9cf" offset="5pt,6pt" offset2="-2pt"/>
            <v:textbox style="mso-next-textbox:#_x0000_s1137">
              <w:txbxContent>
                <w:p w:rsidR="00BC6C55" w:rsidRDefault="00BC6C55">
                  <w:pPr>
                    <w:pStyle w:val="Heading5"/>
                    <w:jc w:val="center"/>
                    <w:rPr>
                      <w:rFonts w:ascii="Arial" w:hAnsi="Arial" w:cs="Arial"/>
                      <w:i w:val="0"/>
                      <w:iCs w:val="0"/>
                      <w:sz w:val="24"/>
                      <w:szCs w:val="24"/>
                    </w:rPr>
                  </w:pPr>
                  <w:r>
                    <w:rPr>
                      <w:rFonts w:ascii="Arial" w:hAnsi="Arial" w:cs="Arial"/>
                      <w:i w:val="0"/>
                      <w:iCs w:val="0"/>
                      <w:noProof/>
                      <w:sz w:val="24"/>
                      <w:szCs w:val="24"/>
                    </w:rPr>
                    <w:t>ETAPE 15.   ELABORATION DU RAPPORT D’AUDIT</w:t>
                  </w:r>
                </w:p>
              </w:txbxContent>
            </v:textbox>
            <w10:wrap type="square"/>
            <w10:anchorlock/>
          </v:shape>
        </w:pict>
      </w:r>
    </w:p>
    <w:p w:rsidR="00BC6C55" w:rsidRDefault="00BC6C55">
      <w:pPr>
        <w:pBdr>
          <w:top w:val="single" w:sz="4" w:space="1" w:color="808080"/>
          <w:left w:val="single" w:sz="4" w:space="0" w:color="808080"/>
          <w:bottom w:val="single" w:sz="4" w:space="1" w:color="808080"/>
          <w:right w:val="single" w:sz="4" w:space="0" w:color="808080"/>
        </w:pBdr>
        <w:jc w:val="center"/>
        <w:rPr>
          <w:rFonts w:ascii="Arial Narrow" w:hAnsi="Arial Narrow" w:cs="Arial Narrow"/>
          <w:sz w:val="20"/>
          <w:szCs w:val="20"/>
          <w:lang w:val="fr-FR"/>
        </w:rPr>
      </w:pPr>
      <w:r>
        <w:rPr>
          <w:rFonts w:ascii="Arial Narrow" w:hAnsi="Arial Narrow" w:cs="Arial Narrow"/>
          <w:noProof/>
          <w:sz w:val="20"/>
          <w:szCs w:val="20"/>
          <w:lang w:val="fr-FR"/>
        </w:rPr>
        <w:t>L’Etape 15 est menée par l’équipe d’audit.</w:t>
      </w:r>
    </w:p>
    <w:p w:rsidR="00BC6C55" w:rsidRDefault="00BC6C55">
      <w:pPr>
        <w:pStyle w:val="BodyText2"/>
        <w:spacing w:after="0" w:line="240" w:lineRule="auto"/>
        <w:jc w:val="both"/>
        <w:rPr>
          <w:rFonts w:ascii="Arial" w:hAnsi="Arial" w:cs="Arial"/>
          <w:sz w:val="22"/>
          <w:szCs w:val="22"/>
          <w:lang w:val="fr-FR"/>
        </w:rPr>
      </w:pPr>
    </w:p>
    <w:p w:rsidR="00BC6C55" w:rsidRDefault="00BC6C55">
      <w:pPr>
        <w:pStyle w:val="BodyText2"/>
        <w:spacing w:after="0" w:line="240" w:lineRule="auto"/>
        <w:jc w:val="both"/>
        <w:rPr>
          <w:rFonts w:ascii="Arial" w:hAnsi="Arial" w:cs="Arial"/>
          <w:sz w:val="22"/>
          <w:szCs w:val="22"/>
          <w:lang w:val="fr-FR"/>
        </w:rPr>
      </w:pPr>
      <w:r>
        <w:rPr>
          <w:rFonts w:ascii="Arial" w:hAnsi="Arial" w:cs="Arial"/>
          <w:noProof/>
          <w:sz w:val="22"/>
          <w:szCs w:val="22"/>
          <w:lang w:val="fr-FR"/>
        </w:rPr>
        <w:t>Dans une période de une à deux semaines, l’équipe d’audit devra revoir tous les documents produits durant la mission et élaborer un rapport comprenant toutes les conclusions et améliorations suggérées.</w:t>
      </w:r>
      <w:r>
        <w:rPr>
          <w:rFonts w:ascii="Arial" w:hAnsi="Arial" w:cs="Arial"/>
          <w:sz w:val="22"/>
          <w:szCs w:val="22"/>
          <w:lang w:val="fr-FR"/>
        </w:rPr>
        <w:t xml:space="preserve"> </w:t>
      </w:r>
      <w:r>
        <w:rPr>
          <w:rFonts w:ascii="Arial" w:hAnsi="Arial" w:cs="Arial"/>
          <w:noProof/>
          <w:sz w:val="22"/>
          <w:szCs w:val="22"/>
          <w:lang w:val="fr-FR"/>
        </w:rPr>
        <w:t>Tous les grands changements révélés par les conclusions de l’audit et effectuées après la réunion de clôture dans un pays donné devraient être communiquées de façon claire aux autorités du pays hôte du Programme / Projet.</w:t>
      </w:r>
      <w:r>
        <w:rPr>
          <w:rFonts w:ascii="Arial" w:hAnsi="Arial" w:cs="Arial"/>
          <w:sz w:val="22"/>
          <w:szCs w:val="22"/>
          <w:lang w:val="fr-FR"/>
        </w:rPr>
        <w:t xml:space="preserve"> </w:t>
      </w:r>
      <w:r>
        <w:rPr>
          <w:rFonts w:ascii="Arial" w:hAnsi="Arial" w:cs="Arial"/>
          <w:noProof/>
          <w:sz w:val="22"/>
          <w:szCs w:val="22"/>
          <w:lang w:val="fr-FR"/>
        </w:rPr>
        <w:t>Le document d'audit sera envoyé à la Direction du Programme / Projet ainsi qu'à l'Organisme ayant commandé l’EQD.</w:t>
      </w:r>
      <w:r>
        <w:rPr>
          <w:rFonts w:ascii="Arial" w:hAnsi="Arial" w:cs="Arial"/>
          <w:sz w:val="22"/>
          <w:szCs w:val="22"/>
          <w:lang w:val="fr-FR"/>
        </w:rPr>
        <w:t xml:space="preserve"> </w:t>
      </w:r>
      <w:r>
        <w:rPr>
          <w:rFonts w:ascii="Arial" w:hAnsi="Arial" w:cs="Arial"/>
          <w:noProof/>
          <w:sz w:val="22"/>
          <w:szCs w:val="22"/>
          <w:lang w:val="fr-FR"/>
        </w:rPr>
        <w:t>Dans l’ Etape 15 - tableau 1, on y démontre la démarche suggérée pour l'élaboration du rapport d'audit.</w:t>
      </w:r>
    </w:p>
    <w:p w:rsidR="00BC6C55" w:rsidRDefault="00BC6C55">
      <w:pPr>
        <w:pStyle w:val="BodyText2"/>
        <w:spacing w:after="0" w:line="240" w:lineRule="auto"/>
        <w:jc w:val="both"/>
        <w:rPr>
          <w:rFonts w:ascii="Arial" w:hAnsi="Arial" w:cs="Arial"/>
          <w:sz w:val="22"/>
          <w:szCs w:val="22"/>
          <w:lang w:val="fr-FR"/>
        </w:rPr>
      </w:pPr>
    </w:p>
    <w:p w:rsidR="00BC6C55" w:rsidRDefault="00BC6C55">
      <w:pPr>
        <w:pStyle w:val="BodyText2"/>
        <w:spacing w:after="0" w:line="240" w:lineRule="auto"/>
        <w:jc w:val="both"/>
        <w:rPr>
          <w:rFonts w:ascii="Arial" w:hAnsi="Arial" w:cs="Arial"/>
          <w:sz w:val="22"/>
          <w:szCs w:val="22"/>
          <w:lang w:val="fr-FR"/>
        </w:rPr>
      </w:pPr>
    </w:p>
    <w:tbl>
      <w:tblPr>
        <w:tblW w:w="0" w:type="auto"/>
        <w:tblInd w:w="2" w:type="dxa"/>
        <w:tblBorders>
          <w:bottom w:val="single" w:sz="6" w:space="0" w:color="auto"/>
          <w:insideH w:val="single" w:sz="2" w:space="0" w:color="auto"/>
          <w:insideV w:val="single" w:sz="2" w:space="0" w:color="auto"/>
        </w:tblBorders>
        <w:tblLayout w:type="fixed"/>
        <w:tblLook w:val="0000"/>
      </w:tblPr>
      <w:tblGrid>
        <w:gridCol w:w="1008"/>
        <w:gridCol w:w="8820"/>
      </w:tblGrid>
      <w:tr w:rsidR="00BC6C55" w:rsidRPr="003D2BE7">
        <w:tc>
          <w:tcPr>
            <w:tcW w:w="9828" w:type="dxa"/>
            <w:gridSpan w:val="2"/>
            <w:tcBorders>
              <w:top w:val="nil"/>
              <w:bottom w:val="nil"/>
            </w:tcBorders>
            <w:shd w:val="clear" w:color="auto" w:fill="CCFFFF"/>
          </w:tcPr>
          <w:p w:rsidR="00BC6C55" w:rsidRDefault="00BC6C55">
            <w:pPr>
              <w:pStyle w:val="BodyText2"/>
              <w:spacing w:after="0" w:line="240" w:lineRule="auto"/>
              <w:jc w:val="both"/>
              <w:rPr>
                <w:rFonts w:ascii="Arial" w:hAnsi="Arial" w:cs="Arial"/>
                <w:sz w:val="22"/>
                <w:szCs w:val="22"/>
                <w:lang w:val="fr-FR"/>
              </w:rPr>
            </w:pPr>
          </w:p>
          <w:p w:rsidR="00BC6C55" w:rsidRDefault="00BC6C55">
            <w:pPr>
              <w:pStyle w:val="BodyText2"/>
              <w:spacing w:after="0" w:line="240" w:lineRule="auto"/>
              <w:jc w:val="both"/>
              <w:rPr>
                <w:rFonts w:ascii="Arial" w:hAnsi="Arial" w:cs="Arial"/>
                <w:sz w:val="22"/>
                <w:szCs w:val="22"/>
                <w:lang w:val="fr-FR"/>
              </w:rPr>
            </w:pPr>
            <w:r>
              <w:rPr>
                <w:rFonts w:ascii="Arial" w:hAnsi="Arial" w:cs="Arial"/>
                <w:noProof/>
                <w:sz w:val="22"/>
                <w:szCs w:val="22"/>
                <w:lang w:val="fr-FR"/>
              </w:rPr>
              <w:t>Etape 15 - Tableau 1:</w:t>
            </w:r>
            <w:r>
              <w:rPr>
                <w:rFonts w:ascii="Arial" w:hAnsi="Arial" w:cs="Arial"/>
                <w:sz w:val="22"/>
                <w:szCs w:val="22"/>
                <w:lang w:val="fr-FR"/>
              </w:rPr>
              <w:t xml:space="preserve"> </w:t>
            </w:r>
            <w:r>
              <w:rPr>
                <w:rFonts w:ascii="Arial" w:hAnsi="Arial" w:cs="Arial"/>
                <w:noProof/>
                <w:sz w:val="22"/>
                <w:szCs w:val="22"/>
                <w:lang w:val="fr-FR"/>
              </w:rPr>
              <w:t>Démarche suggérée pour l'élaboration du rapport final d'audit (FDQR).</w:t>
            </w:r>
          </w:p>
          <w:p w:rsidR="00BC6C55" w:rsidRDefault="00BC6C55">
            <w:pPr>
              <w:jc w:val="both"/>
              <w:rPr>
                <w:rFonts w:ascii="Arial" w:hAnsi="Arial" w:cs="Arial"/>
                <w:sz w:val="22"/>
                <w:szCs w:val="22"/>
                <w:lang w:val="fr-FR"/>
              </w:rPr>
            </w:pPr>
          </w:p>
        </w:tc>
      </w:tr>
      <w:tr w:rsidR="00BC6C55">
        <w:tc>
          <w:tcPr>
            <w:tcW w:w="1008" w:type="dxa"/>
            <w:tcBorders>
              <w:top w:val="nil"/>
            </w:tcBorders>
          </w:tcPr>
          <w:p w:rsidR="00BC6C55" w:rsidRDefault="00BC6C55">
            <w:pPr>
              <w:spacing w:before="60" w:after="60"/>
              <w:jc w:val="center"/>
              <w:rPr>
                <w:rFonts w:ascii="Arial" w:hAnsi="Arial" w:cs="Arial"/>
                <w:sz w:val="20"/>
                <w:szCs w:val="20"/>
              </w:rPr>
            </w:pPr>
            <w:r>
              <w:rPr>
                <w:rFonts w:ascii="Arial" w:hAnsi="Arial" w:cs="Arial"/>
                <w:noProof/>
                <w:sz w:val="20"/>
                <w:szCs w:val="20"/>
              </w:rPr>
              <w:t>Section</w:t>
            </w:r>
          </w:p>
        </w:tc>
        <w:tc>
          <w:tcPr>
            <w:tcW w:w="8820" w:type="dxa"/>
            <w:tcBorders>
              <w:top w:val="nil"/>
            </w:tcBorders>
          </w:tcPr>
          <w:p w:rsidR="00BC6C55" w:rsidRDefault="00BC6C55">
            <w:pPr>
              <w:spacing w:before="60" w:after="60"/>
              <w:jc w:val="center"/>
              <w:rPr>
                <w:rFonts w:ascii="Arial" w:hAnsi="Arial" w:cs="Arial"/>
                <w:sz w:val="20"/>
                <w:szCs w:val="20"/>
              </w:rPr>
            </w:pPr>
            <w:r>
              <w:rPr>
                <w:rFonts w:ascii="Arial" w:hAnsi="Arial" w:cs="Arial"/>
                <w:noProof/>
                <w:sz w:val="20"/>
                <w:szCs w:val="20"/>
              </w:rPr>
              <w:t>Table des matières</w:t>
            </w:r>
          </w:p>
        </w:tc>
      </w:tr>
      <w:tr w:rsidR="00BC6C55">
        <w:tc>
          <w:tcPr>
            <w:tcW w:w="1008" w:type="dxa"/>
          </w:tcPr>
          <w:p w:rsidR="00BC6C55" w:rsidRDefault="00BC6C55">
            <w:pPr>
              <w:spacing w:before="60" w:after="60"/>
              <w:jc w:val="center"/>
              <w:rPr>
                <w:rFonts w:ascii="Arial" w:hAnsi="Arial" w:cs="Arial"/>
                <w:sz w:val="20"/>
                <w:szCs w:val="20"/>
              </w:rPr>
            </w:pPr>
            <w:r>
              <w:rPr>
                <w:rFonts w:ascii="Arial" w:hAnsi="Arial" w:cs="Arial"/>
                <w:noProof/>
                <w:sz w:val="20"/>
                <w:szCs w:val="20"/>
              </w:rPr>
              <w:t>I</w:t>
            </w:r>
          </w:p>
        </w:tc>
        <w:tc>
          <w:tcPr>
            <w:tcW w:w="8820" w:type="dxa"/>
          </w:tcPr>
          <w:p w:rsidR="00BC6C55" w:rsidRDefault="00BC6C55">
            <w:pPr>
              <w:spacing w:before="60" w:after="60"/>
              <w:jc w:val="both"/>
              <w:rPr>
                <w:rFonts w:ascii="Arial" w:hAnsi="Arial" w:cs="Arial"/>
                <w:sz w:val="20"/>
                <w:szCs w:val="20"/>
              </w:rPr>
            </w:pPr>
            <w:r>
              <w:rPr>
                <w:rFonts w:ascii="Arial" w:hAnsi="Arial" w:cs="Arial"/>
                <w:noProof/>
                <w:sz w:val="20"/>
                <w:szCs w:val="20"/>
              </w:rPr>
              <w:t>Sommaire</w:t>
            </w:r>
          </w:p>
        </w:tc>
      </w:tr>
      <w:tr w:rsidR="00BC6C55" w:rsidRPr="003D2BE7">
        <w:trPr>
          <w:trHeight w:val="1725"/>
        </w:trPr>
        <w:tc>
          <w:tcPr>
            <w:tcW w:w="1008" w:type="dxa"/>
          </w:tcPr>
          <w:p w:rsidR="00BC6C55" w:rsidRDefault="00BC6C55">
            <w:pPr>
              <w:spacing w:before="60" w:after="60"/>
              <w:jc w:val="center"/>
              <w:rPr>
                <w:rFonts w:ascii="Arial" w:hAnsi="Arial" w:cs="Arial"/>
                <w:sz w:val="20"/>
                <w:szCs w:val="20"/>
              </w:rPr>
            </w:pPr>
            <w:r>
              <w:rPr>
                <w:rFonts w:ascii="Arial" w:hAnsi="Arial" w:cs="Arial"/>
                <w:noProof/>
                <w:sz w:val="20"/>
                <w:szCs w:val="20"/>
              </w:rPr>
              <w:t>II</w:t>
            </w:r>
          </w:p>
        </w:tc>
        <w:tc>
          <w:tcPr>
            <w:tcW w:w="8820" w:type="dxa"/>
          </w:tcPr>
          <w:p w:rsidR="00BC6C55" w:rsidRDefault="00BC6C55">
            <w:pPr>
              <w:spacing w:before="60" w:after="40"/>
              <w:rPr>
                <w:rFonts w:ascii="Arial" w:hAnsi="Arial" w:cs="Arial"/>
                <w:sz w:val="20"/>
                <w:szCs w:val="20"/>
              </w:rPr>
            </w:pPr>
            <w:r>
              <w:rPr>
                <w:rFonts w:ascii="Arial" w:hAnsi="Arial" w:cs="Arial"/>
                <w:noProof/>
                <w:sz w:val="20"/>
                <w:szCs w:val="20"/>
              </w:rPr>
              <w:t>Introduction and Contexte</w:t>
            </w:r>
          </w:p>
          <w:p w:rsidR="00BC6C55" w:rsidRDefault="00BC6C55">
            <w:pPr>
              <w:numPr>
                <w:ilvl w:val="0"/>
                <w:numId w:val="43"/>
              </w:numPr>
              <w:tabs>
                <w:tab w:val="clear" w:pos="360"/>
              </w:tabs>
              <w:spacing w:after="40"/>
              <w:ind w:left="252" w:hanging="252"/>
              <w:rPr>
                <w:rFonts w:ascii="Arial" w:hAnsi="Arial" w:cs="Arial"/>
                <w:sz w:val="20"/>
                <w:szCs w:val="20"/>
              </w:rPr>
            </w:pPr>
            <w:r>
              <w:rPr>
                <w:rFonts w:ascii="Arial" w:hAnsi="Arial" w:cs="Arial"/>
                <w:noProof/>
                <w:sz w:val="20"/>
                <w:szCs w:val="20"/>
              </w:rPr>
              <w:t>Objectif de l’EQD</w:t>
            </w:r>
          </w:p>
          <w:p w:rsidR="00BC6C55" w:rsidRDefault="00BC6C55">
            <w:pPr>
              <w:numPr>
                <w:ilvl w:val="0"/>
                <w:numId w:val="43"/>
              </w:numPr>
              <w:tabs>
                <w:tab w:val="clear" w:pos="360"/>
              </w:tabs>
              <w:spacing w:after="40"/>
              <w:ind w:left="252" w:hanging="252"/>
              <w:rPr>
                <w:rFonts w:ascii="Arial" w:hAnsi="Arial" w:cs="Arial"/>
                <w:sz w:val="20"/>
                <w:szCs w:val="20"/>
              </w:rPr>
            </w:pPr>
            <w:r>
              <w:rPr>
                <w:rFonts w:ascii="Arial" w:hAnsi="Arial" w:cs="Arial"/>
                <w:noProof/>
                <w:sz w:val="20"/>
                <w:szCs w:val="20"/>
              </w:rPr>
              <w:t>Contexte du Program/project</w:t>
            </w:r>
            <w:r>
              <w:rPr>
                <w:rFonts w:ascii="Arial" w:hAnsi="Arial" w:cs="Arial"/>
                <w:sz w:val="20"/>
                <w:szCs w:val="20"/>
              </w:rPr>
              <w:t xml:space="preserve"> </w:t>
            </w:r>
          </w:p>
          <w:p w:rsidR="00BC6C55" w:rsidRDefault="00BC6C55">
            <w:pPr>
              <w:numPr>
                <w:ilvl w:val="0"/>
                <w:numId w:val="43"/>
              </w:numPr>
              <w:tabs>
                <w:tab w:val="clear" w:pos="360"/>
              </w:tabs>
              <w:spacing w:after="40"/>
              <w:ind w:left="252" w:hanging="252"/>
              <w:rPr>
                <w:rFonts w:ascii="Arial" w:hAnsi="Arial" w:cs="Arial"/>
                <w:sz w:val="20"/>
                <w:szCs w:val="20"/>
                <w:lang w:val="fr-FR"/>
              </w:rPr>
            </w:pPr>
            <w:r>
              <w:rPr>
                <w:rFonts w:ascii="Arial" w:hAnsi="Arial" w:cs="Arial"/>
                <w:noProof/>
                <w:sz w:val="20"/>
                <w:szCs w:val="20"/>
                <w:lang w:val="fr-FR"/>
              </w:rPr>
              <w:t>Indicateurs et Période du rapport – Logique de sélection</w:t>
            </w:r>
          </w:p>
          <w:p w:rsidR="00BC6C55" w:rsidRDefault="00BC6C55">
            <w:pPr>
              <w:numPr>
                <w:ilvl w:val="0"/>
                <w:numId w:val="43"/>
              </w:numPr>
              <w:tabs>
                <w:tab w:val="clear" w:pos="360"/>
              </w:tabs>
              <w:spacing w:after="40"/>
              <w:ind w:left="252" w:hanging="252"/>
              <w:rPr>
                <w:rFonts w:ascii="Arial" w:hAnsi="Arial" w:cs="Arial"/>
                <w:i/>
                <w:iCs/>
                <w:sz w:val="20"/>
                <w:szCs w:val="20"/>
                <w:lang w:val="fr-FR"/>
              </w:rPr>
            </w:pPr>
            <w:r>
              <w:rPr>
                <w:rFonts w:ascii="Arial" w:hAnsi="Arial" w:cs="Arial"/>
                <w:noProof/>
                <w:sz w:val="20"/>
                <w:szCs w:val="20"/>
                <w:lang w:val="fr-FR"/>
              </w:rPr>
              <w:t>Sites intermédiaires d’information et de prestation de service</w:t>
            </w:r>
          </w:p>
          <w:p w:rsidR="00BC6C55" w:rsidRDefault="00BC6C55">
            <w:pPr>
              <w:numPr>
                <w:ilvl w:val="0"/>
                <w:numId w:val="43"/>
              </w:numPr>
              <w:tabs>
                <w:tab w:val="clear" w:pos="360"/>
              </w:tabs>
              <w:ind w:left="245" w:hanging="245"/>
              <w:rPr>
                <w:rFonts w:ascii="Arial" w:hAnsi="Arial" w:cs="Arial"/>
                <w:sz w:val="20"/>
                <w:szCs w:val="20"/>
                <w:lang w:val="fr-FR"/>
              </w:rPr>
            </w:pPr>
            <w:r>
              <w:rPr>
                <w:rFonts w:ascii="Arial" w:hAnsi="Arial" w:cs="Arial"/>
                <w:noProof/>
                <w:sz w:val="20"/>
                <w:szCs w:val="20"/>
                <w:lang w:val="fr-FR"/>
              </w:rPr>
              <w:t>Description du système d’information et de collecte des données (en rapport avec les indicateurs à vérifier)</w:t>
            </w:r>
          </w:p>
          <w:p w:rsidR="00BC6C55" w:rsidRDefault="00BC6C55">
            <w:pPr>
              <w:rPr>
                <w:rFonts w:ascii="Arial" w:hAnsi="Arial" w:cs="Arial"/>
                <w:sz w:val="8"/>
                <w:szCs w:val="8"/>
                <w:lang w:val="fr-FR"/>
              </w:rPr>
            </w:pPr>
          </w:p>
        </w:tc>
      </w:tr>
      <w:tr w:rsidR="00BC6C55" w:rsidRPr="003D2BE7">
        <w:trPr>
          <w:trHeight w:val="2128"/>
        </w:trPr>
        <w:tc>
          <w:tcPr>
            <w:tcW w:w="1008" w:type="dxa"/>
          </w:tcPr>
          <w:p w:rsidR="00BC6C55" w:rsidRDefault="00BC6C55">
            <w:pPr>
              <w:spacing w:before="60" w:after="60"/>
              <w:jc w:val="center"/>
              <w:rPr>
                <w:rFonts w:ascii="Arial" w:hAnsi="Arial" w:cs="Arial"/>
                <w:sz w:val="20"/>
                <w:szCs w:val="20"/>
              </w:rPr>
            </w:pPr>
            <w:r>
              <w:rPr>
                <w:rFonts w:ascii="Arial" w:hAnsi="Arial" w:cs="Arial"/>
                <w:noProof/>
                <w:sz w:val="20"/>
                <w:szCs w:val="20"/>
              </w:rPr>
              <w:t>III</w:t>
            </w:r>
          </w:p>
        </w:tc>
        <w:tc>
          <w:tcPr>
            <w:tcW w:w="8820" w:type="dxa"/>
          </w:tcPr>
          <w:p w:rsidR="00BC6C55" w:rsidRDefault="00BC6C55">
            <w:pPr>
              <w:pStyle w:val="BodyText2"/>
              <w:spacing w:before="60" w:after="40" w:line="240" w:lineRule="auto"/>
              <w:rPr>
                <w:rFonts w:ascii="Arial" w:hAnsi="Arial" w:cs="Arial"/>
                <w:sz w:val="20"/>
                <w:szCs w:val="20"/>
                <w:lang w:val="fr-FR"/>
              </w:rPr>
            </w:pPr>
            <w:r>
              <w:rPr>
                <w:rFonts w:ascii="Arial" w:hAnsi="Arial" w:cs="Arial"/>
                <w:noProof/>
                <w:sz w:val="20"/>
                <w:szCs w:val="20"/>
                <w:lang w:val="fr-FR"/>
              </w:rPr>
              <w:t>Evaluation du système d’information et de gestion de données</w:t>
            </w:r>
            <w:r>
              <w:rPr>
                <w:rFonts w:ascii="Arial" w:hAnsi="Arial" w:cs="Arial"/>
                <w:sz w:val="20"/>
                <w:szCs w:val="20"/>
                <w:lang w:val="fr-FR"/>
              </w:rPr>
              <w:t xml:space="preserve"> </w:t>
            </w:r>
          </w:p>
          <w:p w:rsidR="00BC6C55" w:rsidRDefault="00BC6C55">
            <w:pPr>
              <w:numPr>
                <w:ilvl w:val="0"/>
                <w:numId w:val="43"/>
              </w:numPr>
              <w:tabs>
                <w:tab w:val="clear" w:pos="360"/>
              </w:tabs>
              <w:spacing w:after="40"/>
              <w:ind w:left="252" w:hanging="252"/>
              <w:rPr>
                <w:rFonts w:ascii="Arial" w:hAnsi="Arial" w:cs="Arial"/>
                <w:sz w:val="20"/>
                <w:szCs w:val="20"/>
                <w:lang w:val="fr-FR"/>
              </w:rPr>
            </w:pPr>
            <w:r>
              <w:rPr>
                <w:rFonts w:ascii="Arial" w:hAnsi="Arial" w:cs="Arial"/>
                <w:noProof/>
                <w:sz w:val="20"/>
                <w:szCs w:val="20"/>
                <w:lang w:val="fr-FR"/>
              </w:rPr>
              <w:t>Description de l’activité d'évaluation du système de gestion des données.</w:t>
            </w:r>
            <w:r>
              <w:rPr>
                <w:rFonts w:ascii="Arial" w:hAnsi="Arial" w:cs="Arial"/>
                <w:sz w:val="20"/>
                <w:szCs w:val="20"/>
                <w:lang w:val="fr-FR"/>
              </w:rPr>
              <w:t xml:space="preserve"> </w:t>
            </w:r>
          </w:p>
          <w:p w:rsidR="00BC6C55" w:rsidRDefault="00BC6C55">
            <w:pPr>
              <w:numPr>
                <w:ilvl w:val="0"/>
                <w:numId w:val="43"/>
              </w:numPr>
              <w:tabs>
                <w:tab w:val="clear" w:pos="360"/>
              </w:tabs>
              <w:spacing w:after="40"/>
              <w:ind w:left="252" w:hanging="252"/>
              <w:rPr>
                <w:rFonts w:ascii="Arial" w:hAnsi="Arial" w:cs="Arial"/>
                <w:sz w:val="16"/>
                <w:szCs w:val="16"/>
                <w:lang w:val="fr-FR"/>
              </w:rPr>
            </w:pPr>
            <w:r>
              <w:rPr>
                <w:rFonts w:ascii="Arial" w:hAnsi="Arial" w:cs="Arial"/>
                <w:noProof/>
                <w:sz w:val="20"/>
                <w:szCs w:val="20"/>
                <w:lang w:val="fr-FR"/>
              </w:rPr>
              <w:t xml:space="preserve">Résumé des statistiques du tableau de bord </w:t>
            </w:r>
            <w:r>
              <w:rPr>
                <w:rFonts w:ascii="Arial" w:hAnsi="Arial" w:cs="Arial"/>
                <w:i/>
                <w:iCs/>
                <w:noProof/>
                <w:sz w:val="16"/>
                <w:szCs w:val="16"/>
                <w:lang w:val="fr-FR"/>
              </w:rPr>
              <w:t>(tableau et graphe des régions fonctionnelles - Etape 12:</w:t>
            </w:r>
            <w:r>
              <w:rPr>
                <w:rFonts w:ascii="Arial" w:hAnsi="Arial" w:cs="Arial"/>
                <w:i/>
                <w:iCs/>
                <w:sz w:val="16"/>
                <w:szCs w:val="16"/>
                <w:lang w:val="fr-FR"/>
              </w:rPr>
              <w:t xml:space="preserve"> </w:t>
            </w:r>
            <w:r>
              <w:rPr>
                <w:rFonts w:ascii="Arial" w:hAnsi="Arial" w:cs="Arial"/>
                <w:i/>
                <w:iCs/>
                <w:noProof/>
                <w:sz w:val="16"/>
                <w:szCs w:val="16"/>
                <w:lang w:val="fr-FR"/>
              </w:rPr>
              <w:t>Tableau 1 et  Figure 1)</w:t>
            </w:r>
          </w:p>
          <w:p w:rsidR="00BC6C55" w:rsidRDefault="00BC6C55">
            <w:pPr>
              <w:numPr>
                <w:ilvl w:val="0"/>
                <w:numId w:val="43"/>
              </w:numPr>
              <w:tabs>
                <w:tab w:val="clear" w:pos="360"/>
              </w:tabs>
              <w:spacing w:after="40"/>
              <w:ind w:left="252" w:hanging="252"/>
              <w:rPr>
                <w:rFonts w:ascii="Arial" w:hAnsi="Arial" w:cs="Arial"/>
                <w:sz w:val="20"/>
                <w:szCs w:val="20"/>
                <w:lang w:val="fr-FR"/>
              </w:rPr>
            </w:pPr>
            <w:r>
              <w:rPr>
                <w:rFonts w:ascii="Arial" w:hAnsi="Arial" w:cs="Arial"/>
                <w:noProof/>
                <w:sz w:val="20"/>
                <w:szCs w:val="20"/>
                <w:lang w:val="fr-FR"/>
              </w:rPr>
              <w:t>Conclusions principales aux trois niveaux suivants:</w:t>
            </w:r>
          </w:p>
          <w:p w:rsidR="00BC6C55" w:rsidRDefault="00BC6C55">
            <w:pPr>
              <w:pStyle w:val="BodyText2"/>
              <w:spacing w:after="0" w:line="240" w:lineRule="auto"/>
              <w:ind w:left="504" w:hanging="252"/>
              <w:rPr>
                <w:rFonts w:ascii="Arial" w:hAnsi="Arial" w:cs="Arial"/>
                <w:sz w:val="20"/>
                <w:szCs w:val="20"/>
                <w:lang w:val="fr-FR"/>
              </w:rPr>
            </w:pPr>
            <w:r>
              <w:rPr>
                <w:rFonts w:ascii="Arial" w:hAnsi="Arial" w:cs="Arial"/>
                <w:noProof/>
                <w:sz w:val="20"/>
                <w:szCs w:val="20"/>
                <w:lang w:val="fr-FR"/>
              </w:rPr>
              <w:t>- Sites de prestation de service</w:t>
            </w:r>
            <w:r>
              <w:rPr>
                <w:rFonts w:ascii="Arial" w:hAnsi="Arial" w:cs="Arial"/>
                <w:sz w:val="20"/>
                <w:szCs w:val="20"/>
                <w:lang w:val="fr-FR"/>
              </w:rPr>
              <w:t xml:space="preserve"> </w:t>
            </w:r>
          </w:p>
          <w:p w:rsidR="00BC6C55" w:rsidRDefault="00BC6C55">
            <w:pPr>
              <w:pStyle w:val="BodyText2"/>
              <w:spacing w:after="0" w:line="240" w:lineRule="auto"/>
              <w:ind w:left="504" w:hanging="252"/>
              <w:rPr>
                <w:rFonts w:ascii="Arial" w:hAnsi="Arial" w:cs="Arial"/>
                <w:sz w:val="20"/>
                <w:szCs w:val="20"/>
                <w:lang w:val="fr-FR"/>
              </w:rPr>
            </w:pPr>
            <w:r>
              <w:rPr>
                <w:rFonts w:ascii="Arial" w:hAnsi="Arial" w:cs="Arial"/>
                <w:noProof/>
                <w:sz w:val="20"/>
                <w:szCs w:val="20"/>
                <w:lang w:val="fr-FR"/>
              </w:rPr>
              <w:t>- Niveaux intermédiaires de répartition</w:t>
            </w:r>
          </w:p>
          <w:p w:rsidR="00BC6C55" w:rsidRDefault="00BC6C55">
            <w:pPr>
              <w:pStyle w:val="BodyText2"/>
              <w:spacing w:after="40" w:line="240" w:lineRule="auto"/>
              <w:ind w:left="504" w:hanging="252"/>
              <w:rPr>
                <w:rFonts w:ascii="Arial" w:hAnsi="Arial" w:cs="Arial"/>
                <w:sz w:val="20"/>
                <w:szCs w:val="20"/>
                <w:lang w:val="fr-FR"/>
              </w:rPr>
            </w:pPr>
            <w:r>
              <w:rPr>
                <w:rFonts w:ascii="Arial" w:hAnsi="Arial" w:cs="Arial"/>
                <w:noProof/>
                <w:sz w:val="20"/>
                <w:szCs w:val="20"/>
                <w:lang w:val="fr-FR"/>
              </w:rPr>
              <w:t>- Unité de S&amp;E</w:t>
            </w:r>
            <w:r>
              <w:rPr>
                <w:rFonts w:ascii="Arial" w:hAnsi="Arial" w:cs="Arial"/>
                <w:sz w:val="20"/>
                <w:szCs w:val="20"/>
                <w:lang w:val="fr-FR"/>
              </w:rPr>
              <w:t xml:space="preserve"> </w:t>
            </w:r>
          </w:p>
          <w:p w:rsidR="00BC6C55" w:rsidRDefault="00BC6C55">
            <w:pPr>
              <w:numPr>
                <w:ilvl w:val="0"/>
                <w:numId w:val="43"/>
              </w:numPr>
              <w:tabs>
                <w:tab w:val="clear" w:pos="360"/>
              </w:tabs>
              <w:ind w:left="249" w:hanging="249"/>
              <w:rPr>
                <w:rFonts w:ascii="Arial" w:hAnsi="Arial" w:cs="Arial"/>
                <w:sz w:val="16"/>
                <w:szCs w:val="16"/>
                <w:lang w:val="fr-FR"/>
              </w:rPr>
            </w:pPr>
            <w:r>
              <w:rPr>
                <w:rFonts w:ascii="Arial" w:hAnsi="Arial" w:cs="Arial"/>
                <w:noProof/>
                <w:sz w:val="20"/>
                <w:szCs w:val="20"/>
                <w:lang w:val="fr-FR"/>
              </w:rPr>
              <w:t xml:space="preserve">Forces et faiblesses du système de gestion des données </w:t>
            </w:r>
            <w:r>
              <w:rPr>
                <w:rFonts w:ascii="Arial" w:hAnsi="Arial" w:cs="Arial"/>
                <w:i/>
                <w:iCs/>
                <w:noProof/>
                <w:sz w:val="16"/>
                <w:szCs w:val="16"/>
                <w:lang w:val="fr-FR"/>
              </w:rPr>
              <w:t>(sur la base de 13 (questions d’audit résumées)</w:t>
            </w:r>
            <w:r>
              <w:rPr>
                <w:rFonts w:ascii="Arial" w:hAnsi="Arial" w:cs="Arial"/>
                <w:i/>
                <w:iCs/>
                <w:sz w:val="16"/>
                <w:szCs w:val="16"/>
                <w:lang w:val="fr-FR"/>
              </w:rPr>
              <w:t xml:space="preserve"> </w:t>
            </w:r>
          </w:p>
          <w:p w:rsidR="00BC6C55" w:rsidRDefault="00BC6C55">
            <w:pPr>
              <w:pStyle w:val="BodyText2"/>
              <w:spacing w:after="0" w:line="240" w:lineRule="auto"/>
              <w:rPr>
                <w:rFonts w:ascii="Arial" w:hAnsi="Arial" w:cs="Arial"/>
                <w:sz w:val="8"/>
                <w:szCs w:val="8"/>
                <w:lang w:val="fr-FR"/>
              </w:rPr>
            </w:pPr>
          </w:p>
        </w:tc>
      </w:tr>
      <w:tr w:rsidR="00BC6C55" w:rsidRPr="003D2BE7">
        <w:trPr>
          <w:trHeight w:val="2622"/>
        </w:trPr>
        <w:tc>
          <w:tcPr>
            <w:tcW w:w="1008" w:type="dxa"/>
          </w:tcPr>
          <w:p w:rsidR="00BC6C55" w:rsidRDefault="00BC6C55">
            <w:pPr>
              <w:spacing w:before="60" w:after="60"/>
              <w:jc w:val="center"/>
              <w:rPr>
                <w:rFonts w:ascii="Arial" w:hAnsi="Arial" w:cs="Arial"/>
                <w:sz w:val="20"/>
                <w:szCs w:val="20"/>
              </w:rPr>
            </w:pPr>
            <w:r>
              <w:rPr>
                <w:rFonts w:ascii="Arial" w:hAnsi="Arial" w:cs="Arial"/>
                <w:noProof/>
                <w:sz w:val="20"/>
                <w:szCs w:val="20"/>
              </w:rPr>
              <w:t>IV</w:t>
            </w:r>
          </w:p>
        </w:tc>
        <w:tc>
          <w:tcPr>
            <w:tcW w:w="8820" w:type="dxa"/>
          </w:tcPr>
          <w:p w:rsidR="00BC6C55" w:rsidRDefault="00BC6C55">
            <w:pPr>
              <w:pStyle w:val="BodyText2"/>
              <w:spacing w:before="60" w:after="40" w:line="240" w:lineRule="auto"/>
              <w:rPr>
                <w:rFonts w:ascii="Arial" w:hAnsi="Arial" w:cs="Arial"/>
                <w:sz w:val="20"/>
                <w:szCs w:val="20"/>
              </w:rPr>
            </w:pPr>
            <w:r>
              <w:rPr>
                <w:rFonts w:ascii="Arial" w:hAnsi="Arial" w:cs="Arial"/>
                <w:noProof/>
                <w:sz w:val="20"/>
                <w:szCs w:val="20"/>
              </w:rPr>
              <w:t>Verification des donées transmises</w:t>
            </w:r>
            <w:r>
              <w:rPr>
                <w:rFonts w:ascii="Arial" w:hAnsi="Arial" w:cs="Arial"/>
                <w:sz w:val="20"/>
                <w:szCs w:val="20"/>
              </w:rPr>
              <w:t xml:space="preserve"> </w:t>
            </w:r>
          </w:p>
          <w:p w:rsidR="00BC6C55" w:rsidRDefault="00BC6C55">
            <w:pPr>
              <w:numPr>
                <w:ilvl w:val="0"/>
                <w:numId w:val="43"/>
              </w:numPr>
              <w:tabs>
                <w:tab w:val="clear" w:pos="360"/>
              </w:tabs>
              <w:spacing w:after="40"/>
              <w:ind w:left="252" w:hanging="252"/>
              <w:rPr>
                <w:rFonts w:ascii="Arial" w:hAnsi="Arial" w:cs="Arial"/>
                <w:sz w:val="20"/>
                <w:szCs w:val="20"/>
                <w:lang w:val="fr-FR"/>
              </w:rPr>
            </w:pPr>
            <w:r>
              <w:rPr>
                <w:rFonts w:ascii="Arial" w:hAnsi="Arial" w:cs="Arial"/>
                <w:noProof/>
                <w:sz w:val="20"/>
                <w:szCs w:val="20"/>
                <w:lang w:val="fr-FR"/>
              </w:rPr>
              <w:t>Description des étapes de vérification des données déjà exécutées</w:t>
            </w:r>
            <w:r>
              <w:rPr>
                <w:rFonts w:ascii="Arial" w:hAnsi="Arial" w:cs="Arial"/>
                <w:sz w:val="20"/>
                <w:szCs w:val="20"/>
                <w:lang w:val="fr-FR"/>
              </w:rPr>
              <w:t xml:space="preserve">  </w:t>
            </w:r>
          </w:p>
          <w:p w:rsidR="00BC6C55" w:rsidRDefault="00BC6C55">
            <w:pPr>
              <w:numPr>
                <w:ilvl w:val="0"/>
                <w:numId w:val="43"/>
              </w:numPr>
              <w:tabs>
                <w:tab w:val="clear" w:pos="360"/>
              </w:tabs>
              <w:spacing w:after="40"/>
              <w:ind w:left="252" w:hanging="252"/>
              <w:rPr>
                <w:rFonts w:ascii="Arial" w:hAnsi="Arial" w:cs="Arial"/>
                <w:sz w:val="20"/>
                <w:szCs w:val="20"/>
                <w:lang w:val="fr-FR"/>
              </w:rPr>
            </w:pPr>
            <w:r>
              <w:rPr>
                <w:rFonts w:ascii="Arial" w:hAnsi="Arial" w:cs="Arial"/>
                <w:noProof/>
                <w:sz w:val="20"/>
                <w:szCs w:val="20"/>
                <w:lang w:val="fr-FR"/>
              </w:rPr>
              <w:t>Exactitude des données – Facteur de vérification</w:t>
            </w:r>
            <w:r>
              <w:rPr>
                <w:rFonts w:ascii="Arial" w:hAnsi="Arial" w:cs="Arial"/>
                <w:sz w:val="20"/>
                <w:szCs w:val="20"/>
                <w:lang w:val="fr-FR"/>
              </w:rPr>
              <w:t xml:space="preserve"> </w:t>
            </w:r>
          </w:p>
          <w:p w:rsidR="00BC6C55" w:rsidRDefault="00BC6C55">
            <w:pPr>
              <w:numPr>
                <w:ilvl w:val="0"/>
                <w:numId w:val="43"/>
              </w:numPr>
              <w:tabs>
                <w:tab w:val="clear" w:pos="360"/>
              </w:tabs>
              <w:spacing w:after="40"/>
              <w:ind w:left="252" w:hanging="252"/>
              <w:rPr>
                <w:rFonts w:ascii="Arial" w:hAnsi="Arial" w:cs="Arial"/>
                <w:sz w:val="20"/>
                <w:szCs w:val="20"/>
                <w:lang w:val="fr-FR"/>
              </w:rPr>
            </w:pPr>
            <w:r>
              <w:rPr>
                <w:rFonts w:ascii="Arial" w:hAnsi="Arial" w:cs="Arial"/>
                <w:noProof/>
                <w:sz w:val="20"/>
                <w:szCs w:val="20"/>
                <w:lang w:val="fr-FR"/>
              </w:rPr>
              <w:t>Précision et confidentialité des données transmises</w:t>
            </w:r>
            <w:r>
              <w:rPr>
                <w:rFonts w:ascii="Arial" w:hAnsi="Arial" w:cs="Arial"/>
                <w:sz w:val="20"/>
                <w:szCs w:val="20"/>
                <w:lang w:val="fr-FR"/>
              </w:rPr>
              <w:t xml:space="preserve"> </w:t>
            </w:r>
          </w:p>
          <w:p w:rsidR="00BC6C55" w:rsidRDefault="00BC6C55">
            <w:pPr>
              <w:numPr>
                <w:ilvl w:val="0"/>
                <w:numId w:val="43"/>
              </w:numPr>
              <w:tabs>
                <w:tab w:val="clear" w:pos="360"/>
              </w:tabs>
              <w:spacing w:after="40"/>
              <w:ind w:left="252" w:hanging="252"/>
              <w:rPr>
                <w:rFonts w:ascii="Arial" w:hAnsi="Arial" w:cs="Arial"/>
                <w:sz w:val="20"/>
                <w:szCs w:val="20"/>
                <w:lang w:val="fr-FR"/>
              </w:rPr>
            </w:pPr>
            <w:r>
              <w:rPr>
                <w:rFonts w:ascii="Arial" w:hAnsi="Arial" w:cs="Arial"/>
                <w:noProof/>
                <w:sz w:val="20"/>
                <w:szCs w:val="20"/>
                <w:lang w:val="fr-FR"/>
              </w:rPr>
              <w:t>Disponibilité, état d’avancement et opportunité des rapports</w:t>
            </w:r>
            <w:r>
              <w:rPr>
                <w:rFonts w:ascii="Arial" w:hAnsi="Arial" w:cs="Arial"/>
                <w:sz w:val="20"/>
                <w:szCs w:val="20"/>
                <w:lang w:val="fr-FR"/>
              </w:rPr>
              <w:t xml:space="preserve"> </w:t>
            </w:r>
          </w:p>
          <w:p w:rsidR="00BC6C55" w:rsidRDefault="00BC6C55">
            <w:pPr>
              <w:numPr>
                <w:ilvl w:val="0"/>
                <w:numId w:val="43"/>
              </w:numPr>
              <w:tabs>
                <w:tab w:val="clear" w:pos="360"/>
              </w:tabs>
              <w:spacing w:after="40"/>
              <w:ind w:left="252" w:hanging="252"/>
              <w:rPr>
                <w:rFonts w:ascii="Arial" w:hAnsi="Arial" w:cs="Arial"/>
                <w:sz w:val="20"/>
                <w:szCs w:val="20"/>
                <w:lang w:val="fr-FR"/>
              </w:rPr>
            </w:pPr>
            <w:r>
              <w:rPr>
                <w:rFonts w:ascii="Arial" w:hAnsi="Arial" w:cs="Arial"/>
                <w:noProof/>
                <w:sz w:val="20"/>
                <w:szCs w:val="20"/>
                <w:lang w:val="fr-FR"/>
              </w:rPr>
              <w:t>Conclusions principales aux trois niveaux suivants:</w:t>
            </w:r>
          </w:p>
          <w:p w:rsidR="00BC6C55" w:rsidRDefault="00BC6C55">
            <w:pPr>
              <w:pStyle w:val="BodyText2"/>
              <w:spacing w:after="0" w:line="240" w:lineRule="auto"/>
              <w:ind w:left="504" w:hanging="252"/>
              <w:rPr>
                <w:rFonts w:ascii="Arial" w:hAnsi="Arial" w:cs="Arial"/>
                <w:sz w:val="20"/>
                <w:szCs w:val="20"/>
                <w:lang w:val="fr-FR"/>
              </w:rPr>
            </w:pPr>
            <w:r>
              <w:rPr>
                <w:rFonts w:ascii="Arial" w:hAnsi="Arial" w:cs="Arial"/>
                <w:noProof/>
                <w:sz w:val="20"/>
                <w:szCs w:val="20"/>
                <w:lang w:val="fr-FR"/>
              </w:rPr>
              <w:t>- Sites de prestation de service</w:t>
            </w:r>
            <w:r>
              <w:rPr>
                <w:rFonts w:ascii="Arial" w:hAnsi="Arial" w:cs="Arial"/>
                <w:sz w:val="20"/>
                <w:szCs w:val="20"/>
                <w:lang w:val="fr-FR"/>
              </w:rPr>
              <w:t xml:space="preserve"> </w:t>
            </w:r>
          </w:p>
          <w:p w:rsidR="00BC6C55" w:rsidRDefault="00BC6C55">
            <w:pPr>
              <w:pStyle w:val="BodyText2"/>
              <w:spacing w:after="0" w:line="240" w:lineRule="auto"/>
              <w:ind w:left="504" w:hanging="252"/>
              <w:rPr>
                <w:rFonts w:ascii="Arial" w:hAnsi="Arial" w:cs="Arial"/>
                <w:sz w:val="20"/>
                <w:szCs w:val="20"/>
                <w:lang w:val="fr-FR"/>
              </w:rPr>
            </w:pPr>
            <w:r>
              <w:rPr>
                <w:rFonts w:ascii="Arial" w:hAnsi="Arial" w:cs="Arial"/>
                <w:noProof/>
                <w:sz w:val="20"/>
                <w:szCs w:val="20"/>
                <w:lang w:val="fr-FR"/>
              </w:rPr>
              <w:t>- Niveaux intermédiaires de répartition</w:t>
            </w:r>
          </w:p>
          <w:p w:rsidR="00BC6C55" w:rsidRDefault="00BC6C55">
            <w:pPr>
              <w:pStyle w:val="BodyText2"/>
              <w:spacing w:after="40" w:line="240" w:lineRule="auto"/>
              <w:ind w:left="504" w:hanging="252"/>
              <w:rPr>
                <w:rFonts w:ascii="Arial" w:hAnsi="Arial" w:cs="Arial"/>
                <w:sz w:val="20"/>
                <w:szCs w:val="20"/>
                <w:lang w:val="fr-FR"/>
              </w:rPr>
            </w:pPr>
            <w:r>
              <w:rPr>
                <w:rFonts w:ascii="Arial" w:hAnsi="Arial" w:cs="Arial"/>
                <w:noProof/>
                <w:sz w:val="20"/>
                <w:szCs w:val="20"/>
                <w:lang w:val="fr-FR"/>
              </w:rPr>
              <w:t>- Unité de S&amp;E</w:t>
            </w:r>
            <w:r>
              <w:rPr>
                <w:rFonts w:ascii="Arial" w:hAnsi="Arial" w:cs="Arial"/>
                <w:sz w:val="20"/>
                <w:szCs w:val="20"/>
                <w:lang w:val="fr-FR"/>
              </w:rPr>
              <w:t xml:space="preserve"> </w:t>
            </w:r>
          </w:p>
          <w:p w:rsidR="00BC6C55" w:rsidRDefault="00BC6C55">
            <w:pPr>
              <w:numPr>
                <w:ilvl w:val="0"/>
                <w:numId w:val="43"/>
              </w:numPr>
              <w:tabs>
                <w:tab w:val="clear" w:pos="360"/>
              </w:tabs>
              <w:ind w:left="259" w:hanging="259"/>
              <w:rPr>
                <w:rFonts w:ascii="Arial" w:hAnsi="Arial" w:cs="Arial"/>
                <w:i/>
                <w:iCs/>
                <w:sz w:val="16"/>
                <w:szCs w:val="16"/>
                <w:lang w:val="fr-FR"/>
              </w:rPr>
            </w:pPr>
            <w:r>
              <w:rPr>
                <w:rFonts w:ascii="Arial" w:hAnsi="Arial" w:cs="Arial"/>
                <w:noProof/>
                <w:sz w:val="20"/>
                <w:szCs w:val="20"/>
                <w:lang w:val="fr-FR"/>
              </w:rPr>
              <w:t xml:space="preserve">Appréciation générale de la qualité des données </w:t>
            </w:r>
            <w:r>
              <w:rPr>
                <w:rFonts w:ascii="Arial" w:hAnsi="Arial" w:cs="Arial"/>
                <w:i/>
                <w:iCs/>
                <w:noProof/>
                <w:sz w:val="16"/>
                <w:szCs w:val="16"/>
                <w:lang w:val="fr-FR"/>
              </w:rPr>
              <w:t>(sur la base de la vérification des données transmises)</w:t>
            </w:r>
            <w:r>
              <w:rPr>
                <w:rFonts w:ascii="Arial" w:hAnsi="Arial" w:cs="Arial"/>
                <w:i/>
                <w:iCs/>
                <w:sz w:val="16"/>
                <w:szCs w:val="16"/>
                <w:lang w:val="fr-FR"/>
              </w:rPr>
              <w:t xml:space="preserve"> </w:t>
            </w:r>
          </w:p>
          <w:p w:rsidR="00BC6C55" w:rsidRDefault="00BC6C55">
            <w:pPr>
              <w:pStyle w:val="BodyText2"/>
              <w:spacing w:after="0" w:line="240" w:lineRule="auto"/>
              <w:rPr>
                <w:rFonts w:ascii="Arial" w:hAnsi="Arial" w:cs="Arial"/>
                <w:sz w:val="8"/>
                <w:szCs w:val="8"/>
                <w:lang w:val="fr-FR"/>
              </w:rPr>
            </w:pPr>
          </w:p>
        </w:tc>
      </w:tr>
      <w:tr w:rsidR="00BC6C55" w:rsidRPr="003D2BE7">
        <w:trPr>
          <w:trHeight w:val="364"/>
        </w:trPr>
        <w:tc>
          <w:tcPr>
            <w:tcW w:w="1008" w:type="dxa"/>
          </w:tcPr>
          <w:p w:rsidR="00BC6C55" w:rsidRDefault="00BC6C55">
            <w:pPr>
              <w:spacing w:before="60" w:after="60"/>
              <w:jc w:val="center"/>
              <w:rPr>
                <w:rFonts w:ascii="Arial" w:hAnsi="Arial" w:cs="Arial"/>
                <w:sz w:val="20"/>
                <w:szCs w:val="20"/>
                <w:lang w:val="fr-FR"/>
              </w:rPr>
            </w:pPr>
          </w:p>
          <w:p w:rsidR="00BC6C55" w:rsidRDefault="00BC6C55">
            <w:pPr>
              <w:spacing w:before="60" w:after="60"/>
              <w:jc w:val="center"/>
              <w:rPr>
                <w:rFonts w:ascii="Arial" w:hAnsi="Arial" w:cs="Arial"/>
                <w:sz w:val="20"/>
                <w:szCs w:val="20"/>
              </w:rPr>
            </w:pPr>
            <w:r>
              <w:rPr>
                <w:rFonts w:ascii="Arial" w:hAnsi="Arial" w:cs="Arial"/>
                <w:noProof/>
                <w:sz w:val="20"/>
                <w:szCs w:val="20"/>
              </w:rPr>
              <w:t>V</w:t>
            </w:r>
          </w:p>
        </w:tc>
        <w:tc>
          <w:tcPr>
            <w:tcW w:w="8820" w:type="dxa"/>
          </w:tcPr>
          <w:p w:rsidR="00BC6C55" w:rsidRDefault="00BC6C55">
            <w:pPr>
              <w:pStyle w:val="BodyText2"/>
              <w:spacing w:before="60" w:after="0" w:line="240" w:lineRule="auto"/>
              <w:rPr>
                <w:rFonts w:ascii="Arial" w:hAnsi="Arial" w:cs="Arial"/>
                <w:sz w:val="20"/>
                <w:szCs w:val="20"/>
                <w:lang w:val="fr-FR"/>
              </w:rPr>
            </w:pPr>
          </w:p>
          <w:p w:rsidR="00BC6C55" w:rsidRDefault="00BC6C55">
            <w:pPr>
              <w:pStyle w:val="BodyText2"/>
              <w:spacing w:before="60" w:after="0" w:line="240" w:lineRule="auto"/>
              <w:rPr>
                <w:rFonts w:ascii="Arial" w:hAnsi="Arial" w:cs="Arial"/>
                <w:sz w:val="20"/>
                <w:szCs w:val="20"/>
                <w:lang w:val="fr-FR"/>
              </w:rPr>
            </w:pPr>
            <w:r>
              <w:rPr>
                <w:rFonts w:ascii="Arial" w:hAnsi="Arial" w:cs="Arial"/>
                <w:noProof/>
                <w:sz w:val="20"/>
                <w:szCs w:val="20"/>
                <w:lang w:val="fr-FR"/>
              </w:rPr>
              <w:t>Notes de recommandations et changements suggérés</w:t>
            </w:r>
            <w:r>
              <w:rPr>
                <w:rFonts w:ascii="Arial" w:hAnsi="Arial" w:cs="Arial"/>
                <w:sz w:val="20"/>
                <w:szCs w:val="20"/>
                <w:lang w:val="fr-FR"/>
              </w:rPr>
              <w:t xml:space="preserve"> </w:t>
            </w:r>
          </w:p>
          <w:p w:rsidR="00BC6C55" w:rsidRDefault="00BC6C55">
            <w:pPr>
              <w:pStyle w:val="BodyText2"/>
              <w:spacing w:before="60" w:after="0" w:line="240" w:lineRule="auto"/>
              <w:rPr>
                <w:rFonts w:ascii="Arial" w:hAnsi="Arial" w:cs="Arial"/>
                <w:sz w:val="20"/>
                <w:szCs w:val="20"/>
                <w:lang w:val="fr-FR"/>
              </w:rPr>
            </w:pPr>
          </w:p>
          <w:p w:rsidR="00BC6C55" w:rsidRDefault="00BC6C55">
            <w:pPr>
              <w:pStyle w:val="BodyText2"/>
              <w:spacing w:before="60" w:after="0" w:line="240" w:lineRule="auto"/>
              <w:rPr>
                <w:rFonts w:ascii="Arial" w:hAnsi="Arial" w:cs="Arial"/>
                <w:sz w:val="20"/>
                <w:szCs w:val="20"/>
                <w:lang w:val="fr-FR"/>
              </w:rPr>
            </w:pPr>
          </w:p>
        </w:tc>
      </w:tr>
      <w:tr w:rsidR="00BC6C55" w:rsidRPr="003D2BE7">
        <w:trPr>
          <w:trHeight w:val="364"/>
        </w:trPr>
        <w:tc>
          <w:tcPr>
            <w:tcW w:w="1008" w:type="dxa"/>
          </w:tcPr>
          <w:p w:rsidR="00BC6C55" w:rsidRDefault="00BC6C55">
            <w:pPr>
              <w:spacing w:before="60" w:after="60"/>
              <w:jc w:val="center"/>
              <w:rPr>
                <w:rFonts w:ascii="Arial" w:hAnsi="Arial" w:cs="Arial"/>
                <w:sz w:val="20"/>
                <w:szCs w:val="20"/>
                <w:lang w:val="fr-FR"/>
              </w:rPr>
            </w:pPr>
          </w:p>
          <w:p w:rsidR="00BC6C55" w:rsidRDefault="00BC6C55">
            <w:pPr>
              <w:spacing w:before="60" w:after="60"/>
              <w:jc w:val="center"/>
              <w:rPr>
                <w:rFonts w:ascii="Arial" w:hAnsi="Arial" w:cs="Arial"/>
                <w:sz w:val="20"/>
                <w:szCs w:val="20"/>
              </w:rPr>
            </w:pPr>
            <w:r>
              <w:rPr>
                <w:rFonts w:ascii="Arial" w:hAnsi="Arial" w:cs="Arial"/>
                <w:noProof/>
                <w:sz w:val="20"/>
                <w:szCs w:val="20"/>
              </w:rPr>
              <w:t>VI</w:t>
            </w:r>
          </w:p>
        </w:tc>
        <w:tc>
          <w:tcPr>
            <w:tcW w:w="8820" w:type="dxa"/>
          </w:tcPr>
          <w:p w:rsidR="00BC6C55" w:rsidRDefault="00BC6C55">
            <w:pPr>
              <w:pStyle w:val="BodyText2"/>
              <w:spacing w:before="60" w:after="0" w:line="240" w:lineRule="auto"/>
              <w:rPr>
                <w:rFonts w:ascii="Arial" w:hAnsi="Arial" w:cs="Arial"/>
                <w:sz w:val="20"/>
                <w:szCs w:val="20"/>
                <w:lang w:val="fr-FR"/>
              </w:rPr>
            </w:pPr>
          </w:p>
          <w:p w:rsidR="00BC6C55" w:rsidRDefault="00BC6C55">
            <w:pPr>
              <w:pStyle w:val="BodyText2"/>
              <w:spacing w:before="60" w:after="0" w:line="240" w:lineRule="auto"/>
              <w:rPr>
                <w:rFonts w:ascii="Arial" w:hAnsi="Arial" w:cs="Arial"/>
                <w:sz w:val="20"/>
                <w:szCs w:val="20"/>
                <w:lang w:val="fr-FR"/>
              </w:rPr>
            </w:pPr>
            <w:r>
              <w:rPr>
                <w:rFonts w:ascii="Arial" w:hAnsi="Arial" w:cs="Arial"/>
                <w:noProof/>
                <w:sz w:val="20"/>
                <w:szCs w:val="20"/>
                <w:lang w:val="fr-FR"/>
              </w:rPr>
              <w:t>Classification finale de la Qualité des Données DQ (sur la base du système de gestion et de notification des données, mais aussi sur la base de la vérification des données).</w:t>
            </w:r>
            <w:r>
              <w:rPr>
                <w:rFonts w:ascii="Arial" w:hAnsi="Arial" w:cs="Arial"/>
                <w:sz w:val="20"/>
                <w:szCs w:val="20"/>
                <w:lang w:val="fr-FR"/>
              </w:rPr>
              <w:t xml:space="preserve"> </w:t>
            </w:r>
            <w:r>
              <w:rPr>
                <w:rFonts w:ascii="Arial" w:hAnsi="Arial" w:cs="Arial"/>
                <w:noProof/>
                <w:sz w:val="20"/>
                <w:szCs w:val="20"/>
                <w:lang w:val="fr-FR"/>
              </w:rPr>
              <w:t>Cette section devrait se conformer aux spécifications fournies par l’Organisme qui commande l’audit.</w:t>
            </w:r>
          </w:p>
          <w:p w:rsidR="00BC6C55" w:rsidRDefault="00BC6C55">
            <w:pPr>
              <w:pStyle w:val="BodyText2"/>
              <w:spacing w:before="60" w:after="0" w:line="240" w:lineRule="auto"/>
              <w:rPr>
                <w:rFonts w:ascii="Arial" w:hAnsi="Arial" w:cs="Arial"/>
                <w:sz w:val="20"/>
                <w:szCs w:val="20"/>
                <w:lang w:val="fr-FR"/>
              </w:rPr>
            </w:pPr>
          </w:p>
          <w:p w:rsidR="00BC6C55" w:rsidRDefault="00BC6C55">
            <w:pPr>
              <w:pStyle w:val="BodyText2"/>
              <w:spacing w:before="60" w:after="0" w:line="240" w:lineRule="auto"/>
              <w:rPr>
                <w:rFonts w:ascii="Arial" w:hAnsi="Arial" w:cs="Arial"/>
                <w:sz w:val="20"/>
                <w:szCs w:val="20"/>
                <w:lang w:val="fr-FR"/>
              </w:rPr>
            </w:pPr>
          </w:p>
        </w:tc>
      </w:tr>
      <w:tr w:rsidR="00BC6C55" w:rsidRPr="003D2BE7">
        <w:trPr>
          <w:trHeight w:val="364"/>
        </w:trPr>
        <w:tc>
          <w:tcPr>
            <w:tcW w:w="1008" w:type="dxa"/>
          </w:tcPr>
          <w:p w:rsidR="00BC6C55" w:rsidRDefault="00BC6C55">
            <w:pPr>
              <w:spacing w:before="60" w:after="60"/>
              <w:jc w:val="center"/>
              <w:rPr>
                <w:rFonts w:ascii="Arial" w:hAnsi="Arial" w:cs="Arial"/>
                <w:sz w:val="20"/>
                <w:szCs w:val="20"/>
                <w:lang w:val="fr-FR"/>
              </w:rPr>
            </w:pPr>
          </w:p>
          <w:p w:rsidR="00BC6C55" w:rsidRDefault="00BC6C55">
            <w:pPr>
              <w:spacing w:before="60" w:after="60"/>
              <w:jc w:val="center"/>
              <w:rPr>
                <w:rFonts w:ascii="Arial" w:hAnsi="Arial" w:cs="Arial"/>
                <w:sz w:val="20"/>
                <w:szCs w:val="20"/>
                <w:lang w:val="fr-FR"/>
              </w:rPr>
            </w:pPr>
            <w:r>
              <w:rPr>
                <w:rFonts w:ascii="Arial" w:hAnsi="Arial" w:cs="Arial"/>
                <w:noProof/>
                <w:sz w:val="20"/>
                <w:szCs w:val="20"/>
                <w:lang w:val="fr-FR"/>
              </w:rPr>
              <w:t>VII</w:t>
            </w:r>
          </w:p>
        </w:tc>
        <w:tc>
          <w:tcPr>
            <w:tcW w:w="8820" w:type="dxa"/>
          </w:tcPr>
          <w:p w:rsidR="00BC6C55" w:rsidRDefault="00BC6C55">
            <w:pPr>
              <w:pStyle w:val="BodyText2"/>
              <w:spacing w:before="60" w:after="0" w:line="240" w:lineRule="auto"/>
              <w:rPr>
                <w:rFonts w:ascii="Arial" w:hAnsi="Arial" w:cs="Arial"/>
                <w:sz w:val="20"/>
                <w:szCs w:val="20"/>
                <w:lang w:val="fr-FR"/>
              </w:rPr>
            </w:pPr>
          </w:p>
          <w:p w:rsidR="00BC6C55" w:rsidRDefault="00BC6C55">
            <w:pPr>
              <w:pStyle w:val="BodyText2"/>
              <w:spacing w:before="60" w:after="0" w:line="240" w:lineRule="auto"/>
              <w:rPr>
                <w:rFonts w:ascii="Arial" w:hAnsi="Arial" w:cs="Arial"/>
                <w:sz w:val="20"/>
                <w:szCs w:val="20"/>
                <w:lang w:val="fr-FR"/>
              </w:rPr>
            </w:pPr>
            <w:r>
              <w:rPr>
                <w:rFonts w:ascii="Arial" w:hAnsi="Arial" w:cs="Arial"/>
                <w:noProof/>
                <w:sz w:val="20"/>
                <w:szCs w:val="20"/>
                <w:lang w:val="fr-FR"/>
              </w:rPr>
              <w:t>Réponse des autorités locales aux conclusions de l’Evaluation de la Qualité des Données EQD</w:t>
            </w:r>
          </w:p>
          <w:p w:rsidR="00BC6C55" w:rsidRDefault="00BC6C55">
            <w:pPr>
              <w:pStyle w:val="BodyText2"/>
              <w:spacing w:before="60" w:after="0" w:line="240" w:lineRule="auto"/>
              <w:rPr>
                <w:rFonts w:ascii="Arial" w:hAnsi="Arial" w:cs="Arial"/>
                <w:sz w:val="20"/>
                <w:szCs w:val="20"/>
                <w:lang w:val="fr-FR"/>
              </w:rPr>
            </w:pPr>
          </w:p>
          <w:p w:rsidR="00BC6C55" w:rsidRPr="00D866A0" w:rsidRDefault="00BC6C55">
            <w:pPr>
              <w:pStyle w:val="BodyText2"/>
              <w:spacing w:before="60" w:after="0" w:line="240" w:lineRule="auto"/>
              <w:rPr>
                <w:rFonts w:ascii="Arial" w:hAnsi="Arial" w:cs="Arial"/>
                <w:sz w:val="20"/>
                <w:szCs w:val="20"/>
                <w:lang w:val="fr-FR"/>
              </w:rPr>
            </w:pPr>
          </w:p>
        </w:tc>
      </w:tr>
      <w:tr w:rsidR="00BC6C55" w:rsidRPr="003D2BE7">
        <w:tc>
          <w:tcPr>
            <w:tcW w:w="1008" w:type="dxa"/>
            <w:tcBorders>
              <w:bottom w:val="single" w:sz="6" w:space="0" w:color="auto"/>
            </w:tcBorders>
          </w:tcPr>
          <w:p w:rsidR="00BC6C55" w:rsidRPr="00D866A0" w:rsidRDefault="00BC6C55">
            <w:pPr>
              <w:spacing w:before="60" w:after="60"/>
              <w:jc w:val="center"/>
              <w:rPr>
                <w:rFonts w:ascii="Arial" w:hAnsi="Arial" w:cs="Arial"/>
                <w:sz w:val="20"/>
                <w:szCs w:val="20"/>
                <w:lang w:val="fr-FR"/>
              </w:rPr>
            </w:pPr>
          </w:p>
          <w:p w:rsidR="00BC6C55" w:rsidRDefault="00BC6C55">
            <w:pPr>
              <w:spacing w:before="60" w:after="60"/>
              <w:jc w:val="center"/>
              <w:rPr>
                <w:rFonts w:ascii="Arial" w:hAnsi="Arial" w:cs="Arial"/>
                <w:sz w:val="20"/>
                <w:szCs w:val="20"/>
              </w:rPr>
            </w:pPr>
            <w:r>
              <w:rPr>
                <w:rFonts w:ascii="Arial" w:hAnsi="Arial" w:cs="Arial"/>
                <w:noProof/>
                <w:sz w:val="20"/>
                <w:szCs w:val="20"/>
              </w:rPr>
              <w:t>VIII</w:t>
            </w:r>
          </w:p>
        </w:tc>
        <w:tc>
          <w:tcPr>
            <w:tcW w:w="8820" w:type="dxa"/>
            <w:tcBorders>
              <w:bottom w:val="single" w:sz="6" w:space="0" w:color="auto"/>
            </w:tcBorders>
          </w:tcPr>
          <w:p w:rsidR="00BC6C55" w:rsidRDefault="00BC6C55">
            <w:pPr>
              <w:pStyle w:val="BodyText2"/>
              <w:spacing w:before="60" w:after="0" w:line="240" w:lineRule="auto"/>
              <w:rPr>
                <w:rFonts w:ascii="Arial" w:hAnsi="Arial" w:cs="Arial"/>
                <w:sz w:val="20"/>
                <w:szCs w:val="20"/>
                <w:lang w:val="fr-FR"/>
              </w:rPr>
            </w:pPr>
          </w:p>
          <w:p w:rsidR="00BC6C55" w:rsidRDefault="00BC6C55">
            <w:pPr>
              <w:pStyle w:val="BodyText2"/>
              <w:spacing w:before="60" w:after="0" w:line="240" w:lineRule="auto"/>
              <w:rPr>
                <w:rFonts w:ascii="Arial" w:hAnsi="Arial" w:cs="Arial"/>
                <w:sz w:val="20"/>
                <w:szCs w:val="20"/>
                <w:lang w:val="fr-FR"/>
              </w:rPr>
            </w:pPr>
            <w:r>
              <w:rPr>
                <w:rFonts w:ascii="Arial" w:hAnsi="Arial" w:cs="Arial"/>
                <w:noProof/>
                <w:sz w:val="20"/>
                <w:szCs w:val="20"/>
                <w:lang w:val="fr-FR"/>
              </w:rPr>
              <w:t>Résumé et programme d’amélioration du système de gestion et de notification des données</w:t>
            </w:r>
          </w:p>
          <w:p w:rsidR="00BC6C55" w:rsidRDefault="00BC6C55">
            <w:pPr>
              <w:pStyle w:val="BodyText2"/>
              <w:spacing w:before="60" w:after="0" w:line="240" w:lineRule="auto"/>
              <w:rPr>
                <w:rFonts w:ascii="Arial" w:hAnsi="Arial" w:cs="Arial"/>
                <w:sz w:val="20"/>
                <w:szCs w:val="20"/>
                <w:lang w:val="fr-FR"/>
              </w:rPr>
            </w:pPr>
          </w:p>
        </w:tc>
      </w:tr>
    </w:tbl>
    <w:p w:rsidR="00BC6C55" w:rsidRDefault="00BC6C55">
      <w:pPr>
        <w:pStyle w:val="BodyText2"/>
        <w:spacing w:after="0" w:line="240" w:lineRule="auto"/>
        <w:rPr>
          <w:rFonts w:ascii="Arial" w:hAnsi="Arial" w:cs="Arial"/>
          <w:sz w:val="22"/>
          <w:szCs w:val="22"/>
          <w:lang w:val="fr-FR"/>
        </w:rPr>
      </w:pPr>
    </w:p>
    <w:p w:rsidR="00BC6C55" w:rsidRDefault="00BC6C55">
      <w:pPr>
        <w:jc w:val="both"/>
        <w:rPr>
          <w:rFonts w:ascii="Arial" w:hAnsi="Arial" w:cs="Arial"/>
          <w:sz w:val="22"/>
          <w:szCs w:val="22"/>
          <w:lang w:val="fr-FR"/>
        </w:rPr>
      </w:pPr>
      <w:r>
        <w:rPr>
          <w:rFonts w:ascii="Arial" w:hAnsi="Arial" w:cs="Arial"/>
          <w:sz w:val="22"/>
          <w:szCs w:val="22"/>
          <w:lang w:val="fr-FR"/>
        </w:rPr>
        <w:br w:type="page"/>
      </w:r>
    </w:p>
    <w:p w:rsidR="00BC6C55" w:rsidRDefault="00BC6C55">
      <w:pPr>
        <w:pBdr>
          <w:top w:val="single" w:sz="4" w:space="1" w:color="808080"/>
          <w:left w:val="single" w:sz="4" w:space="0" w:color="808080"/>
          <w:bottom w:val="single" w:sz="4" w:space="1" w:color="808080"/>
          <w:right w:val="single" w:sz="4" w:space="0" w:color="808080"/>
        </w:pBdr>
        <w:jc w:val="center"/>
        <w:rPr>
          <w:rFonts w:ascii="Arial Narrow" w:hAnsi="Arial Narrow" w:cs="Arial Narrow"/>
          <w:sz w:val="20"/>
          <w:szCs w:val="20"/>
          <w:lang w:val="fr-FR"/>
        </w:rPr>
      </w:pPr>
      <w:r>
        <w:rPr>
          <w:noProof/>
          <w:lang w:eastAsia="en-US"/>
        </w:rPr>
        <w:pict>
          <v:shape id="_x0000_s1138" type="#_x0000_t202" style="position:absolute;left:0;text-align:left;margin-left:-3pt;margin-top:-3.65pt;width:486pt;height:54pt;z-index:251667456" fillcolor="#ddd" stroked="f">
            <v:shadow color="#9cf" offset="5pt,6pt" offset2="-2pt"/>
            <v:textbox style="mso-next-textbox:#_x0000_s1138">
              <w:txbxContent>
                <w:p w:rsidR="00BC6C55" w:rsidRDefault="00BC6C55">
                  <w:pPr>
                    <w:pStyle w:val="Heading5"/>
                    <w:ind w:left="1080" w:hanging="1080"/>
                    <w:jc w:val="center"/>
                    <w:rPr>
                      <w:rFonts w:ascii="Arial" w:hAnsi="Arial" w:cs="Arial"/>
                      <w:i w:val="0"/>
                      <w:iCs w:val="0"/>
                      <w:sz w:val="24"/>
                      <w:szCs w:val="24"/>
                      <w:lang w:val="fr-FR"/>
                    </w:rPr>
                  </w:pPr>
                  <w:r>
                    <w:rPr>
                      <w:rFonts w:ascii="Arial" w:hAnsi="Arial" w:cs="Arial"/>
                      <w:i w:val="0"/>
                      <w:iCs w:val="0"/>
                      <w:noProof/>
                      <w:sz w:val="24"/>
                      <w:szCs w:val="24"/>
                      <w:lang w:val="fr-FR"/>
                    </w:rPr>
                    <w:t>ETAPE  16.  REMARQUES SUR LE RAPPORT ET LA COLLECTE DE LA PART DU PAYS DEMANDEUR DE L’EQD</w:t>
                  </w:r>
                </w:p>
                <w:p w:rsidR="00BC6C55" w:rsidRDefault="00BC6C55">
                  <w:pPr>
                    <w:rPr>
                      <w:lang w:val="fr-FR"/>
                    </w:rPr>
                  </w:pPr>
                </w:p>
              </w:txbxContent>
            </v:textbox>
            <w10:wrap type="square"/>
            <w10:anchorlock/>
          </v:shape>
        </w:pict>
      </w:r>
      <w:r w:rsidRPr="00D866A0">
        <w:rPr>
          <w:rFonts w:ascii="Arial Narrow" w:hAnsi="Arial Narrow" w:cs="Arial Narrow"/>
          <w:noProof/>
          <w:sz w:val="20"/>
          <w:szCs w:val="20"/>
          <w:lang w:val="fr-FR"/>
        </w:rPr>
        <w:t>L’Etape 16 est exécutée par l’Equipe d’audit.</w:t>
      </w:r>
    </w:p>
    <w:p w:rsidR="00BC6C55" w:rsidRDefault="00BC6C55">
      <w:pPr>
        <w:jc w:val="both"/>
        <w:rPr>
          <w:rFonts w:ascii="Arial" w:hAnsi="Arial" w:cs="Arial"/>
          <w:sz w:val="22"/>
          <w:szCs w:val="22"/>
          <w:lang w:val="fr-FR"/>
        </w:rPr>
      </w:pPr>
    </w:p>
    <w:p w:rsidR="00BC6C55" w:rsidRDefault="00BC6C55">
      <w:pPr>
        <w:jc w:val="both"/>
        <w:rPr>
          <w:rFonts w:ascii="Arial" w:hAnsi="Arial" w:cs="Arial"/>
          <w:b/>
          <w:bCs/>
          <w:sz w:val="22"/>
          <w:szCs w:val="22"/>
          <w:lang w:val="fr-FR"/>
        </w:rPr>
      </w:pPr>
      <w:r>
        <w:rPr>
          <w:rFonts w:ascii="Arial" w:hAnsi="Arial" w:cs="Arial"/>
          <w:noProof/>
          <w:sz w:val="22"/>
          <w:szCs w:val="22"/>
          <w:lang w:val="fr-FR"/>
        </w:rPr>
        <w:t>Pour parvenir à un consensus et faciliter les changements de qualité des données identifiées dans les notes de recommandation, l’équipe d’audit doit discuter du rapport avec l’Organisme demandeur de l’Evaluation de la Qualité des Données (DQA) et avec la Direction du Programme / Projet et la Direction en charge du Suivi et Evaluation (S&amp;E).</w:t>
      </w:r>
      <w:r>
        <w:rPr>
          <w:rFonts w:ascii="Arial" w:hAnsi="Arial" w:cs="Arial"/>
          <w:sz w:val="22"/>
          <w:szCs w:val="22"/>
          <w:lang w:val="fr-FR"/>
        </w:rPr>
        <w:t xml:space="preserve"> </w:t>
      </w:r>
      <w:r>
        <w:rPr>
          <w:rFonts w:ascii="Arial" w:hAnsi="Arial" w:cs="Arial"/>
          <w:b/>
          <w:bCs/>
          <w:noProof/>
          <w:sz w:val="22"/>
          <w:szCs w:val="22"/>
          <w:lang w:val="fr-FR"/>
        </w:rPr>
        <w:t>Le Programme / Projet aura  l’occasion de réagir aux conclusions de l’audit.</w:t>
      </w:r>
      <w:r>
        <w:rPr>
          <w:rFonts w:ascii="Arial" w:hAnsi="Arial" w:cs="Arial"/>
          <w:b/>
          <w:bCs/>
          <w:sz w:val="22"/>
          <w:szCs w:val="22"/>
          <w:lang w:val="fr-FR"/>
        </w:rPr>
        <w:t xml:space="preserve"> </w:t>
      </w:r>
      <w:r>
        <w:rPr>
          <w:rFonts w:ascii="Arial" w:hAnsi="Arial" w:cs="Arial"/>
          <w:b/>
          <w:bCs/>
          <w:noProof/>
          <w:sz w:val="22"/>
          <w:szCs w:val="22"/>
          <w:lang w:val="fr-FR"/>
        </w:rPr>
        <w:t>Cette réaction pourra être incluse dans le rapport d’audit final.</w:t>
      </w:r>
    </w:p>
    <w:p w:rsidR="00BC6C55" w:rsidRDefault="00BC6C55">
      <w:pPr>
        <w:jc w:val="both"/>
        <w:rPr>
          <w:rFonts w:ascii="Arial" w:hAnsi="Arial" w:cs="Arial"/>
          <w:sz w:val="22"/>
          <w:szCs w:val="22"/>
          <w:lang w:val="fr-FR"/>
        </w:rPr>
      </w:pPr>
    </w:p>
    <w:p w:rsidR="00BC6C55" w:rsidRDefault="00BC6C55">
      <w:pPr>
        <w:jc w:val="both"/>
        <w:rPr>
          <w:rFonts w:ascii="Arial" w:hAnsi="Arial" w:cs="Arial"/>
          <w:sz w:val="22"/>
          <w:szCs w:val="22"/>
          <w:lang w:val="fr-FR"/>
        </w:rPr>
      </w:pPr>
      <w:r>
        <w:rPr>
          <w:noProof/>
          <w:lang w:eastAsia="en-US"/>
        </w:rPr>
        <w:pict>
          <v:shape id="_x0000_s1139" type="#_x0000_t202" style="position:absolute;left:0;text-align:left;margin-left:-3pt;margin-top:15.65pt;width:486pt;height:45pt;z-index:251665408" fillcolor="#ddd" stroked="f">
            <v:shadow color="#9cf" offset="5pt,6pt" offset2="-2pt"/>
            <v:textbox style="mso-next-textbox:#_x0000_s1139">
              <w:txbxContent>
                <w:p w:rsidR="00BC6C55" w:rsidRDefault="00BC6C55">
                  <w:pPr>
                    <w:pStyle w:val="Heading5"/>
                    <w:jc w:val="center"/>
                    <w:rPr>
                      <w:rFonts w:ascii="Arial" w:hAnsi="Arial" w:cs="Arial"/>
                      <w:i w:val="0"/>
                      <w:iCs w:val="0"/>
                      <w:sz w:val="24"/>
                      <w:szCs w:val="24"/>
                      <w:lang w:val="fr-FR"/>
                    </w:rPr>
                  </w:pPr>
                  <w:r>
                    <w:rPr>
                      <w:rFonts w:ascii="Arial" w:hAnsi="Arial" w:cs="Arial"/>
                      <w:i w:val="0"/>
                      <w:iCs w:val="0"/>
                      <w:noProof/>
                      <w:sz w:val="24"/>
                      <w:szCs w:val="24"/>
                      <w:lang w:val="fr-FR"/>
                    </w:rPr>
                    <w:t>ETAPE 17.  ELABORATION DU RAPPORT FINAL D'AUDIT</w:t>
                  </w:r>
                  <w:r>
                    <w:rPr>
                      <w:rFonts w:ascii="Arial" w:hAnsi="Arial" w:cs="Arial"/>
                      <w:i w:val="0"/>
                      <w:iCs w:val="0"/>
                      <w:sz w:val="24"/>
                      <w:szCs w:val="24"/>
                      <w:lang w:val="fr-FR"/>
                    </w:rPr>
                    <w:t xml:space="preserve"> </w:t>
                  </w:r>
                </w:p>
              </w:txbxContent>
            </v:textbox>
            <w10:wrap type="square"/>
            <w10:anchorlock/>
          </v:shape>
        </w:pict>
      </w:r>
    </w:p>
    <w:p w:rsidR="00BC6C55" w:rsidRDefault="00BC6C55">
      <w:pPr>
        <w:rPr>
          <w:rFonts w:ascii="Arial" w:hAnsi="Arial" w:cs="Arial"/>
          <w:sz w:val="22"/>
          <w:szCs w:val="22"/>
          <w:u w:val="single"/>
          <w:lang w:val="fr-FR"/>
        </w:rPr>
      </w:pPr>
    </w:p>
    <w:p w:rsidR="00BC6C55" w:rsidRDefault="00BC6C55">
      <w:pPr>
        <w:pBdr>
          <w:top w:val="single" w:sz="4" w:space="1" w:color="808080"/>
          <w:left w:val="single" w:sz="4" w:space="0" w:color="808080"/>
          <w:bottom w:val="single" w:sz="4" w:space="1" w:color="808080"/>
          <w:right w:val="single" w:sz="4" w:space="0" w:color="808080"/>
        </w:pBdr>
        <w:jc w:val="center"/>
        <w:rPr>
          <w:rFonts w:ascii="Arial Narrow" w:hAnsi="Arial Narrow" w:cs="Arial Narrow"/>
          <w:sz w:val="20"/>
          <w:szCs w:val="20"/>
          <w:lang w:val="fr-FR"/>
        </w:rPr>
      </w:pPr>
      <w:r>
        <w:rPr>
          <w:rFonts w:ascii="Arial Narrow" w:hAnsi="Arial Narrow" w:cs="Arial Narrow"/>
          <w:noProof/>
          <w:sz w:val="20"/>
          <w:szCs w:val="20"/>
          <w:lang w:val="fr-FR"/>
        </w:rPr>
        <w:t>L’Etape 17 est exécutée par l’Equipe d’audit.</w:t>
      </w:r>
    </w:p>
    <w:p w:rsidR="00BC6C55" w:rsidRDefault="00BC6C55">
      <w:pPr>
        <w:rPr>
          <w:rFonts w:ascii="Arial" w:hAnsi="Arial" w:cs="Arial"/>
          <w:sz w:val="22"/>
          <w:szCs w:val="22"/>
          <w:u w:val="single"/>
          <w:lang w:val="fr-FR"/>
        </w:rPr>
      </w:pPr>
    </w:p>
    <w:p w:rsidR="00BC6C55" w:rsidRDefault="00BC6C55">
      <w:pPr>
        <w:jc w:val="both"/>
        <w:rPr>
          <w:rFonts w:ascii="Arial" w:hAnsi="Arial" w:cs="Arial"/>
          <w:sz w:val="22"/>
          <w:szCs w:val="22"/>
          <w:lang w:val="fr-FR"/>
        </w:rPr>
      </w:pPr>
      <w:r>
        <w:rPr>
          <w:rFonts w:ascii="Arial" w:hAnsi="Arial" w:cs="Arial"/>
          <w:noProof/>
          <w:sz w:val="22"/>
          <w:szCs w:val="22"/>
          <w:lang w:val="fr-FR"/>
        </w:rPr>
        <w:t>Une fois que le Programme / Projet et l’Organisme demandeur de l’EQD auront révisé le rapport d’audit (Dans un délai de 2 semaines, à moins d’un consensus autour d’une autre période) et convenu de mesures recommandées pour traiter des questions concernant la Qualité des Données, l’équipe d’audit écrira le rapport final d’audit.</w:t>
      </w:r>
      <w:r>
        <w:rPr>
          <w:rFonts w:ascii="Arial" w:hAnsi="Arial" w:cs="Arial"/>
          <w:sz w:val="22"/>
          <w:szCs w:val="22"/>
          <w:lang w:val="fr-FR"/>
        </w:rPr>
        <w:t xml:space="preserve"> </w:t>
      </w:r>
      <w:r>
        <w:rPr>
          <w:rFonts w:ascii="Arial" w:hAnsi="Arial" w:cs="Arial"/>
          <w:b/>
          <w:bCs/>
          <w:noProof/>
          <w:sz w:val="22"/>
          <w:szCs w:val="22"/>
          <w:lang w:val="fr-FR"/>
        </w:rPr>
        <w:t>Quand bien même l’équipe d’audit va recevoir les réactions, il est important de noter que le contenu du rapport final d’audit est déterminé exclusivement par l’équipe d’audit.</w:t>
      </w:r>
      <w:r>
        <w:rPr>
          <w:rFonts w:ascii="Arial" w:hAnsi="Arial" w:cs="Arial"/>
          <w:sz w:val="22"/>
          <w:szCs w:val="22"/>
          <w:lang w:val="fr-FR"/>
        </w:rPr>
        <w:t xml:space="preserve">  </w:t>
      </w:r>
    </w:p>
    <w:p w:rsidR="00BC6C55" w:rsidRDefault="00BC6C55">
      <w:pPr>
        <w:rPr>
          <w:rFonts w:ascii="Arial" w:hAnsi="Arial" w:cs="Arial"/>
          <w:sz w:val="22"/>
          <w:szCs w:val="22"/>
          <w:lang w:val="fr-FR"/>
        </w:rPr>
      </w:pPr>
    </w:p>
    <w:p w:rsidR="00BC6C55" w:rsidRDefault="00BC6C55">
      <w:pPr>
        <w:rPr>
          <w:rFonts w:ascii="Arial" w:hAnsi="Arial" w:cs="Arial"/>
          <w:sz w:val="22"/>
          <w:szCs w:val="22"/>
          <w:u w:val="single"/>
          <w:lang w:val="fr-FR"/>
        </w:rPr>
      </w:pPr>
      <w:r>
        <w:rPr>
          <w:noProof/>
          <w:lang w:eastAsia="en-US"/>
        </w:rPr>
        <w:pict>
          <v:shape id="_x0000_s1140" type="#_x0000_t202" style="position:absolute;margin-left:-1.5pt;margin-top:16.85pt;width:486pt;height:45pt;z-index:251668480" fillcolor="#ddd" stroked="f">
            <v:shadow color="#9cf" offset="5pt,6pt" offset2="-2pt"/>
            <v:textbox style="mso-next-textbox:#_x0000_s1140">
              <w:txbxContent>
                <w:p w:rsidR="00BC6C55" w:rsidRDefault="00BC6C55">
                  <w:pPr>
                    <w:pStyle w:val="Heading5"/>
                    <w:jc w:val="center"/>
                    <w:rPr>
                      <w:rFonts w:ascii="Arial" w:hAnsi="Arial" w:cs="Arial"/>
                      <w:i w:val="0"/>
                      <w:iCs w:val="0"/>
                      <w:sz w:val="24"/>
                      <w:szCs w:val="24"/>
                      <w:lang w:val="fr-FR"/>
                    </w:rPr>
                  </w:pPr>
                  <w:r>
                    <w:rPr>
                      <w:rFonts w:ascii="Arial" w:hAnsi="Arial" w:cs="Arial"/>
                      <w:i w:val="0"/>
                      <w:iCs w:val="0"/>
                      <w:noProof/>
                      <w:sz w:val="24"/>
                      <w:szCs w:val="24"/>
                      <w:lang w:val="fr-FR"/>
                    </w:rPr>
                    <w:t>ETAPE  18.  RENCONTRE AVEC LE PROGRAMME/PROJET</w:t>
                  </w:r>
                  <w:r>
                    <w:rPr>
                      <w:rFonts w:ascii="Arial" w:hAnsi="Arial" w:cs="Arial"/>
                      <w:i w:val="0"/>
                      <w:iCs w:val="0"/>
                      <w:sz w:val="24"/>
                      <w:szCs w:val="24"/>
                      <w:lang w:val="fr-FR"/>
                    </w:rPr>
                    <w:t xml:space="preserve"> </w:t>
                  </w:r>
                </w:p>
              </w:txbxContent>
            </v:textbox>
            <w10:wrap type="square"/>
            <w10:anchorlock/>
          </v:shape>
        </w:pict>
      </w:r>
    </w:p>
    <w:p w:rsidR="00BC6C55" w:rsidRDefault="00BC6C55">
      <w:pPr>
        <w:rPr>
          <w:rFonts w:ascii="Arial" w:hAnsi="Arial" w:cs="Arial"/>
          <w:sz w:val="22"/>
          <w:szCs w:val="22"/>
          <w:u w:val="single"/>
          <w:lang w:val="fr-FR"/>
        </w:rPr>
      </w:pPr>
    </w:p>
    <w:p w:rsidR="00BC6C55" w:rsidRDefault="00BC6C55">
      <w:pPr>
        <w:pBdr>
          <w:top w:val="single" w:sz="4" w:space="1" w:color="808080"/>
          <w:left w:val="single" w:sz="4" w:space="0" w:color="808080"/>
          <w:bottom w:val="single" w:sz="4" w:space="1" w:color="808080"/>
          <w:right w:val="single" w:sz="4" w:space="0" w:color="808080"/>
        </w:pBdr>
        <w:jc w:val="center"/>
        <w:rPr>
          <w:rFonts w:ascii="Arial Narrow" w:hAnsi="Arial Narrow" w:cs="Arial Narrow"/>
          <w:sz w:val="20"/>
          <w:szCs w:val="20"/>
          <w:lang w:val="fr-FR"/>
        </w:rPr>
      </w:pPr>
      <w:r>
        <w:rPr>
          <w:rFonts w:ascii="Arial Narrow" w:hAnsi="Arial Narrow" w:cs="Arial Narrow"/>
          <w:noProof/>
          <w:sz w:val="20"/>
          <w:szCs w:val="20"/>
          <w:lang w:val="fr-FR"/>
        </w:rPr>
        <w:t>L’Etape 18 est exécutée par l’Equipe d’audit.</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jc w:val="both"/>
        <w:rPr>
          <w:rFonts w:ascii="Arial" w:hAnsi="Arial" w:cs="Arial"/>
          <w:sz w:val="22"/>
          <w:szCs w:val="22"/>
          <w:lang w:val="fr-FR"/>
        </w:rPr>
      </w:pPr>
      <w:r>
        <w:rPr>
          <w:rFonts w:ascii="Arial" w:hAnsi="Arial" w:cs="Arial"/>
          <w:noProof/>
          <w:sz w:val="22"/>
          <w:szCs w:val="22"/>
          <w:lang w:val="fr-FR"/>
        </w:rPr>
        <w:t>L’équipe d’audit déposera officiellement le rapport d’audit final, avec la ou les notes de recommandation final(e) s, auprès du Programme / Projet et de l’Organisme demandeur de l’EQD dans une période maximum de quatre semaines après la fin de la mission dans un pays donné.</w:t>
      </w:r>
    </w:p>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jc w:val="center"/>
        <w:rPr>
          <w:rFonts w:ascii="Arial Narrow" w:hAnsi="Arial Narrow" w:cs="Arial Narrow"/>
          <w:sz w:val="20"/>
          <w:szCs w:val="20"/>
          <w:lang w:val="fr-FR"/>
        </w:rPr>
      </w:pPr>
      <w:r>
        <w:rPr>
          <w:noProof/>
          <w:lang w:eastAsia="en-US"/>
        </w:rPr>
        <w:pict>
          <v:shape id="_x0000_s1141" type="#_x0000_t202" style="position:absolute;left:0;text-align:left;margin-left:0;margin-top:4.1pt;width:486pt;height:43.4pt;z-index:251664384" fillcolor="#ddd" stroked="f">
            <v:shadow color="#9cf" offset="5pt,6pt" offset2="-2pt"/>
            <v:textbox style="mso-next-textbox:#_x0000_s1141">
              <w:txbxContent>
                <w:p w:rsidR="00BC6C55" w:rsidRDefault="00BC6C55">
                  <w:pPr>
                    <w:pStyle w:val="Heading5"/>
                    <w:jc w:val="center"/>
                    <w:rPr>
                      <w:rFonts w:ascii="Arial" w:hAnsi="Arial" w:cs="Arial"/>
                      <w:i w:val="0"/>
                      <w:iCs w:val="0"/>
                      <w:sz w:val="24"/>
                      <w:szCs w:val="24"/>
                      <w:lang w:val="fr-FR"/>
                    </w:rPr>
                  </w:pPr>
                  <w:r>
                    <w:rPr>
                      <w:rFonts w:ascii="Arial" w:hAnsi="Arial" w:cs="Arial"/>
                      <w:i w:val="0"/>
                      <w:iCs w:val="0"/>
                      <w:noProof/>
                      <w:sz w:val="24"/>
                      <w:szCs w:val="24"/>
                      <w:lang w:val="fr-FR"/>
                    </w:rPr>
                    <w:t>STEP 19.  MISE EN OEUVRE DES ACTIONS DE SUIVI RECOMMANDEES</w:t>
                  </w:r>
                </w:p>
              </w:txbxContent>
            </v:textbox>
            <w10:wrap type="square"/>
            <w10:anchorlock/>
          </v:shape>
        </w:pict>
      </w:r>
    </w:p>
    <w:p w:rsidR="00BC6C55" w:rsidRDefault="00BC6C55">
      <w:pPr>
        <w:pBdr>
          <w:top w:val="single" w:sz="4" w:space="1" w:color="808080"/>
          <w:left w:val="single" w:sz="4" w:space="1" w:color="808080"/>
          <w:bottom w:val="single" w:sz="4" w:space="1" w:color="808080"/>
          <w:right w:val="single" w:sz="4" w:space="0" w:color="808080"/>
        </w:pBdr>
        <w:jc w:val="center"/>
        <w:rPr>
          <w:rFonts w:ascii="Arial Narrow" w:hAnsi="Arial Narrow" w:cs="Arial Narrow"/>
          <w:sz w:val="20"/>
          <w:szCs w:val="20"/>
          <w:lang w:val="fr-FR"/>
        </w:rPr>
      </w:pPr>
      <w:r>
        <w:rPr>
          <w:rFonts w:ascii="Arial Narrow" w:hAnsi="Arial Narrow" w:cs="Arial Narrow"/>
          <w:noProof/>
          <w:sz w:val="20"/>
          <w:szCs w:val="20"/>
          <w:lang w:val="fr-FR"/>
        </w:rPr>
        <w:t>L’Etape 19 peut être exécutée par l’Organisme demandeur de l’EQD et /ou par l’équipe d’audit.</w:t>
      </w:r>
    </w:p>
    <w:p w:rsidR="00BC6C55" w:rsidRDefault="00BC6C55">
      <w:pPr>
        <w:rPr>
          <w:rFonts w:ascii="Arial" w:hAnsi="Arial" w:cs="Arial"/>
          <w:sz w:val="22"/>
          <w:szCs w:val="22"/>
          <w:lang w:val="fr-FR"/>
        </w:rPr>
      </w:pPr>
    </w:p>
    <w:p w:rsidR="00BC6C55" w:rsidRDefault="00BC6C55">
      <w:pPr>
        <w:jc w:val="both"/>
        <w:rPr>
          <w:rFonts w:ascii="Arial" w:hAnsi="Arial" w:cs="Arial"/>
          <w:b/>
          <w:bCs/>
          <w:sz w:val="22"/>
          <w:szCs w:val="22"/>
          <w:lang w:val="fr-FR"/>
        </w:rPr>
      </w:pPr>
      <w:r>
        <w:rPr>
          <w:rFonts w:ascii="Arial" w:hAnsi="Arial" w:cs="Arial"/>
          <w:noProof/>
          <w:sz w:val="22"/>
          <w:szCs w:val="22"/>
          <w:lang w:val="fr-FR"/>
        </w:rPr>
        <w:t>Le Programme / projet devra normalement envoyer des lettres de suivi, une fois que les changements / améliorations convenus sont intégrés.</w:t>
      </w:r>
      <w:r>
        <w:rPr>
          <w:rFonts w:ascii="Arial" w:hAnsi="Arial" w:cs="Arial"/>
          <w:sz w:val="22"/>
          <w:szCs w:val="22"/>
          <w:lang w:val="fr-FR"/>
        </w:rPr>
        <w:t xml:space="preserve"> </w:t>
      </w:r>
      <w:r>
        <w:rPr>
          <w:rFonts w:ascii="Arial" w:hAnsi="Arial" w:cs="Arial"/>
          <w:noProof/>
          <w:sz w:val="22"/>
          <w:szCs w:val="22"/>
          <w:lang w:val="fr-FR"/>
        </w:rPr>
        <w:t>Si l’Organisme demandeur de l’EQD souhaite l’implication de l’équipe d’audit dans l’activité de suivi des mesures de renforcement identifiées par le Programme / Projet, il faudra alors trouver un accord approprié.</w:t>
      </w:r>
      <w:r>
        <w:rPr>
          <w:rFonts w:ascii="Arial" w:hAnsi="Arial" w:cs="Arial"/>
          <w:sz w:val="22"/>
          <w:szCs w:val="22"/>
          <w:lang w:val="fr-FR"/>
        </w:rPr>
        <w:t xml:space="preserve"> </w:t>
      </w:r>
      <w:r>
        <w:rPr>
          <w:rFonts w:ascii="Arial" w:hAnsi="Arial" w:cs="Arial"/>
          <w:noProof/>
          <w:sz w:val="22"/>
          <w:szCs w:val="22"/>
          <w:lang w:val="fr-FR"/>
        </w:rPr>
        <w:t>L’Organisme demandeur de l’EQD et /ou l’équipe d’audit devront tenir un fichier de « rappel » pour rester vigilants sur la date à laquelle les notifications devront être faites (voir Annexe 3, étape 19 – Modèle 1).</w:t>
      </w:r>
      <w:r>
        <w:rPr>
          <w:rFonts w:ascii="Arial" w:hAnsi="Arial" w:cs="Arial"/>
          <w:sz w:val="22"/>
          <w:szCs w:val="22"/>
          <w:lang w:val="fr-FR"/>
        </w:rPr>
        <w:t xml:space="preserve"> </w:t>
      </w:r>
      <w:r>
        <w:rPr>
          <w:rFonts w:ascii="Arial" w:hAnsi="Arial" w:cs="Arial"/>
          <w:noProof/>
          <w:sz w:val="22"/>
          <w:szCs w:val="22"/>
          <w:lang w:val="fr-FR"/>
        </w:rPr>
        <w:t xml:space="preserve">En général, </w:t>
      </w:r>
      <w:r>
        <w:rPr>
          <w:rFonts w:ascii="Arial" w:hAnsi="Arial" w:cs="Arial"/>
          <w:b/>
          <w:bCs/>
          <w:noProof/>
          <w:sz w:val="22"/>
          <w:szCs w:val="22"/>
          <w:lang w:val="fr-FR"/>
        </w:rPr>
        <w:t>les problèmes mineurs de Qualité des données devront être traitées dans le délai de un à six mois, alors qu’il faut six à douze mois pour les problèmes majeures.</w:t>
      </w:r>
      <w:r>
        <w:rPr>
          <w:rFonts w:ascii="Arial" w:hAnsi="Arial" w:cs="Arial"/>
          <w:b/>
          <w:bCs/>
          <w:sz w:val="22"/>
          <w:szCs w:val="22"/>
          <w:lang w:val="fr-FR"/>
        </w:rPr>
        <w:t xml:space="preserve"> </w:t>
      </w:r>
    </w:p>
    <w:p w:rsidR="00BC6C55" w:rsidRDefault="00BC6C55">
      <w:pPr>
        <w:rPr>
          <w:rFonts w:ascii="Arial" w:hAnsi="Arial" w:cs="Arial"/>
          <w:sz w:val="22"/>
          <w:szCs w:val="22"/>
          <w:lang w:val="fr-FR"/>
        </w:rPr>
      </w:pPr>
    </w:p>
    <w:p w:rsidR="00BC6C55" w:rsidRDefault="00BC6C55">
      <w:pPr>
        <w:rPr>
          <w:lang w:val="fr-FR"/>
        </w:rPr>
      </w:pPr>
      <w:r>
        <w:rPr>
          <w:rFonts w:ascii="Arial" w:hAnsi="Arial" w:cs="Arial"/>
          <w:b/>
          <w:bCs/>
          <w:sz w:val="22"/>
          <w:szCs w:val="22"/>
          <w:lang w:val="fr-FR"/>
        </w:rPr>
        <w:br w:type="page"/>
      </w:r>
    </w:p>
    <w:p w:rsidR="00BC6C55" w:rsidRDefault="00BC6C55">
      <w:pPr>
        <w:rPr>
          <w:lang w:val="fr-FR"/>
        </w:rPr>
      </w:pPr>
    </w:p>
    <w:p w:rsidR="00BC6C55" w:rsidRDefault="00BC6C55">
      <w:pPr>
        <w:rPr>
          <w:lang w:val="fr-FR"/>
        </w:rPr>
      </w:pPr>
    </w:p>
    <w:p w:rsidR="00BC6C55" w:rsidRDefault="00BC6C55">
      <w:pPr>
        <w:rPr>
          <w:lang w:val="fr-FR"/>
        </w:rPr>
      </w:pPr>
    </w:p>
    <w:p w:rsidR="00BC6C55" w:rsidRDefault="00BC6C55">
      <w:pPr>
        <w:rPr>
          <w:lang w:val="fr-FR"/>
        </w:rPr>
      </w:pPr>
    </w:p>
    <w:p w:rsidR="00BC6C55" w:rsidRDefault="00BC6C55">
      <w:pPr>
        <w:rPr>
          <w:lang w:val="fr-FR"/>
        </w:rPr>
      </w:pPr>
    </w:p>
    <w:p w:rsidR="00BC6C55" w:rsidRDefault="00BC6C55">
      <w:pPr>
        <w:rPr>
          <w:lang w:val="fr-FR"/>
        </w:rPr>
      </w:pPr>
    </w:p>
    <w:p w:rsidR="00BC6C55" w:rsidRDefault="00BC6C55">
      <w:pPr>
        <w:rPr>
          <w:lang w:val="fr-FR"/>
        </w:rPr>
      </w:pPr>
    </w:p>
    <w:p w:rsidR="00BC6C55" w:rsidRDefault="00BC6C55">
      <w:pPr>
        <w:rPr>
          <w:lang w:val="fr-FR"/>
        </w:rPr>
      </w:pPr>
    </w:p>
    <w:p w:rsidR="00BC6C55" w:rsidRDefault="00BC6C55">
      <w:pPr>
        <w:rPr>
          <w:lang w:val="fr-FR"/>
        </w:rPr>
      </w:pPr>
    </w:p>
    <w:p w:rsidR="00BC6C55" w:rsidRDefault="00BC6C55">
      <w:pPr>
        <w:rPr>
          <w:lang w:val="fr-FR"/>
        </w:rPr>
      </w:pPr>
    </w:p>
    <w:p w:rsidR="00BC6C55" w:rsidRDefault="00BC6C55">
      <w:pPr>
        <w:rPr>
          <w:lang w:val="fr-FR"/>
        </w:rPr>
      </w:pPr>
    </w:p>
    <w:p w:rsidR="00BC6C55" w:rsidRDefault="00BC6C55">
      <w:pPr>
        <w:rPr>
          <w:lang w:val="fr-FR"/>
        </w:rPr>
      </w:pPr>
    </w:p>
    <w:p w:rsidR="00BC6C55" w:rsidRDefault="00BC6C55">
      <w:pPr>
        <w:rPr>
          <w:lang w:val="fr-FR"/>
        </w:rPr>
      </w:pPr>
    </w:p>
    <w:p w:rsidR="00BC6C55" w:rsidRDefault="00BC6C55">
      <w:pPr>
        <w:rPr>
          <w:lang w:val="fr-FR"/>
        </w:rPr>
      </w:pPr>
    </w:p>
    <w:p w:rsidR="00BC6C55" w:rsidRDefault="00BC6C55">
      <w:pPr>
        <w:rPr>
          <w:lang w:val="fr-FR"/>
        </w:rPr>
      </w:pPr>
    </w:p>
    <w:p w:rsidR="00BC6C55" w:rsidRDefault="00BC6C55">
      <w:pPr>
        <w:rPr>
          <w:lang w:val="fr-FR"/>
        </w:rPr>
      </w:pPr>
    </w:p>
    <w:p w:rsidR="00BC6C55" w:rsidRDefault="00BC6C55">
      <w:pPr>
        <w:rPr>
          <w:lang w:val="fr-FR"/>
        </w:rPr>
      </w:pPr>
    </w:p>
    <w:p w:rsidR="00BC6C55" w:rsidRDefault="00BC6C55">
      <w:pPr>
        <w:spacing w:before="240" w:after="240"/>
        <w:jc w:val="center"/>
        <w:rPr>
          <w:rFonts w:ascii="Arial" w:hAnsi="Arial" w:cs="Arial"/>
          <w:sz w:val="72"/>
          <w:szCs w:val="72"/>
          <w:lang w:val="fr-FR"/>
        </w:rPr>
      </w:pPr>
      <w:r>
        <w:rPr>
          <w:rFonts w:ascii="Arial" w:hAnsi="Arial" w:cs="Arial"/>
          <w:noProof/>
          <w:sz w:val="72"/>
          <w:szCs w:val="72"/>
          <w:lang w:val="fr-FR"/>
        </w:rPr>
        <w:t>Annexes</w:t>
      </w:r>
    </w:p>
    <w:p w:rsidR="00BC6C55" w:rsidRDefault="00BC6C55">
      <w:pPr>
        <w:ind w:left="2700" w:hanging="2700"/>
        <w:jc w:val="both"/>
        <w:rPr>
          <w:rFonts w:ascii="Arial" w:hAnsi="Arial" w:cs="Arial"/>
          <w:sz w:val="72"/>
          <w:szCs w:val="72"/>
          <w:lang w:val="fr-FR"/>
        </w:rPr>
      </w:pPr>
      <w:r>
        <w:rPr>
          <w:rFonts w:ascii="Arial" w:hAnsi="Arial" w:cs="Arial"/>
          <w:sz w:val="72"/>
          <w:szCs w:val="72"/>
          <w:lang w:val="fr-FR"/>
        </w:rPr>
        <w:br w:type="page"/>
      </w:r>
    </w:p>
    <w:p w:rsidR="00BC6C55" w:rsidRDefault="00BC6C55">
      <w:pPr>
        <w:ind w:left="2700" w:hanging="2700"/>
        <w:jc w:val="both"/>
        <w:rPr>
          <w:rFonts w:ascii="Arial" w:hAnsi="Arial" w:cs="Arial"/>
          <w:sz w:val="72"/>
          <w:szCs w:val="72"/>
          <w:lang w:val="fr-FR"/>
        </w:rPr>
      </w:pPr>
    </w:p>
    <w:p w:rsidR="00BC6C55" w:rsidRDefault="00BC6C55">
      <w:pPr>
        <w:ind w:left="2700" w:hanging="2700"/>
        <w:jc w:val="both"/>
        <w:rPr>
          <w:rFonts w:ascii="Arial" w:hAnsi="Arial" w:cs="Arial"/>
          <w:sz w:val="72"/>
          <w:szCs w:val="72"/>
          <w:lang w:val="fr-FR"/>
        </w:rPr>
      </w:pPr>
    </w:p>
    <w:p w:rsidR="00BC6C55" w:rsidRDefault="00BC6C55">
      <w:pPr>
        <w:ind w:left="2700" w:hanging="2700"/>
        <w:jc w:val="both"/>
        <w:rPr>
          <w:rFonts w:ascii="Arial" w:hAnsi="Arial" w:cs="Arial"/>
          <w:sz w:val="72"/>
          <w:szCs w:val="72"/>
          <w:lang w:val="fr-FR"/>
        </w:rPr>
      </w:pPr>
    </w:p>
    <w:p w:rsidR="00BC6C55" w:rsidRDefault="00BC6C55">
      <w:pPr>
        <w:ind w:left="2700" w:hanging="2700"/>
        <w:jc w:val="both"/>
        <w:rPr>
          <w:rFonts w:ascii="Arial" w:hAnsi="Arial" w:cs="Arial"/>
          <w:sz w:val="72"/>
          <w:szCs w:val="72"/>
          <w:lang w:val="fr-FR"/>
        </w:rPr>
      </w:pPr>
    </w:p>
    <w:p w:rsidR="00BC6C55" w:rsidRDefault="00BC6C55">
      <w:pPr>
        <w:spacing w:after="120"/>
        <w:ind w:left="2699" w:hanging="2699"/>
        <w:jc w:val="both"/>
        <w:rPr>
          <w:rFonts w:ascii="Arial" w:hAnsi="Arial" w:cs="Arial"/>
          <w:sz w:val="48"/>
          <w:szCs w:val="48"/>
          <w:lang w:val="fr-FR"/>
        </w:rPr>
      </w:pPr>
      <w:r>
        <w:rPr>
          <w:rFonts w:ascii="Arial" w:hAnsi="Arial" w:cs="Arial"/>
          <w:noProof/>
          <w:sz w:val="48"/>
          <w:szCs w:val="48"/>
          <w:u w:val="single"/>
          <w:lang w:val="fr-FR"/>
        </w:rPr>
        <w:t>ANNEXE 1:</w:t>
      </w:r>
      <w:r>
        <w:rPr>
          <w:rFonts w:ascii="Arial" w:hAnsi="Arial" w:cs="Arial"/>
          <w:sz w:val="48"/>
          <w:szCs w:val="48"/>
          <w:lang w:val="fr-FR"/>
        </w:rPr>
        <w:t xml:space="preserve"> </w:t>
      </w:r>
      <w:r>
        <w:rPr>
          <w:rFonts w:ascii="Arial" w:hAnsi="Arial" w:cs="Arial"/>
          <w:noProof/>
          <w:sz w:val="48"/>
          <w:szCs w:val="48"/>
          <w:lang w:val="fr-FR"/>
        </w:rPr>
        <w:t>Les protocoles de l’EQD</w:t>
      </w:r>
    </w:p>
    <w:p w:rsidR="00BC6C55" w:rsidRDefault="00BC6C55">
      <w:pPr>
        <w:ind w:left="2700" w:hanging="2700"/>
        <w:jc w:val="both"/>
        <w:rPr>
          <w:rFonts w:ascii="Arial" w:hAnsi="Arial" w:cs="Arial"/>
          <w:sz w:val="40"/>
          <w:szCs w:val="40"/>
          <w:lang w:val="fr-FR"/>
        </w:rPr>
      </w:pPr>
      <w:r>
        <w:rPr>
          <w:rFonts w:ascii="Arial" w:hAnsi="Arial" w:cs="Arial"/>
          <w:noProof/>
          <w:sz w:val="40"/>
          <w:szCs w:val="40"/>
          <w:lang w:val="fr-FR"/>
        </w:rPr>
        <w:t>Protocole 1:</w:t>
      </w:r>
      <w:r>
        <w:rPr>
          <w:rFonts w:ascii="Arial" w:hAnsi="Arial" w:cs="Arial"/>
          <w:sz w:val="40"/>
          <w:szCs w:val="40"/>
          <w:lang w:val="fr-FR"/>
        </w:rPr>
        <w:t xml:space="preserve"> </w:t>
      </w:r>
      <w:r>
        <w:rPr>
          <w:rFonts w:ascii="Arial" w:hAnsi="Arial" w:cs="Arial"/>
          <w:noProof/>
          <w:sz w:val="40"/>
          <w:szCs w:val="40"/>
          <w:lang w:val="fr-FR"/>
        </w:rPr>
        <w:t>Le Protocole de Vérification du Système</w:t>
      </w:r>
    </w:p>
    <w:p w:rsidR="00BC6C55" w:rsidRDefault="00BC6C55">
      <w:pPr>
        <w:ind w:left="2700" w:hanging="2700"/>
        <w:jc w:val="both"/>
        <w:rPr>
          <w:rFonts w:ascii="Arial" w:hAnsi="Arial" w:cs="Arial"/>
          <w:sz w:val="40"/>
          <w:szCs w:val="40"/>
          <w:lang w:val="fr-FR"/>
        </w:rPr>
      </w:pPr>
      <w:r>
        <w:rPr>
          <w:rFonts w:ascii="Arial" w:hAnsi="Arial" w:cs="Arial"/>
          <w:noProof/>
          <w:sz w:val="40"/>
          <w:szCs w:val="40"/>
          <w:lang w:val="fr-FR"/>
        </w:rPr>
        <w:t>Protocole 2:</w:t>
      </w:r>
      <w:r>
        <w:rPr>
          <w:rFonts w:ascii="Arial" w:hAnsi="Arial" w:cs="Arial"/>
          <w:sz w:val="40"/>
          <w:szCs w:val="40"/>
          <w:lang w:val="fr-FR"/>
        </w:rPr>
        <w:t xml:space="preserve"> </w:t>
      </w:r>
      <w:r>
        <w:rPr>
          <w:rFonts w:ascii="Arial" w:hAnsi="Arial" w:cs="Arial"/>
          <w:noProof/>
          <w:sz w:val="40"/>
          <w:szCs w:val="40"/>
          <w:lang w:val="fr-FR"/>
        </w:rPr>
        <w:t>Le Protocole de Vérification des Données</w:t>
      </w:r>
      <w:r>
        <w:rPr>
          <w:rFonts w:ascii="Arial" w:hAnsi="Arial" w:cs="Arial"/>
          <w:sz w:val="40"/>
          <w:szCs w:val="40"/>
          <w:lang w:val="fr-FR"/>
        </w:rPr>
        <w:t xml:space="preserve"> </w:t>
      </w:r>
    </w:p>
    <w:p w:rsidR="00BC6C55" w:rsidRDefault="00BC6C55">
      <w:pPr>
        <w:ind w:left="2700" w:hanging="2700"/>
        <w:jc w:val="both"/>
        <w:rPr>
          <w:rFonts w:ascii="Arial" w:hAnsi="Arial" w:cs="Arial"/>
          <w:sz w:val="48"/>
          <w:szCs w:val="48"/>
          <w:lang w:val="fr-FR"/>
        </w:rPr>
      </w:pPr>
    </w:p>
    <w:p w:rsidR="00BC6C55" w:rsidRDefault="00BC6C55">
      <w:pPr>
        <w:spacing w:before="240" w:after="240"/>
        <w:rPr>
          <w:rFonts w:ascii="Arial" w:hAnsi="Arial" w:cs="Arial"/>
          <w:sz w:val="72"/>
          <w:szCs w:val="72"/>
          <w:lang w:val="fr-FR"/>
        </w:rPr>
        <w:sectPr w:rsidR="00BC6C55">
          <w:pgSz w:w="12240" w:h="15840"/>
          <w:pgMar w:top="1296" w:right="1296" w:bottom="1296" w:left="1296" w:header="720" w:footer="720" w:gutter="0"/>
          <w:cols w:space="720"/>
          <w:rtlGutter/>
          <w:docGrid w:linePitch="360"/>
        </w:sectPr>
      </w:pPr>
    </w:p>
    <w:p w:rsidR="00BC6C55" w:rsidRDefault="00BC6C55">
      <w:pPr>
        <w:pStyle w:val="BodyTextIndent"/>
        <w:shd w:val="clear" w:color="auto" w:fill="CCFFFF"/>
        <w:ind w:left="0"/>
        <w:jc w:val="center"/>
        <w:rPr>
          <w:rFonts w:ascii="Arial" w:hAnsi="Arial" w:cs="Arial"/>
          <w:sz w:val="22"/>
          <w:szCs w:val="22"/>
          <w:lang w:val="fr-FR"/>
        </w:rPr>
      </w:pPr>
      <w:r>
        <w:rPr>
          <w:rFonts w:ascii="Arial" w:hAnsi="Arial" w:cs="Arial"/>
          <w:noProof/>
          <w:sz w:val="22"/>
          <w:szCs w:val="22"/>
          <w:lang w:val="fr-FR"/>
        </w:rPr>
        <w:t>Protocole 1:</w:t>
      </w:r>
      <w:r>
        <w:rPr>
          <w:rFonts w:ascii="Arial" w:hAnsi="Arial" w:cs="Arial"/>
          <w:sz w:val="22"/>
          <w:szCs w:val="22"/>
          <w:lang w:val="fr-FR"/>
        </w:rPr>
        <w:t xml:space="preserve"> </w:t>
      </w:r>
      <w:r>
        <w:rPr>
          <w:rFonts w:ascii="Arial" w:hAnsi="Arial" w:cs="Arial"/>
          <w:noProof/>
          <w:sz w:val="22"/>
          <w:szCs w:val="22"/>
          <w:lang w:val="fr-FR"/>
        </w:rPr>
        <w:t>Le Protocole d’évaluation du Système (SIDA et Malaria)</w:t>
      </w:r>
    </w:p>
    <w:p w:rsidR="00BC6C55" w:rsidRDefault="00BC6C55">
      <w:pPr>
        <w:pStyle w:val="Default"/>
        <w:rPr>
          <w:sz w:val="6"/>
          <w:szCs w:val="6"/>
          <w:lang w:val="fr-FR"/>
        </w:rPr>
      </w:pPr>
    </w:p>
    <w:tbl>
      <w:tblPr>
        <w:tblW w:w="0" w:type="auto"/>
        <w:jc w:val="center"/>
        <w:tblLayout w:type="fixed"/>
        <w:tblLook w:val="0000"/>
      </w:tblPr>
      <w:tblGrid>
        <w:gridCol w:w="347"/>
        <w:gridCol w:w="6981"/>
        <w:gridCol w:w="520"/>
        <w:gridCol w:w="12"/>
        <w:gridCol w:w="508"/>
        <w:gridCol w:w="25"/>
        <w:gridCol w:w="495"/>
        <w:gridCol w:w="38"/>
        <w:gridCol w:w="593"/>
      </w:tblGrid>
      <w:tr w:rsidR="00BC6C55" w:rsidRPr="003D2BE7">
        <w:trPr>
          <w:trHeight w:val="531"/>
          <w:jc w:val="center"/>
        </w:trPr>
        <w:tc>
          <w:tcPr>
            <w:tcW w:w="9627" w:type="dxa"/>
            <w:gridSpan w:val="9"/>
            <w:tcBorders>
              <w:top w:val="nil"/>
              <w:left w:val="single" w:sz="12" w:space="0" w:color="000000"/>
              <w:bottom w:val="single" w:sz="12" w:space="0" w:color="000000"/>
              <w:right w:val="nil"/>
            </w:tcBorders>
            <w:shd w:val="clear" w:color="auto" w:fill="00007E"/>
            <w:vAlign w:val="center"/>
          </w:tcPr>
          <w:p w:rsidR="00BC6C55" w:rsidRDefault="00BC6C55">
            <w:pPr>
              <w:pStyle w:val="Default"/>
              <w:rPr>
                <w:color w:val="auto"/>
                <w:lang w:val="fr-FR"/>
              </w:rPr>
            </w:pPr>
            <w:r>
              <w:rPr>
                <w:b/>
                <w:bCs/>
                <w:noProof/>
                <w:color w:val="FFFFFF"/>
                <w:sz w:val="23"/>
                <w:szCs w:val="23"/>
                <w:lang w:val="fr-FR"/>
              </w:rPr>
              <w:t>LISTE DE TOUTES LES QUESTIONS -</w:t>
            </w:r>
            <w:r>
              <w:rPr>
                <w:b/>
                <w:bCs/>
                <w:i/>
                <w:iCs/>
                <w:noProof/>
                <w:color w:val="FFFFFF"/>
                <w:sz w:val="23"/>
                <w:szCs w:val="23"/>
                <w:lang w:val="fr-FR"/>
              </w:rPr>
              <w:t>Pour reference seulement</w:t>
            </w:r>
            <w:r>
              <w:rPr>
                <w:noProof/>
                <w:color w:val="FFFFFF"/>
                <w:sz w:val="23"/>
                <w:szCs w:val="23"/>
                <w:lang w:val="fr-FR"/>
              </w:rPr>
              <w:t xml:space="preserve"> (Protocole 1 – Evaluation du Systeme)</w:t>
            </w:r>
            <w:r>
              <w:rPr>
                <w:color w:val="FFFFFF"/>
                <w:sz w:val="23"/>
                <w:szCs w:val="23"/>
                <w:lang w:val="fr-FR"/>
              </w:rPr>
              <w:t xml:space="preserve"> </w:t>
            </w:r>
          </w:p>
        </w:tc>
      </w:tr>
      <w:tr w:rsidR="00BC6C55">
        <w:trPr>
          <w:cantSplit/>
          <w:trHeight w:val="938"/>
          <w:jc w:val="center"/>
        </w:trPr>
        <w:tc>
          <w:tcPr>
            <w:tcW w:w="7436" w:type="dxa"/>
            <w:gridSpan w:val="2"/>
            <w:vMerge w:val="restart"/>
            <w:tcBorders>
              <w:top w:val="single" w:sz="12" w:space="0" w:color="000000"/>
              <w:left w:val="single" w:sz="12" w:space="0" w:color="000000"/>
              <w:bottom w:val="single" w:sz="12" w:space="0" w:color="000000"/>
              <w:right w:val="single" w:sz="6" w:space="0" w:color="000000"/>
            </w:tcBorders>
            <w:shd w:val="clear" w:color="auto" w:fill="FFFF9A"/>
            <w:vAlign w:val="center"/>
          </w:tcPr>
          <w:p w:rsidR="00BC6C55" w:rsidRDefault="00BC6C55">
            <w:pPr>
              <w:pStyle w:val="Default"/>
              <w:jc w:val="center"/>
              <w:rPr>
                <w:sz w:val="18"/>
                <w:szCs w:val="18"/>
                <w:lang w:val="fr-FR"/>
              </w:rPr>
            </w:pPr>
            <w:r>
              <w:rPr>
                <w:b/>
                <w:bCs/>
                <w:noProof/>
                <w:sz w:val="18"/>
                <w:szCs w:val="18"/>
                <w:lang w:val="fr-FR"/>
              </w:rPr>
              <w:t>Composante du système de S&amp;E</w:t>
            </w:r>
            <w:r>
              <w:rPr>
                <w:b/>
                <w:bCs/>
                <w:sz w:val="18"/>
                <w:szCs w:val="18"/>
                <w:lang w:val="fr-FR"/>
              </w:rPr>
              <w:t xml:space="preserve">  </w:t>
            </w:r>
          </w:p>
        </w:tc>
        <w:tc>
          <w:tcPr>
            <w:tcW w:w="1560" w:type="dxa"/>
            <w:gridSpan w:val="5"/>
            <w:tcBorders>
              <w:top w:val="single" w:sz="12" w:space="0" w:color="000000"/>
              <w:left w:val="single" w:sz="6" w:space="0" w:color="000000"/>
              <w:bottom w:val="single" w:sz="4" w:space="0" w:color="auto"/>
              <w:right w:val="single" w:sz="6" w:space="0" w:color="000000"/>
            </w:tcBorders>
            <w:shd w:val="clear" w:color="auto" w:fill="FFFF9A"/>
            <w:vAlign w:val="center"/>
          </w:tcPr>
          <w:p w:rsidR="00BC6C55" w:rsidRDefault="00BC6C55">
            <w:pPr>
              <w:pStyle w:val="Default"/>
              <w:jc w:val="center"/>
              <w:rPr>
                <w:sz w:val="14"/>
                <w:szCs w:val="14"/>
                <w:lang w:val="fr-FR"/>
              </w:rPr>
            </w:pPr>
            <w:r>
              <w:rPr>
                <w:noProof/>
                <w:sz w:val="14"/>
                <w:szCs w:val="14"/>
                <w:lang w:val="fr-FR"/>
              </w:rPr>
              <w:t>Les cases cochées indiquent le niveau du système d’information où la question est posée.</w:t>
            </w:r>
          </w:p>
        </w:tc>
        <w:tc>
          <w:tcPr>
            <w:tcW w:w="631" w:type="dxa"/>
            <w:gridSpan w:val="2"/>
            <w:vMerge w:val="restart"/>
            <w:tcBorders>
              <w:top w:val="single" w:sz="12" w:space="0" w:color="000000"/>
              <w:left w:val="single" w:sz="6" w:space="0" w:color="000000"/>
              <w:bottom w:val="single" w:sz="12" w:space="0" w:color="000000"/>
              <w:right w:val="single" w:sz="12" w:space="0" w:color="000000"/>
            </w:tcBorders>
            <w:shd w:val="clear" w:color="auto" w:fill="FFFF9A"/>
            <w:textDirection w:val="btLr"/>
            <w:vAlign w:val="center"/>
          </w:tcPr>
          <w:p w:rsidR="00BC6C55" w:rsidRDefault="00BC6C55">
            <w:pPr>
              <w:pStyle w:val="Default"/>
              <w:ind w:left="113" w:right="113"/>
              <w:jc w:val="center"/>
              <w:rPr>
                <w:sz w:val="14"/>
                <w:szCs w:val="14"/>
              </w:rPr>
            </w:pPr>
            <w:r>
              <w:rPr>
                <w:noProof/>
                <w:sz w:val="14"/>
                <w:szCs w:val="14"/>
              </w:rPr>
              <w:t>Documentation d’appui necessaire ?</w:t>
            </w:r>
          </w:p>
        </w:tc>
      </w:tr>
      <w:tr w:rsidR="00BC6C55" w:rsidRPr="003D2BE7">
        <w:trPr>
          <w:cantSplit/>
          <w:trHeight w:val="1037"/>
          <w:jc w:val="center"/>
        </w:trPr>
        <w:tc>
          <w:tcPr>
            <w:tcW w:w="7436" w:type="dxa"/>
            <w:gridSpan w:val="2"/>
            <w:vMerge/>
            <w:tcBorders>
              <w:top w:val="single" w:sz="12" w:space="0" w:color="000000"/>
              <w:left w:val="single" w:sz="12" w:space="0" w:color="000000"/>
              <w:bottom w:val="single" w:sz="12" w:space="0" w:color="000000"/>
              <w:right w:val="single" w:sz="6" w:space="0" w:color="000000"/>
            </w:tcBorders>
            <w:vAlign w:val="center"/>
          </w:tcPr>
          <w:p w:rsidR="00BC6C55" w:rsidRDefault="00BC6C55">
            <w:pPr>
              <w:rPr>
                <w:rFonts w:ascii="Arial" w:hAnsi="Arial" w:cs="Arial"/>
                <w:color w:val="000000"/>
                <w:sz w:val="18"/>
                <w:szCs w:val="18"/>
              </w:rPr>
            </w:pPr>
          </w:p>
        </w:tc>
        <w:tc>
          <w:tcPr>
            <w:tcW w:w="520" w:type="dxa"/>
            <w:tcBorders>
              <w:top w:val="single" w:sz="4" w:space="0" w:color="auto"/>
              <w:left w:val="single" w:sz="4" w:space="0" w:color="auto"/>
              <w:bottom w:val="single" w:sz="4" w:space="0" w:color="auto"/>
              <w:right w:val="single" w:sz="4" w:space="0" w:color="auto"/>
            </w:tcBorders>
            <w:shd w:val="clear" w:color="auto" w:fill="FFFF9A"/>
            <w:textDirection w:val="btLr"/>
            <w:vAlign w:val="center"/>
          </w:tcPr>
          <w:p w:rsidR="00BC6C55" w:rsidRDefault="00BC6C55">
            <w:pPr>
              <w:pStyle w:val="Default"/>
              <w:ind w:left="113" w:right="113"/>
              <w:jc w:val="center"/>
              <w:rPr>
                <w:i/>
                <w:iCs/>
                <w:sz w:val="14"/>
                <w:szCs w:val="14"/>
              </w:rPr>
            </w:pPr>
            <w:r>
              <w:rPr>
                <w:i/>
                <w:iCs/>
                <w:noProof/>
                <w:sz w:val="14"/>
                <w:szCs w:val="14"/>
              </w:rPr>
              <w:t>UNITE</w:t>
            </w:r>
          </w:p>
          <w:p w:rsidR="00BC6C55" w:rsidRDefault="00BC6C55">
            <w:pPr>
              <w:pStyle w:val="Default"/>
              <w:ind w:left="113" w:right="113"/>
              <w:jc w:val="center"/>
              <w:rPr>
                <w:sz w:val="14"/>
                <w:szCs w:val="14"/>
              </w:rPr>
            </w:pPr>
            <w:r>
              <w:rPr>
                <w:i/>
                <w:iCs/>
                <w:noProof/>
                <w:sz w:val="14"/>
                <w:szCs w:val="14"/>
              </w:rPr>
              <w:t>S&amp;E</w:t>
            </w:r>
            <w:r>
              <w:rPr>
                <w:i/>
                <w:iCs/>
                <w:sz w:val="14"/>
                <w:szCs w:val="14"/>
              </w:rPr>
              <w:t xml:space="preserve"> </w:t>
            </w:r>
          </w:p>
        </w:tc>
        <w:tc>
          <w:tcPr>
            <w:tcW w:w="520" w:type="dxa"/>
            <w:gridSpan w:val="2"/>
            <w:tcBorders>
              <w:top w:val="single" w:sz="4" w:space="0" w:color="auto"/>
              <w:left w:val="single" w:sz="4" w:space="0" w:color="auto"/>
              <w:bottom w:val="single" w:sz="4" w:space="0" w:color="auto"/>
              <w:right w:val="single" w:sz="4" w:space="0" w:color="auto"/>
            </w:tcBorders>
            <w:shd w:val="clear" w:color="auto" w:fill="FFFF9A"/>
            <w:textDirection w:val="btLr"/>
            <w:vAlign w:val="center"/>
          </w:tcPr>
          <w:p w:rsidR="00BC6C55" w:rsidRDefault="00BC6C55">
            <w:pPr>
              <w:pStyle w:val="Default"/>
              <w:ind w:left="113" w:right="113"/>
              <w:jc w:val="center"/>
              <w:rPr>
                <w:sz w:val="14"/>
                <w:szCs w:val="14"/>
              </w:rPr>
            </w:pPr>
            <w:r>
              <w:rPr>
                <w:i/>
                <w:iCs/>
                <w:noProof/>
                <w:sz w:val="14"/>
                <w:szCs w:val="14"/>
              </w:rPr>
              <w:t>Niveaux de regoupement</w:t>
            </w:r>
          </w:p>
        </w:tc>
        <w:tc>
          <w:tcPr>
            <w:tcW w:w="520" w:type="dxa"/>
            <w:gridSpan w:val="2"/>
            <w:tcBorders>
              <w:top w:val="single" w:sz="4" w:space="0" w:color="auto"/>
              <w:left w:val="single" w:sz="4" w:space="0" w:color="auto"/>
              <w:bottom w:val="single" w:sz="4" w:space="0" w:color="auto"/>
              <w:right w:val="single" w:sz="4" w:space="0" w:color="auto"/>
            </w:tcBorders>
            <w:shd w:val="clear" w:color="auto" w:fill="FFFF9A"/>
            <w:textDirection w:val="btLr"/>
            <w:vAlign w:val="center"/>
          </w:tcPr>
          <w:p w:rsidR="00BC6C55" w:rsidRDefault="00BC6C55">
            <w:pPr>
              <w:pStyle w:val="Default"/>
              <w:ind w:left="113" w:right="113"/>
              <w:jc w:val="center"/>
              <w:rPr>
                <w:sz w:val="14"/>
                <w:szCs w:val="14"/>
                <w:lang w:val="fr-FR"/>
              </w:rPr>
            </w:pPr>
            <w:r>
              <w:rPr>
                <w:i/>
                <w:iCs/>
                <w:noProof/>
                <w:sz w:val="14"/>
                <w:szCs w:val="14"/>
                <w:lang w:val="fr-FR"/>
              </w:rPr>
              <w:t>Points de prestation de service</w:t>
            </w:r>
          </w:p>
        </w:tc>
        <w:tc>
          <w:tcPr>
            <w:tcW w:w="631" w:type="dxa"/>
            <w:gridSpan w:val="2"/>
            <w:vMerge/>
            <w:tcBorders>
              <w:top w:val="single" w:sz="12" w:space="0" w:color="000000"/>
              <w:left w:val="single" w:sz="6" w:space="0" w:color="000000"/>
              <w:bottom w:val="single" w:sz="12" w:space="0" w:color="000000"/>
              <w:right w:val="single" w:sz="12" w:space="0" w:color="000000"/>
            </w:tcBorders>
            <w:vAlign w:val="center"/>
          </w:tcPr>
          <w:p w:rsidR="00BC6C55" w:rsidRDefault="00BC6C55">
            <w:pPr>
              <w:rPr>
                <w:rFonts w:ascii="Arial" w:hAnsi="Arial" w:cs="Arial"/>
                <w:color w:val="000000"/>
                <w:sz w:val="14"/>
                <w:szCs w:val="14"/>
                <w:lang w:val="fr-FR"/>
              </w:rPr>
            </w:pPr>
          </w:p>
        </w:tc>
      </w:tr>
      <w:tr w:rsidR="00BC6C55">
        <w:trPr>
          <w:trHeight w:val="350"/>
          <w:jc w:val="center"/>
        </w:trPr>
        <w:tc>
          <w:tcPr>
            <w:tcW w:w="9627" w:type="dxa"/>
            <w:gridSpan w:val="9"/>
            <w:tcBorders>
              <w:top w:val="single" w:sz="12" w:space="0" w:color="000000"/>
              <w:left w:val="single" w:sz="12" w:space="0" w:color="000000"/>
              <w:bottom w:val="single" w:sz="12" w:space="0" w:color="000000"/>
              <w:right w:val="single" w:sz="12" w:space="0" w:color="000000"/>
            </w:tcBorders>
            <w:shd w:val="clear" w:color="auto" w:fill="00007E"/>
            <w:vAlign w:val="center"/>
          </w:tcPr>
          <w:p w:rsidR="00BC6C55" w:rsidRDefault="00BC6C55">
            <w:pPr>
              <w:pStyle w:val="Default"/>
              <w:rPr>
                <w:color w:val="FFFFFF"/>
                <w:sz w:val="18"/>
                <w:szCs w:val="18"/>
                <w:lang w:val="fr-FR"/>
              </w:rPr>
            </w:pPr>
            <w:r>
              <w:rPr>
                <w:b/>
                <w:bCs/>
                <w:noProof/>
                <w:color w:val="FFFFFF"/>
                <w:sz w:val="18"/>
                <w:szCs w:val="18"/>
                <w:lang w:val="fr-FR"/>
              </w:rPr>
              <w:t>I - Structure, Fonctions and Capacites du S&amp;E</w:t>
            </w:r>
          </w:p>
        </w:tc>
      </w:tr>
      <w:tr w:rsidR="00BC6C55">
        <w:trPr>
          <w:trHeight w:val="792"/>
          <w:jc w:val="center"/>
        </w:trPr>
        <w:tc>
          <w:tcPr>
            <w:tcW w:w="455" w:type="dxa"/>
            <w:tcBorders>
              <w:top w:val="single" w:sz="12"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1 </w:t>
            </w:r>
          </w:p>
        </w:tc>
        <w:tc>
          <w:tcPr>
            <w:tcW w:w="6981" w:type="dxa"/>
            <w:tcBorders>
              <w:top w:val="single" w:sz="12" w:space="0" w:color="000000"/>
              <w:left w:val="single" w:sz="6" w:space="0" w:color="000000"/>
              <w:bottom w:val="single" w:sz="6" w:space="0" w:color="000000"/>
              <w:right w:val="single" w:sz="6" w:space="0" w:color="000000"/>
            </w:tcBorders>
            <w:vAlign w:val="center"/>
          </w:tcPr>
          <w:p w:rsidR="00BC6C55" w:rsidRDefault="00BC6C55">
            <w:pPr>
              <w:pStyle w:val="Default"/>
              <w:rPr>
                <w:b/>
                <w:bCs/>
                <w:sz w:val="15"/>
                <w:szCs w:val="15"/>
                <w:lang w:val="fr-FR"/>
              </w:rPr>
            </w:pPr>
          </w:p>
          <w:p w:rsidR="00BC6C55" w:rsidRDefault="00BC6C55">
            <w:pPr>
              <w:pStyle w:val="Default"/>
              <w:rPr>
                <w:b/>
                <w:bCs/>
                <w:sz w:val="15"/>
                <w:szCs w:val="15"/>
                <w:lang w:val="fr-FR"/>
              </w:rPr>
            </w:pPr>
            <w:r>
              <w:rPr>
                <w:b/>
                <w:bCs/>
                <w:noProof/>
                <w:sz w:val="15"/>
                <w:szCs w:val="15"/>
                <w:lang w:val="fr-FR"/>
              </w:rPr>
              <w:t>Il existe un tableau / structure descriptif qui identifie clairement les postes ayant des responsabilités dans la gestion des données au niveau de l’unité de S&amp;E.</w:t>
            </w:r>
          </w:p>
          <w:p w:rsidR="00BC6C55" w:rsidRDefault="00BC6C55">
            <w:pPr>
              <w:pStyle w:val="Default"/>
              <w:rPr>
                <w:sz w:val="15"/>
                <w:szCs w:val="15"/>
                <w:lang w:val="fr-FR"/>
              </w:rPr>
            </w:pPr>
          </w:p>
          <w:p w:rsidR="00BC6C55" w:rsidRDefault="00BC6C55">
            <w:pPr>
              <w:pStyle w:val="Default"/>
              <w:rPr>
                <w:sz w:val="15"/>
                <w:szCs w:val="15"/>
                <w:lang w:val="fr-FR"/>
              </w:rPr>
            </w:pPr>
          </w:p>
        </w:tc>
        <w:tc>
          <w:tcPr>
            <w:tcW w:w="520" w:type="dxa"/>
            <w:tcBorders>
              <w:top w:val="single" w:sz="12"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12" w:space="0" w:color="000000"/>
              <w:left w:val="single" w:sz="6" w:space="0" w:color="000000"/>
              <w:bottom w:val="single" w:sz="6" w:space="0" w:color="000000"/>
              <w:right w:val="single" w:sz="6" w:space="0" w:color="000000"/>
            </w:tcBorders>
            <w:shd w:val="clear" w:color="auto" w:fill="CCFFFF"/>
          </w:tcPr>
          <w:p w:rsidR="00BC6C55" w:rsidRDefault="00BC6C55">
            <w:pPr>
              <w:pStyle w:val="Default"/>
              <w:jc w:val="center"/>
              <w:rPr>
                <w:color w:val="auto"/>
                <w:sz w:val="20"/>
                <w:szCs w:val="20"/>
              </w:rPr>
            </w:pPr>
          </w:p>
        </w:tc>
        <w:tc>
          <w:tcPr>
            <w:tcW w:w="520" w:type="dxa"/>
            <w:gridSpan w:val="2"/>
            <w:tcBorders>
              <w:top w:val="single" w:sz="12" w:space="0" w:color="000000"/>
              <w:left w:val="single" w:sz="6" w:space="0" w:color="000000"/>
              <w:bottom w:val="single" w:sz="6" w:space="0" w:color="000000"/>
              <w:right w:val="single" w:sz="6" w:space="0" w:color="000000"/>
            </w:tcBorders>
            <w:shd w:val="clear" w:color="auto" w:fill="CCFFFF"/>
          </w:tcPr>
          <w:p w:rsidR="00BC6C55" w:rsidRDefault="00BC6C55">
            <w:pPr>
              <w:pStyle w:val="Default"/>
              <w:jc w:val="center"/>
              <w:rPr>
                <w:color w:val="auto"/>
                <w:sz w:val="20"/>
                <w:szCs w:val="20"/>
              </w:rPr>
            </w:pPr>
          </w:p>
        </w:tc>
        <w:tc>
          <w:tcPr>
            <w:tcW w:w="631" w:type="dxa"/>
            <w:gridSpan w:val="2"/>
            <w:tcBorders>
              <w:top w:val="single" w:sz="12"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noProof/>
                <w:sz w:val="12"/>
                <w:szCs w:val="12"/>
              </w:rPr>
              <w:t>Oui</w:t>
            </w:r>
            <w:r>
              <w:rPr>
                <w:sz w:val="12"/>
                <w:szCs w:val="12"/>
              </w:rPr>
              <w:t xml:space="preserve"> </w:t>
            </w:r>
          </w:p>
        </w:tc>
      </w:tr>
      <w:tr w:rsidR="00BC6C55">
        <w:trPr>
          <w:trHeight w:val="792"/>
          <w:jc w:val="center"/>
        </w:trPr>
        <w:tc>
          <w:tcPr>
            <w:tcW w:w="455" w:type="dxa"/>
            <w:tcBorders>
              <w:top w:val="single" w:sz="6"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2 </w:t>
            </w:r>
          </w:p>
        </w:tc>
        <w:tc>
          <w:tcPr>
            <w:tcW w:w="6981" w:type="dxa"/>
            <w:tcBorders>
              <w:top w:val="single" w:sz="6" w:space="0" w:color="000000"/>
              <w:left w:val="single" w:sz="6" w:space="0" w:color="000000"/>
              <w:bottom w:val="single" w:sz="6" w:space="0" w:color="000000"/>
              <w:right w:val="single" w:sz="6" w:space="0" w:color="000000"/>
            </w:tcBorders>
            <w:vAlign w:val="center"/>
          </w:tcPr>
          <w:p w:rsidR="00BC6C55" w:rsidRDefault="00BC6C55">
            <w:pPr>
              <w:pStyle w:val="Default"/>
              <w:rPr>
                <w:b/>
                <w:bCs/>
                <w:sz w:val="15"/>
                <w:szCs w:val="15"/>
                <w:lang w:val="fr-FR"/>
              </w:rPr>
            </w:pPr>
          </w:p>
          <w:p w:rsidR="00BC6C55" w:rsidRDefault="00BC6C55">
            <w:pPr>
              <w:pStyle w:val="Default"/>
              <w:rPr>
                <w:b/>
                <w:bCs/>
                <w:sz w:val="15"/>
                <w:szCs w:val="15"/>
                <w:lang w:val="fr-FR"/>
              </w:rPr>
            </w:pPr>
          </w:p>
          <w:p w:rsidR="00BC6C55" w:rsidRDefault="00BC6C55">
            <w:pPr>
              <w:pStyle w:val="Default"/>
              <w:rPr>
                <w:b/>
                <w:bCs/>
                <w:sz w:val="15"/>
                <w:szCs w:val="15"/>
                <w:lang w:val="fr-FR"/>
              </w:rPr>
            </w:pPr>
            <w:r>
              <w:rPr>
                <w:b/>
                <w:bCs/>
                <w:noProof/>
                <w:sz w:val="15"/>
                <w:szCs w:val="15"/>
                <w:lang w:val="fr-FR"/>
              </w:rPr>
              <w:t>Tous les postes réservés au S&amp;E et aux systèmes de gestion des données ont été pourvus.</w:t>
            </w:r>
          </w:p>
          <w:p w:rsidR="00BC6C55" w:rsidRDefault="00BC6C55">
            <w:pPr>
              <w:pStyle w:val="Default"/>
              <w:rPr>
                <w:b/>
                <w:bCs/>
                <w:sz w:val="15"/>
                <w:szCs w:val="15"/>
                <w:lang w:val="fr-FR"/>
              </w:rPr>
            </w:pPr>
          </w:p>
          <w:p w:rsidR="00BC6C55" w:rsidRDefault="00BC6C55">
            <w:pPr>
              <w:pStyle w:val="Default"/>
              <w:rPr>
                <w:sz w:val="15"/>
                <w:szCs w:val="15"/>
                <w:lang w:val="fr-FR"/>
              </w:rPr>
            </w:pPr>
          </w:p>
        </w:tc>
        <w:tc>
          <w:tcPr>
            <w:tcW w:w="520" w:type="dxa"/>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tcPr>
          <w:p w:rsidR="00BC6C55" w:rsidRDefault="00BC6C55">
            <w:pPr>
              <w:pStyle w:val="Default"/>
              <w:jc w:val="center"/>
              <w:rPr>
                <w:color w:val="auto"/>
                <w:sz w:val="20"/>
                <w:szCs w:val="20"/>
              </w:rPr>
            </w:pP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tcPr>
          <w:p w:rsidR="00BC6C55" w:rsidRDefault="00BC6C55">
            <w:pPr>
              <w:pStyle w:val="Default"/>
              <w:jc w:val="center"/>
              <w:rPr>
                <w:color w:val="auto"/>
                <w:sz w:val="20"/>
                <w:szCs w:val="20"/>
              </w:rPr>
            </w:pPr>
          </w:p>
        </w:tc>
        <w:tc>
          <w:tcPr>
            <w:tcW w:w="631" w:type="dxa"/>
            <w:gridSpan w:val="2"/>
            <w:tcBorders>
              <w:top w:val="single" w:sz="6"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sz w:val="12"/>
                <w:szCs w:val="12"/>
              </w:rPr>
              <w:t>-</w:t>
            </w:r>
          </w:p>
        </w:tc>
      </w:tr>
      <w:tr w:rsidR="00BC6C55">
        <w:trPr>
          <w:trHeight w:val="792"/>
          <w:jc w:val="center"/>
        </w:trPr>
        <w:tc>
          <w:tcPr>
            <w:tcW w:w="455" w:type="dxa"/>
            <w:tcBorders>
              <w:top w:val="single" w:sz="6"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3</w:t>
            </w:r>
          </w:p>
        </w:tc>
        <w:tc>
          <w:tcPr>
            <w:tcW w:w="6981" w:type="dxa"/>
            <w:tcBorders>
              <w:top w:val="single" w:sz="6" w:space="0" w:color="000000"/>
              <w:left w:val="single" w:sz="6" w:space="0" w:color="000000"/>
              <w:bottom w:val="single" w:sz="6" w:space="0" w:color="000000"/>
              <w:right w:val="single" w:sz="6" w:space="0" w:color="000000"/>
            </w:tcBorders>
            <w:vAlign w:val="center"/>
          </w:tcPr>
          <w:p w:rsidR="00BC6C55" w:rsidRDefault="00BC6C55">
            <w:pPr>
              <w:pStyle w:val="Default"/>
              <w:rPr>
                <w:b/>
                <w:bCs/>
                <w:sz w:val="15"/>
                <w:szCs w:val="15"/>
                <w:lang w:val="fr-FR"/>
              </w:rPr>
            </w:pPr>
          </w:p>
          <w:p w:rsidR="00BC6C55" w:rsidRDefault="00BC6C55">
            <w:pPr>
              <w:pStyle w:val="Default"/>
              <w:rPr>
                <w:b/>
                <w:bCs/>
                <w:sz w:val="15"/>
                <w:szCs w:val="15"/>
                <w:lang w:val="fr-FR"/>
              </w:rPr>
            </w:pPr>
          </w:p>
          <w:p w:rsidR="00BC6C55" w:rsidRDefault="00BC6C55">
            <w:pPr>
              <w:pStyle w:val="Default"/>
              <w:rPr>
                <w:b/>
                <w:bCs/>
                <w:sz w:val="15"/>
                <w:szCs w:val="15"/>
                <w:lang w:val="fr-FR"/>
              </w:rPr>
            </w:pPr>
            <w:r>
              <w:rPr>
                <w:b/>
                <w:bCs/>
                <w:noProof/>
                <w:sz w:val="15"/>
                <w:szCs w:val="15"/>
                <w:lang w:val="fr-FR"/>
              </w:rPr>
              <w:t>Il y a un programme de formation pour le compte du personnel concerné par la collecte et diffusion des données à tous les niveaux du processus d’information.</w:t>
            </w:r>
          </w:p>
          <w:p w:rsidR="00BC6C55" w:rsidRDefault="00BC6C55">
            <w:pPr>
              <w:pStyle w:val="Default"/>
              <w:rPr>
                <w:sz w:val="15"/>
                <w:szCs w:val="15"/>
                <w:lang w:val="fr-FR"/>
              </w:rPr>
            </w:pPr>
            <w:r>
              <w:rPr>
                <w:sz w:val="15"/>
                <w:szCs w:val="15"/>
                <w:lang w:val="fr-FR"/>
              </w:rPr>
              <w:t xml:space="preserve"> </w:t>
            </w:r>
          </w:p>
          <w:p w:rsidR="00BC6C55" w:rsidRDefault="00BC6C55">
            <w:pPr>
              <w:pStyle w:val="Default"/>
              <w:rPr>
                <w:sz w:val="15"/>
                <w:szCs w:val="15"/>
                <w:lang w:val="fr-FR"/>
              </w:rPr>
            </w:pPr>
          </w:p>
        </w:tc>
        <w:tc>
          <w:tcPr>
            <w:tcW w:w="520" w:type="dxa"/>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tcPr>
          <w:p w:rsidR="00BC6C55" w:rsidRDefault="00BC6C55">
            <w:pPr>
              <w:pStyle w:val="Default"/>
              <w:jc w:val="center"/>
              <w:rPr>
                <w:color w:val="auto"/>
                <w:sz w:val="20"/>
                <w:szCs w:val="20"/>
              </w:rPr>
            </w:pP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tcPr>
          <w:p w:rsidR="00BC6C55" w:rsidRDefault="00BC6C55">
            <w:pPr>
              <w:pStyle w:val="Default"/>
              <w:jc w:val="center"/>
              <w:rPr>
                <w:color w:val="auto"/>
                <w:sz w:val="20"/>
                <w:szCs w:val="20"/>
              </w:rPr>
            </w:pPr>
          </w:p>
        </w:tc>
        <w:tc>
          <w:tcPr>
            <w:tcW w:w="631" w:type="dxa"/>
            <w:gridSpan w:val="2"/>
            <w:tcBorders>
              <w:top w:val="single" w:sz="6"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noProof/>
                <w:sz w:val="12"/>
                <w:szCs w:val="12"/>
              </w:rPr>
              <w:t>Oui</w:t>
            </w:r>
            <w:r>
              <w:rPr>
                <w:sz w:val="12"/>
                <w:szCs w:val="12"/>
              </w:rPr>
              <w:t xml:space="preserve"> </w:t>
            </w:r>
          </w:p>
        </w:tc>
      </w:tr>
      <w:tr w:rsidR="00BC6C55">
        <w:trPr>
          <w:trHeight w:val="792"/>
          <w:jc w:val="center"/>
        </w:trPr>
        <w:tc>
          <w:tcPr>
            <w:tcW w:w="455" w:type="dxa"/>
            <w:tcBorders>
              <w:top w:val="single" w:sz="6"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4 </w:t>
            </w:r>
          </w:p>
        </w:tc>
        <w:tc>
          <w:tcPr>
            <w:tcW w:w="6981" w:type="dxa"/>
            <w:tcBorders>
              <w:top w:val="single" w:sz="6" w:space="0" w:color="000000"/>
              <w:left w:val="single" w:sz="6" w:space="0" w:color="000000"/>
              <w:bottom w:val="single" w:sz="6" w:space="0" w:color="000000"/>
              <w:right w:val="single" w:sz="6" w:space="0" w:color="000000"/>
            </w:tcBorders>
            <w:vAlign w:val="center"/>
          </w:tcPr>
          <w:p w:rsidR="00BC6C55" w:rsidRDefault="00BC6C55">
            <w:pPr>
              <w:pStyle w:val="Default"/>
              <w:rPr>
                <w:b/>
                <w:bCs/>
                <w:sz w:val="15"/>
                <w:szCs w:val="15"/>
                <w:lang w:val="fr-FR"/>
              </w:rPr>
            </w:pPr>
            <w:r>
              <w:rPr>
                <w:b/>
                <w:bCs/>
                <w:noProof/>
                <w:sz w:val="15"/>
                <w:szCs w:val="15"/>
                <w:lang w:val="fr-FR"/>
              </w:rPr>
              <w:t>Tout le personnel approprie a ete forme aux outils et processus de gestion des données.</w:t>
            </w:r>
          </w:p>
          <w:p w:rsidR="00BC6C55" w:rsidRDefault="00BC6C55">
            <w:pPr>
              <w:pStyle w:val="Default"/>
              <w:rPr>
                <w:sz w:val="15"/>
                <w:szCs w:val="15"/>
                <w:lang w:val="fr-FR"/>
              </w:rPr>
            </w:pPr>
          </w:p>
          <w:p w:rsidR="00BC6C55" w:rsidRDefault="00BC6C55">
            <w:pPr>
              <w:pStyle w:val="Default"/>
              <w:rPr>
                <w:sz w:val="15"/>
                <w:szCs w:val="15"/>
              </w:rPr>
            </w:pPr>
            <w:r>
              <w:rPr>
                <w:noProof/>
                <w:sz w:val="15"/>
                <w:szCs w:val="15"/>
              </w:rPr>
              <w:t>All relevant staff have received training on the data management processes and tools.</w:t>
            </w:r>
            <w:r>
              <w:rPr>
                <w:sz w:val="15"/>
                <w:szCs w:val="15"/>
              </w:rPr>
              <w:t xml:space="preserve"> </w:t>
            </w:r>
          </w:p>
        </w:tc>
        <w:tc>
          <w:tcPr>
            <w:tcW w:w="520" w:type="dxa"/>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631" w:type="dxa"/>
            <w:gridSpan w:val="2"/>
            <w:tcBorders>
              <w:top w:val="single" w:sz="6"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sz w:val="12"/>
                <w:szCs w:val="12"/>
              </w:rPr>
              <w:t>-</w:t>
            </w:r>
          </w:p>
        </w:tc>
      </w:tr>
      <w:tr w:rsidR="00BC6C55">
        <w:trPr>
          <w:trHeight w:val="792"/>
          <w:jc w:val="center"/>
        </w:trPr>
        <w:tc>
          <w:tcPr>
            <w:tcW w:w="455" w:type="dxa"/>
            <w:tcBorders>
              <w:top w:val="single" w:sz="6"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5 </w:t>
            </w:r>
          </w:p>
        </w:tc>
        <w:tc>
          <w:tcPr>
            <w:tcW w:w="6981" w:type="dxa"/>
            <w:tcBorders>
              <w:top w:val="single" w:sz="6" w:space="0" w:color="000000"/>
              <w:left w:val="single" w:sz="6" w:space="0" w:color="000000"/>
              <w:bottom w:val="single" w:sz="6" w:space="0" w:color="000000"/>
              <w:right w:val="single" w:sz="6" w:space="0" w:color="000000"/>
            </w:tcBorders>
            <w:vAlign w:val="center"/>
          </w:tcPr>
          <w:p w:rsidR="00BC6C55" w:rsidRDefault="00BC6C55">
            <w:pPr>
              <w:pStyle w:val="Default"/>
              <w:rPr>
                <w:b/>
                <w:bCs/>
                <w:sz w:val="15"/>
                <w:szCs w:val="15"/>
                <w:lang w:val="fr-FR"/>
              </w:rPr>
            </w:pPr>
          </w:p>
          <w:p w:rsidR="00BC6C55" w:rsidRDefault="00BC6C55">
            <w:pPr>
              <w:pStyle w:val="Default"/>
              <w:rPr>
                <w:b/>
                <w:bCs/>
                <w:sz w:val="15"/>
                <w:szCs w:val="15"/>
                <w:lang w:val="fr-FR"/>
              </w:rPr>
            </w:pPr>
          </w:p>
          <w:p w:rsidR="00BC6C55" w:rsidRDefault="00BC6C55">
            <w:pPr>
              <w:pStyle w:val="Default"/>
              <w:rPr>
                <w:b/>
                <w:bCs/>
                <w:sz w:val="15"/>
                <w:szCs w:val="15"/>
                <w:lang w:val="fr-FR"/>
              </w:rPr>
            </w:pPr>
            <w:r>
              <w:rPr>
                <w:b/>
                <w:bCs/>
                <w:noProof/>
                <w:sz w:val="15"/>
                <w:szCs w:val="15"/>
                <w:lang w:val="fr-FR"/>
              </w:rPr>
              <w:t>Un cadre du personnel (c a d le responsable du programme) est charge de l’examen des données statistiques regroupes avant transmission / communication des rapports provenant de l’unité S&amp;E.</w:t>
            </w:r>
          </w:p>
          <w:p w:rsidR="00BC6C55" w:rsidRDefault="00BC6C55">
            <w:pPr>
              <w:pStyle w:val="Default"/>
              <w:rPr>
                <w:sz w:val="15"/>
                <w:szCs w:val="15"/>
                <w:lang w:val="fr-FR"/>
              </w:rPr>
            </w:pPr>
          </w:p>
          <w:p w:rsidR="00BC6C55" w:rsidRDefault="00BC6C55">
            <w:pPr>
              <w:pStyle w:val="Default"/>
              <w:rPr>
                <w:sz w:val="15"/>
                <w:szCs w:val="15"/>
                <w:lang w:val="fr-FR"/>
              </w:rPr>
            </w:pPr>
          </w:p>
        </w:tc>
        <w:tc>
          <w:tcPr>
            <w:tcW w:w="520" w:type="dxa"/>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tcPr>
          <w:p w:rsidR="00BC6C55" w:rsidRDefault="00BC6C55">
            <w:pPr>
              <w:pStyle w:val="Default"/>
              <w:jc w:val="center"/>
              <w:rPr>
                <w:color w:val="auto"/>
                <w:sz w:val="20"/>
                <w:szCs w:val="20"/>
              </w:rPr>
            </w:pP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tcPr>
          <w:p w:rsidR="00BC6C55" w:rsidRDefault="00BC6C55">
            <w:pPr>
              <w:pStyle w:val="Default"/>
              <w:jc w:val="center"/>
              <w:rPr>
                <w:color w:val="auto"/>
                <w:sz w:val="20"/>
                <w:szCs w:val="20"/>
              </w:rPr>
            </w:pPr>
          </w:p>
        </w:tc>
        <w:tc>
          <w:tcPr>
            <w:tcW w:w="631" w:type="dxa"/>
            <w:gridSpan w:val="2"/>
            <w:tcBorders>
              <w:top w:val="single" w:sz="6"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sz w:val="12"/>
                <w:szCs w:val="12"/>
              </w:rPr>
              <w:t>-</w:t>
            </w:r>
          </w:p>
        </w:tc>
      </w:tr>
      <w:tr w:rsidR="00BC6C55">
        <w:trPr>
          <w:trHeight w:val="792"/>
          <w:jc w:val="center"/>
        </w:trPr>
        <w:tc>
          <w:tcPr>
            <w:tcW w:w="455" w:type="dxa"/>
            <w:tcBorders>
              <w:top w:val="single" w:sz="6"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6 </w:t>
            </w:r>
          </w:p>
        </w:tc>
        <w:tc>
          <w:tcPr>
            <w:tcW w:w="6981" w:type="dxa"/>
            <w:tcBorders>
              <w:top w:val="single" w:sz="6" w:space="0" w:color="000000"/>
              <w:left w:val="single" w:sz="6" w:space="0" w:color="000000"/>
              <w:bottom w:val="single" w:sz="6" w:space="0" w:color="000000"/>
              <w:right w:val="single" w:sz="6" w:space="0" w:color="000000"/>
            </w:tcBorders>
            <w:vAlign w:val="center"/>
          </w:tcPr>
          <w:p w:rsidR="00BC6C55" w:rsidRDefault="00BC6C55">
            <w:pPr>
              <w:pStyle w:val="Default"/>
              <w:rPr>
                <w:b/>
                <w:bCs/>
                <w:sz w:val="15"/>
                <w:szCs w:val="15"/>
                <w:lang w:val="fr-FR"/>
              </w:rPr>
            </w:pPr>
          </w:p>
          <w:p w:rsidR="00BC6C55" w:rsidRDefault="00BC6C55">
            <w:pPr>
              <w:pStyle w:val="Default"/>
              <w:rPr>
                <w:b/>
                <w:bCs/>
                <w:sz w:val="15"/>
                <w:szCs w:val="15"/>
                <w:lang w:val="fr-FR"/>
              </w:rPr>
            </w:pPr>
          </w:p>
          <w:p w:rsidR="00BC6C55" w:rsidRDefault="00BC6C55">
            <w:pPr>
              <w:pStyle w:val="Default"/>
              <w:rPr>
                <w:b/>
                <w:bCs/>
                <w:sz w:val="15"/>
                <w:szCs w:val="15"/>
                <w:lang w:val="fr-FR"/>
              </w:rPr>
            </w:pPr>
            <w:r>
              <w:rPr>
                <w:b/>
                <w:bCs/>
                <w:noProof/>
                <w:sz w:val="15"/>
                <w:szCs w:val="15"/>
                <w:lang w:val="fr-FR"/>
              </w:rPr>
              <w:t>Il existe un personnel désigné pour examiner la qualité des données (c a d, la précision, exhaustivité, et l’opportunité) obtenues des sous niveaux d’information (c a d, les régions, districts et points de service).</w:t>
            </w:r>
          </w:p>
          <w:p w:rsidR="00BC6C55" w:rsidRDefault="00BC6C55">
            <w:pPr>
              <w:pStyle w:val="Default"/>
              <w:rPr>
                <w:sz w:val="15"/>
                <w:szCs w:val="15"/>
                <w:lang w:val="fr-FR"/>
              </w:rPr>
            </w:pPr>
          </w:p>
          <w:p w:rsidR="00BC6C55" w:rsidRDefault="00BC6C55">
            <w:pPr>
              <w:pStyle w:val="Default"/>
              <w:rPr>
                <w:sz w:val="15"/>
                <w:szCs w:val="15"/>
                <w:lang w:val="fr-FR"/>
              </w:rPr>
            </w:pPr>
          </w:p>
        </w:tc>
        <w:tc>
          <w:tcPr>
            <w:tcW w:w="520" w:type="dxa"/>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tcPr>
          <w:p w:rsidR="00BC6C55" w:rsidRDefault="00BC6C55">
            <w:pPr>
              <w:pStyle w:val="Default"/>
              <w:jc w:val="center"/>
              <w:rPr>
                <w:color w:val="auto"/>
                <w:sz w:val="20"/>
                <w:szCs w:val="20"/>
              </w:rPr>
            </w:pPr>
          </w:p>
        </w:tc>
        <w:tc>
          <w:tcPr>
            <w:tcW w:w="631" w:type="dxa"/>
            <w:gridSpan w:val="2"/>
            <w:tcBorders>
              <w:top w:val="single" w:sz="6"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sz w:val="12"/>
                <w:szCs w:val="12"/>
              </w:rPr>
              <w:t>-</w:t>
            </w:r>
          </w:p>
        </w:tc>
      </w:tr>
      <w:tr w:rsidR="00BC6C55">
        <w:trPr>
          <w:trHeight w:val="792"/>
          <w:jc w:val="center"/>
        </w:trPr>
        <w:tc>
          <w:tcPr>
            <w:tcW w:w="455" w:type="dxa"/>
            <w:tcBorders>
              <w:top w:val="single" w:sz="6"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7 </w:t>
            </w:r>
          </w:p>
        </w:tc>
        <w:tc>
          <w:tcPr>
            <w:tcW w:w="6981" w:type="dxa"/>
            <w:tcBorders>
              <w:top w:val="single" w:sz="6" w:space="0" w:color="000000"/>
              <w:left w:val="single" w:sz="6" w:space="0" w:color="000000"/>
              <w:bottom w:val="single" w:sz="6" w:space="0" w:color="000000"/>
              <w:right w:val="single" w:sz="6" w:space="0" w:color="000000"/>
            </w:tcBorders>
            <w:vAlign w:val="center"/>
          </w:tcPr>
          <w:p w:rsidR="00BC6C55" w:rsidRDefault="00BC6C55">
            <w:pPr>
              <w:pStyle w:val="Default"/>
              <w:rPr>
                <w:b/>
                <w:bCs/>
                <w:sz w:val="15"/>
                <w:szCs w:val="15"/>
                <w:lang w:val="fr-FR"/>
              </w:rPr>
            </w:pPr>
          </w:p>
          <w:p w:rsidR="00BC6C55" w:rsidRDefault="00BC6C55">
            <w:pPr>
              <w:pStyle w:val="Default"/>
              <w:rPr>
                <w:b/>
                <w:bCs/>
                <w:sz w:val="15"/>
                <w:szCs w:val="15"/>
                <w:lang w:val="fr-FR"/>
              </w:rPr>
            </w:pPr>
          </w:p>
          <w:p w:rsidR="00BC6C55" w:rsidRDefault="00BC6C55">
            <w:pPr>
              <w:pStyle w:val="Default"/>
              <w:rPr>
                <w:b/>
                <w:bCs/>
                <w:sz w:val="15"/>
                <w:szCs w:val="15"/>
                <w:lang w:val="fr-FR"/>
              </w:rPr>
            </w:pPr>
            <w:r>
              <w:rPr>
                <w:b/>
                <w:bCs/>
                <w:noProof/>
                <w:sz w:val="15"/>
                <w:szCs w:val="15"/>
                <w:lang w:val="fr-FR"/>
              </w:rPr>
              <w:t>Il existe un personnel désigné pour examiner les statistiques regroupées avant transmission au niveau suivant (c a d district, bureaux régionaux, Unité centrale de S&amp;E).</w:t>
            </w:r>
          </w:p>
          <w:p w:rsidR="00BC6C55" w:rsidRDefault="00BC6C55">
            <w:pPr>
              <w:pStyle w:val="Default"/>
              <w:rPr>
                <w:sz w:val="15"/>
                <w:szCs w:val="15"/>
                <w:lang w:val="fr-FR"/>
              </w:rPr>
            </w:pPr>
          </w:p>
          <w:p w:rsidR="00BC6C55" w:rsidRDefault="00BC6C55">
            <w:pPr>
              <w:pStyle w:val="Default"/>
              <w:rPr>
                <w:sz w:val="15"/>
                <w:szCs w:val="15"/>
                <w:lang w:val="fr-FR"/>
              </w:rPr>
            </w:pPr>
          </w:p>
        </w:tc>
        <w:tc>
          <w:tcPr>
            <w:tcW w:w="520" w:type="dxa"/>
            <w:tcBorders>
              <w:top w:val="single" w:sz="6" w:space="0" w:color="000000"/>
              <w:left w:val="single" w:sz="6" w:space="0" w:color="000000"/>
              <w:bottom w:val="single" w:sz="6" w:space="0" w:color="000000"/>
              <w:right w:val="single" w:sz="6" w:space="0" w:color="000000"/>
            </w:tcBorders>
            <w:shd w:val="clear" w:color="auto" w:fill="CCFFFF"/>
          </w:tcPr>
          <w:p w:rsidR="00BC6C55" w:rsidRDefault="00BC6C55">
            <w:pPr>
              <w:pStyle w:val="Default"/>
              <w:jc w:val="center"/>
              <w:rPr>
                <w:color w:val="auto"/>
                <w:sz w:val="20"/>
                <w:szCs w:val="20"/>
                <w:lang w:val="fr-FR"/>
              </w:rPr>
            </w:pP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631" w:type="dxa"/>
            <w:gridSpan w:val="2"/>
            <w:tcBorders>
              <w:top w:val="single" w:sz="6"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sz w:val="12"/>
                <w:szCs w:val="12"/>
              </w:rPr>
              <w:t>-</w:t>
            </w:r>
          </w:p>
        </w:tc>
      </w:tr>
      <w:tr w:rsidR="00BC6C55">
        <w:trPr>
          <w:trHeight w:val="792"/>
          <w:jc w:val="center"/>
        </w:trPr>
        <w:tc>
          <w:tcPr>
            <w:tcW w:w="455" w:type="dxa"/>
            <w:tcBorders>
              <w:top w:val="single" w:sz="6" w:space="0" w:color="000000"/>
              <w:left w:val="single" w:sz="12" w:space="0" w:color="000000"/>
              <w:bottom w:val="single" w:sz="12"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8 </w:t>
            </w:r>
          </w:p>
        </w:tc>
        <w:tc>
          <w:tcPr>
            <w:tcW w:w="6981" w:type="dxa"/>
            <w:tcBorders>
              <w:top w:val="single" w:sz="6" w:space="0" w:color="000000"/>
              <w:left w:val="single" w:sz="6" w:space="0" w:color="000000"/>
              <w:bottom w:val="single" w:sz="12" w:space="0" w:color="000000"/>
              <w:right w:val="single" w:sz="6" w:space="0" w:color="000000"/>
            </w:tcBorders>
            <w:vAlign w:val="center"/>
          </w:tcPr>
          <w:p w:rsidR="00BC6C55" w:rsidRDefault="00BC6C55">
            <w:pPr>
              <w:pStyle w:val="Default"/>
              <w:rPr>
                <w:b/>
                <w:bCs/>
                <w:sz w:val="15"/>
                <w:szCs w:val="15"/>
                <w:lang w:val="fr-FR"/>
              </w:rPr>
            </w:pPr>
          </w:p>
          <w:p w:rsidR="00BC6C55" w:rsidRDefault="00BC6C55">
            <w:pPr>
              <w:pStyle w:val="Default"/>
              <w:rPr>
                <w:b/>
                <w:bCs/>
                <w:sz w:val="15"/>
                <w:szCs w:val="15"/>
                <w:lang w:val="fr-FR"/>
              </w:rPr>
            </w:pPr>
          </w:p>
          <w:p w:rsidR="00BC6C55" w:rsidRDefault="00BC6C55">
            <w:pPr>
              <w:pStyle w:val="Default"/>
              <w:rPr>
                <w:b/>
                <w:bCs/>
                <w:sz w:val="15"/>
                <w:szCs w:val="15"/>
                <w:lang w:val="fr-FR"/>
              </w:rPr>
            </w:pPr>
            <w:r>
              <w:rPr>
                <w:b/>
                <w:bCs/>
                <w:noProof/>
                <w:sz w:val="15"/>
                <w:szCs w:val="15"/>
                <w:lang w:val="fr-FR"/>
              </w:rPr>
              <w:t>La responsabilité de l’enregistrement de la prestation de services sur les documents de source (originaux) est clairement assignée au personnel approprié.</w:t>
            </w:r>
          </w:p>
          <w:p w:rsidR="00BC6C55" w:rsidRDefault="00BC6C55">
            <w:pPr>
              <w:pStyle w:val="Default"/>
              <w:rPr>
                <w:sz w:val="15"/>
                <w:szCs w:val="15"/>
                <w:lang w:val="fr-FR"/>
              </w:rPr>
            </w:pPr>
          </w:p>
          <w:p w:rsidR="00BC6C55" w:rsidRDefault="00BC6C55">
            <w:pPr>
              <w:pStyle w:val="Default"/>
              <w:rPr>
                <w:sz w:val="15"/>
                <w:szCs w:val="15"/>
                <w:lang w:val="fr-FR"/>
              </w:rPr>
            </w:pPr>
          </w:p>
        </w:tc>
        <w:tc>
          <w:tcPr>
            <w:tcW w:w="520" w:type="dxa"/>
            <w:tcBorders>
              <w:top w:val="single" w:sz="6" w:space="0" w:color="000000"/>
              <w:left w:val="single" w:sz="6" w:space="0" w:color="000000"/>
              <w:bottom w:val="single" w:sz="12" w:space="0" w:color="000000"/>
              <w:right w:val="single" w:sz="6" w:space="0" w:color="000000"/>
            </w:tcBorders>
            <w:shd w:val="clear" w:color="auto" w:fill="CCFFFF"/>
          </w:tcPr>
          <w:p w:rsidR="00BC6C55" w:rsidRDefault="00BC6C55">
            <w:pPr>
              <w:pStyle w:val="Default"/>
              <w:jc w:val="center"/>
              <w:rPr>
                <w:color w:val="auto"/>
                <w:sz w:val="20"/>
                <w:szCs w:val="20"/>
                <w:lang w:val="fr-FR"/>
              </w:rPr>
            </w:pPr>
          </w:p>
        </w:tc>
        <w:tc>
          <w:tcPr>
            <w:tcW w:w="520" w:type="dxa"/>
            <w:gridSpan w:val="2"/>
            <w:tcBorders>
              <w:top w:val="single" w:sz="6" w:space="0" w:color="000000"/>
              <w:left w:val="single" w:sz="6" w:space="0" w:color="000000"/>
              <w:bottom w:val="single" w:sz="12" w:space="0" w:color="000000"/>
              <w:right w:val="single" w:sz="6" w:space="0" w:color="000000"/>
            </w:tcBorders>
            <w:shd w:val="clear" w:color="auto" w:fill="CCFFFF"/>
          </w:tcPr>
          <w:p w:rsidR="00BC6C55" w:rsidRDefault="00BC6C55">
            <w:pPr>
              <w:pStyle w:val="Default"/>
              <w:jc w:val="center"/>
              <w:rPr>
                <w:color w:val="auto"/>
                <w:sz w:val="20"/>
                <w:szCs w:val="20"/>
                <w:lang w:val="fr-FR"/>
              </w:rPr>
            </w:pPr>
          </w:p>
        </w:tc>
        <w:tc>
          <w:tcPr>
            <w:tcW w:w="520" w:type="dxa"/>
            <w:gridSpan w:val="2"/>
            <w:tcBorders>
              <w:top w:val="single" w:sz="6" w:space="0" w:color="000000"/>
              <w:left w:val="single" w:sz="6" w:space="0" w:color="000000"/>
              <w:bottom w:val="single" w:sz="12"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631" w:type="dxa"/>
            <w:gridSpan w:val="2"/>
            <w:tcBorders>
              <w:top w:val="single" w:sz="6" w:space="0" w:color="000000"/>
              <w:left w:val="single" w:sz="6" w:space="0" w:color="000000"/>
              <w:bottom w:val="single" w:sz="12" w:space="0" w:color="000000"/>
              <w:right w:val="single" w:sz="12" w:space="0" w:color="000000"/>
            </w:tcBorders>
            <w:shd w:val="clear" w:color="auto" w:fill="CCFFCC"/>
            <w:vAlign w:val="center"/>
          </w:tcPr>
          <w:p w:rsidR="00BC6C55" w:rsidRDefault="00BC6C55">
            <w:pPr>
              <w:pStyle w:val="Default"/>
              <w:jc w:val="center"/>
              <w:rPr>
                <w:sz w:val="12"/>
                <w:szCs w:val="12"/>
              </w:rPr>
            </w:pPr>
            <w:r>
              <w:rPr>
                <w:sz w:val="12"/>
                <w:szCs w:val="12"/>
              </w:rPr>
              <w:t>-</w:t>
            </w:r>
          </w:p>
        </w:tc>
      </w:tr>
      <w:tr w:rsidR="00BC6C55" w:rsidRPr="003D2BE7">
        <w:trPr>
          <w:trHeight w:val="350"/>
          <w:jc w:val="center"/>
        </w:trPr>
        <w:tc>
          <w:tcPr>
            <w:tcW w:w="9627" w:type="dxa"/>
            <w:gridSpan w:val="9"/>
            <w:tcBorders>
              <w:top w:val="single" w:sz="12" w:space="0" w:color="000000"/>
              <w:left w:val="single" w:sz="12" w:space="0" w:color="000000"/>
              <w:bottom w:val="single" w:sz="12" w:space="0" w:color="000000"/>
              <w:right w:val="single" w:sz="12" w:space="0" w:color="000000"/>
            </w:tcBorders>
            <w:shd w:val="clear" w:color="auto" w:fill="00007E"/>
            <w:vAlign w:val="center"/>
          </w:tcPr>
          <w:p w:rsidR="00BC6C55" w:rsidRDefault="00BC6C55">
            <w:pPr>
              <w:pStyle w:val="Default"/>
              <w:rPr>
                <w:color w:val="FFFFFF"/>
                <w:sz w:val="18"/>
                <w:szCs w:val="18"/>
                <w:lang w:val="fr-FR"/>
              </w:rPr>
            </w:pPr>
            <w:r>
              <w:rPr>
                <w:b/>
                <w:bCs/>
                <w:noProof/>
                <w:color w:val="FFFFFF"/>
                <w:sz w:val="18"/>
                <w:szCs w:val="18"/>
                <w:lang w:val="fr-FR"/>
              </w:rPr>
              <w:t>II- Quelques Definitions sur les Indicateurs et Directives d’information</w:t>
            </w:r>
            <w:r>
              <w:rPr>
                <w:b/>
                <w:bCs/>
                <w:color w:val="FFFFFF"/>
                <w:sz w:val="18"/>
                <w:szCs w:val="18"/>
                <w:lang w:val="fr-FR"/>
              </w:rPr>
              <w:t xml:space="preserve"> </w:t>
            </w:r>
          </w:p>
        </w:tc>
      </w:tr>
      <w:tr w:rsidR="00BC6C55">
        <w:trPr>
          <w:trHeight w:val="792"/>
          <w:jc w:val="center"/>
        </w:trPr>
        <w:tc>
          <w:tcPr>
            <w:tcW w:w="455" w:type="dxa"/>
            <w:tcBorders>
              <w:top w:val="single" w:sz="12"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9 </w:t>
            </w:r>
          </w:p>
        </w:tc>
        <w:tc>
          <w:tcPr>
            <w:tcW w:w="6981" w:type="dxa"/>
            <w:tcBorders>
              <w:top w:val="single" w:sz="12" w:space="0" w:color="000000"/>
              <w:left w:val="single" w:sz="6" w:space="0" w:color="000000"/>
              <w:bottom w:val="single" w:sz="6" w:space="0" w:color="000000"/>
              <w:right w:val="single" w:sz="6" w:space="0" w:color="000000"/>
            </w:tcBorders>
            <w:vAlign w:val="center"/>
          </w:tcPr>
          <w:p w:rsidR="00BC6C55" w:rsidRDefault="00BC6C55">
            <w:pPr>
              <w:pStyle w:val="Default"/>
              <w:rPr>
                <w:b/>
                <w:bCs/>
                <w:sz w:val="15"/>
                <w:szCs w:val="15"/>
                <w:lang w:val="fr-FR"/>
              </w:rPr>
            </w:pPr>
          </w:p>
          <w:p w:rsidR="00BC6C55" w:rsidRDefault="00BC6C55">
            <w:pPr>
              <w:pStyle w:val="Default"/>
              <w:rPr>
                <w:b/>
                <w:bCs/>
                <w:sz w:val="15"/>
                <w:szCs w:val="15"/>
                <w:lang w:val="fr-FR"/>
              </w:rPr>
            </w:pPr>
            <w:r>
              <w:rPr>
                <w:b/>
                <w:bCs/>
                <w:noProof/>
                <w:sz w:val="15"/>
                <w:szCs w:val="15"/>
                <w:lang w:val="fr-FR"/>
              </w:rPr>
              <w:t>L’unité S&amp;E a renseignée et partagée la définition des indicateur(s) avec tous les niveaux appropriés du système information (c a d, les régions, districts et points de services).</w:t>
            </w:r>
          </w:p>
          <w:p w:rsidR="00BC6C55" w:rsidRDefault="00BC6C55">
            <w:pPr>
              <w:pStyle w:val="Default"/>
              <w:rPr>
                <w:sz w:val="15"/>
                <w:szCs w:val="15"/>
                <w:lang w:val="fr-FR"/>
              </w:rPr>
            </w:pPr>
          </w:p>
          <w:p w:rsidR="00BC6C55" w:rsidRDefault="00BC6C55">
            <w:pPr>
              <w:pStyle w:val="Default"/>
              <w:rPr>
                <w:sz w:val="15"/>
                <w:szCs w:val="15"/>
                <w:lang w:val="fr-FR"/>
              </w:rPr>
            </w:pPr>
          </w:p>
        </w:tc>
        <w:tc>
          <w:tcPr>
            <w:tcW w:w="520" w:type="dxa"/>
            <w:tcBorders>
              <w:top w:val="single" w:sz="12"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12" w:space="0" w:color="000000"/>
              <w:left w:val="single" w:sz="6" w:space="0" w:color="000000"/>
              <w:bottom w:val="single" w:sz="6" w:space="0" w:color="000000"/>
              <w:right w:val="single" w:sz="6" w:space="0" w:color="000000"/>
            </w:tcBorders>
            <w:shd w:val="clear" w:color="auto" w:fill="CCFFFF"/>
          </w:tcPr>
          <w:p w:rsidR="00BC6C55" w:rsidRDefault="00BC6C55">
            <w:pPr>
              <w:pStyle w:val="Default"/>
              <w:jc w:val="center"/>
              <w:rPr>
                <w:color w:val="auto"/>
                <w:sz w:val="20"/>
                <w:szCs w:val="20"/>
              </w:rPr>
            </w:pPr>
          </w:p>
        </w:tc>
        <w:tc>
          <w:tcPr>
            <w:tcW w:w="520" w:type="dxa"/>
            <w:gridSpan w:val="2"/>
            <w:tcBorders>
              <w:top w:val="single" w:sz="12" w:space="0" w:color="000000"/>
              <w:left w:val="single" w:sz="6" w:space="0" w:color="000000"/>
              <w:bottom w:val="single" w:sz="6" w:space="0" w:color="000000"/>
              <w:right w:val="single" w:sz="6" w:space="0" w:color="000000"/>
            </w:tcBorders>
            <w:shd w:val="clear" w:color="auto" w:fill="CCFFFF"/>
          </w:tcPr>
          <w:p w:rsidR="00BC6C55" w:rsidRDefault="00BC6C55">
            <w:pPr>
              <w:pStyle w:val="Default"/>
              <w:jc w:val="center"/>
              <w:rPr>
                <w:color w:val="auto"/>
                <w:sz w:val="20"/>
                <w:szCs w:val="20"/>
              </w:rPr>
            </w:pPr>
          </w:p>
        </w:tc>
        <w:tc>
          <w:tcPr>
            <w:tcW w:w="631" w:type="dxa"/>
            <w:gridSpan w:val="2"/>
            <w:tcBorders>
              <w:top w:val="single" w:sz="12"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noProof/>
                <w:sz w:val="12"/>
                <w:szCs w:val="12"/>
              </w:rPr>
              <w:t>Oui</w:t>
            </w:r>
          </w:p>
        </w:tc>
      </w:tr>
      <w:tr w:rsidR="00BC6C55">
        <w:trPr>
          <w:trHeight w:val="792"/>
          <w:jc w:val="center"/>
        </w:trPr>
        <w:tc>
          <w:tcPr>
            <w:tcW w:w="455" w:type="dxa"/>
            <w:tcBorders>
              <w:top w:val="single" w:sz="6"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10 </w:t>
            </w:r>
          </w:p>
        </w:tc>
        <w:tc>
          <w:tcPr>
            <w:tcW w:w="6981" w:type="dxa"/>
            <w:tcBorders>
              <w:top w:val="single" w:sz="6" w:space="0" w:color="000000"/>
              <w:left w:val="single" w:sz="6" w:space="0" w:color="000000"/>
              <w:bottom w:val="single" w:sz="6" w:space="0" w:color="000000"/>
              <w:right w:val="single" w:sz="6" w:space="0" w:color="000000"/>
            </w:tcBorders>
            <w:vAlign w:val="center"/>
          </w:tcPr>
          <w:p w:rsidR="00BC6C55" w:rsidRDefault="00BC6C55">
            <w:pPr>
              <w:pStyle w:val="Default"/>
              <w:rPr>
                <w:b/>
                <w:bCs/>
                <w:sz w:val="15"/>
                <w:szCs w:val="15"/>
                <w:lang w:val="fr-FR"/>
              </w:rPr>
            </w:pPr>
          </w:p>
          <w:p w:rsidR="00BC6C55" w:rsidRDefault="00BC6C55">
            <w:pPr>
              <w:pStyle w:val="Default"/>
              <w:rPr>
                <w:b/>
                <w:bCs/>
                <w:sz w:val="15"/>
                <w:szCs w:val="15"/>
                <w:lang w:val="fr-FR"/>
              </w:rPr>
            </w:pPr>
          </w:p>
          <w:p w:rsidR="00BC6C55" w:rsidRDefault="00BC6C55">
            <w:pPr>
              <w:pStyle w:val="Default"/>
              <w:rPr>
                <w:b/>
                <w:bCs/>
                <w:sz w:val="15"/>
                <w:szCs w:val="15"/>
                <w:lang w:val="fr-FR"/>
              </w:rPr>
            </w:pPr>
            <w:r>
              <w:rPr>
                <w:b/>
                <w:bCs/>
                <w:noProof/>
                <w:sz w:val="15"/>
                <w:szCs w:val="15"/>
                <w:lang w:val="fr-FR"/>
              </w:rPr>
              <w:t>A chaque indicateur mesuré par le Programme / Projet correspond une description de services.</w:t>
            </w:r>
          </w:p>
          <w:p w:rsidR="00BC6C55" w:rsidRDefault="00BC6C55">
            <w:pPr>
              <w:pStyle w:val="Default"/>
              <w:rPr>
                <w:sz w:val="15"/>
                <w:szCs w:val="15"/>
                <w:lang w:val="fr-FR"/>
              </w:rPr>
            </w:pPr>
          </w:p>
          <w:p w:rsidR="00BC6C55" w:rsidRDefault="00BC6C55">
            <w:pPr>
              <w:pStyle w:val="Default"/>
              <w:rPr>
                <w:sz w:val="15"/>
                <w:szCs w:val="15"/>
                <w:lang w:val="fr-FR"/>
              </w:rPr>
            </w:pPr>
          </w:p>
        </w:tc>
        <w:tc>
          <w:tcPr>
            <w:tcW w:w="520" w:type="dxa"/>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tcPr>
          <w:p w:rsidR="00BC6C55" w:rsidRDefault="00BC6C55">
            <w:pPr>
              <w:pStyle w:val="Default"/>
              <w:jc w:val="center"/>
              <w:rPr>
                <w:color w:val="auto"/>
                <w:sz w:val="20"/>
                <w:szCs w:val="20"/>
              </w:rPr>
            </w:pP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tcPr>
          <w:p w:rsidR="00BC6C55" w:rsidRDefault="00BC6C55">
            <w:pPr>
              <w:pStyle w:val="Default"/>
              <w:jc w:val="center"/>
              <w:rPr>
                <w:color w:val="auto"/>
                <w:sz w:val="20"/>
                <w:szCs w:val="20"/>
              </w:rPr>
            </w:pPr>
          </w:p>
        </w:tc>
        <w:tc>
          <w:tcPr>
            <w:tcW w:w="631" w:type="dxa"/>
            <w:gridSpan w:val="2"/>
            <w:tcBorders>
              <w:top w:val="single" w:sz="6"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noProof/>
                <w:sz w:val="12"/>
                <w:szCs w:val="12"/>
              </w:rPr>
              <w:t>Oui</w:t>
            </w:r>
            <w:r>
              <w:rPr>
                <w:sz w:val="12"/>
                <w:szCs w:val="12"/>
              </w:rPr>
              <w:t xml:space="preserve"> </w:t>
            </w:r>
          </w:p>
        </w:tc>
      </w:tr>
      <w:tr w:rsidR="00BC6C55">
        <w:trPr>
          <w:trHeight w:val="381"/>
          <w:jc w:val="center"/>
        </w:trPr>
        <w:tc>
          <w:tcPr>
            <w:tcW w:w="9627" w:type="dxa"/>
            <w:gridSpan w:val="9"/>
            <w:tcBorders>
              <w:top w:val="single" w:sz="6" w:space="0" w:color="000000"/>
              <w:left w:val="single" w:sz="12" w:space="0" w:color="000000"/>
              <w:bottom w:val="single" w:sz="6" w:space="0" w:color="000000"/>
              <w:right w:val="single" w:sz="12" w:space="0" w:color="000000"/>
            </w:tcBorders>
            <w:vAlign w:val="center"/>
          </w:tcPr>
          <w:p w:rsidR="00BC6C55" w:rsidRDefault="00BC6C55">
            <w:pPr>
              <w:pStyle w:val="Default"/>
              <w:rPr>
                <w:sz w:val="15"/>
                <w:szCs w:val="15"/>
                <w:lang w:val="fr-FR"/>
              </w:rPr>
            </w:pPr>
            <w:r>
              <w:rPr>
                <w:noProof/>
                <w:sz w:val="15"/>
                <w:szCs w:val="15"/>
                <w:lang w:val="fr-FR"/>
              </w:rPr>
              <w:t>L’unité S&amp;E a rédigé des pour tous les  sous niveaux d’information sur…</w:t>
            </w:r>
          </w:p>
          <w:p w:rsidR="00BC6C55" w:rsidRDefault="00BC6C55">
            <w:pPr>
              <w:pStyle w:val="Default"/>
              <w:rPr>
                <w:sz w:val="15"/>
                <w:szCs w:val="15"/>
              </w:rPr>
            </w:pPr>
            <w:r>
              <w:rPr>
                <w:noProof/>
                <w:sz w:val="15"/>
                <w:szCs w:val="15"/>
              </w:rPr>
              <w:t>The S&amp;E Unit has provided written guidelines to each sub-reporting level on …</w:t>
            </w:r>
            <w:r>
              <w:rPr>
                <w:sz w:val="15"/>
                <w:szCs w:val="15"/>
              </w:rPr>
              <w:t xml:space="preserve"> </w:t>
            </w:r>
          </w:p>
        </w:tc>
      </w:tr>
      <w:tr w:rsidR="00BC6C55">
        <w:trPr>
          <w:trHeight w:val="792"/>
          <w:jc w:val="center"/>
        </w:trPr>
        <w:tc>
          <w:tcPr>
            <w:tcW w:w="455" w:type="dxa"/>
            <w:tcBorders>
              <w:top w:val="single" w:sz="12"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11</w:t>
            </w:r>
          </w:p>
        </w:tc>
        <w:tc>
          <w:tcPr>
            <w:tcW w:w="6981" w:type="dxa"/>
            <w:tcBorders>
              <w:top w:val="single" w:sz="12" w:space="0" w:color="000000"/>
              <w:left w:val="single" w:sz="6" w:space="0" w:color="000000"/>
              <w:bottom w:val="single" w:sz="6" w:space="0" w:color="000000"/>
              <w:right w:val="single" w:sz="6" w:space="0" w:color="000000"/>
            </w:tcBorders>
            <w:vAlign w:val="center"/>
          </w:tcPr>
          <w:p w:rsidR="00BC6C55" w:rsidRDefault="00BC6C55">
            <w:pPr>
              <w:pStyle w:val="Default"/>
              <w:rPr>
                <w:sz w:val="15"/>
                <w:szCs w:val="15"/>
                <w:lang w:val="fr-FR"/>
              </w:rPr>
            </w:pPr>
          </w:p>
          <w:p w:rsidR="00BC6C55" w:rsidRDefault="00BC6C55">
            <w:pPr>
              <w:pStyle w:val="Default"/>
              <w:rPr>
                <w:sz w:val="15"/>
                <w:szCs w:val="15"/>
                <w:lang w:val="fr-FR"/>
              </w:rPr>
            </w:pPr>
          </w:p>
          <w:p w:rsidR="00BC6C55" w:rsidRDefault="00BC6C55">
            <w:pPr>
              <w:pStyle w:val="Default"/>
              <w:rPr>
                <w:b/>
                <w:bCs/>
                <w:sz w:val="15"/>
                <w:szCs w:val="15"/>
                <w:lang w:val="fr-FR"/>
              </w:rPr>
            </w:pPr>
            <w:r>
              <w:rPr>
                <w:sz w:val="15"/>
                <w:szCs w:val="15"/>
                <w:lang w:val="fr-FR"/>
              </w:rPr>
              <w:t xml:space="preserve"> </w:t>
            </w:r>
            <w:r>
              <w:rPr>
                <w:noProof/>
                <w:sz w:val="15"/>
                <w:szCs w:val="15"/>
                <w:lang w:val="fr-FR"/>
              </w:rPr>
              <w:t>…</w:t>
            </w:r>
            <w:r>
              <w:rPr>
                <w:b/>
                <w:bCs/>
                <w:noProof/>
                <w:sz w:val="15"/>
                <w:szCs w:val="15"/>
                <w:lang w:val="fr-FR"/>
              </w:rPr>
              <w:t>Le sujet sur lequel ils sont censés rendre compte</w:t>
            </w:r>
            <w:r>
              <w:rPr>
                <w:b/>
                <w:bCs/>
                <w:sz w:val="15"/>
                <w:szCs w:val="15"/>
                <w:lang w:val="fr-FR"/>
              </w:rPr>
              <w:t xml:space="preserve"> </w:t>
            </w:r>
          </w:p>
          <w:p w:rsidR="00BC6C55" w:rsidRDefault="00BC6C55">
            <w:pPr>
              <w:pStyle w:val="Default"/>
              <w:rPr>
                <w:i/>
                <w:iCs/>
                <w:sz w:val="15"/>
                <w:szCs w:val="15"/>
                <w:lang w:val="fr-FR"/>
              </w:rPr>
            </w:pPr>
          </w:p>
          <w:p w:rsidR="00BC6C55" w:rsidRDefault="00BC6C55">
            <w:pPr>
              <w:pStyle w:val="Default"/>
              <w:rPr>
                <w:sz w:val="15"/>
                <w:szCs w:val="15"/>
                <w:lang w:val="fr-FR"/>
              </w:rPr>
            </w:pPr>
          </w:p>
        </w:tc>
        <w:tc>
          <w:tcPr>
            <w:tcW w:w="520" w:type="dxa"/>
            <w:tcBorders>
              <w:top w:val="single" w:sz="12"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12"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12"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631" w:type="dxa"/>
            <w:gridSpan w:val="2"/>
            <w:tcBorders>
              <w:top w:val="single" w:sz="12"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noProof/>
                <w:sz w:val="12"/>
                <w:szCs w:val="12"/>
              </w:rPr>
              <w:t>Oui</w:t>
            </w:r>
          </w:p>
        </w:tc>
      </w:tr>
      <w:tr w:rsidR="00BC6C55">
        <w:trPr>
          <w:trHeight w:val="792"/>
          <w:jc w:val="center"/>
        </w:trPr>
        <w:tc>
          <w:tcPr>
            <w:tcW w:w="455" w:type="dxa"/>
            <w:tcBorders>
              <w:top w:val="single" w:sz="6"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12</w:t>
            </w:r>
          </w:p>
        </w:tc>
        <w:tc>
          <w:tcPr>
            <w:tcW w:w="6981" w:type="dxa"/>
            <w:tcBorders>
              <w:top w:val="single" w:sz="6" w:space="0" w:color="000000"/>
              <w:left w:val="single" w:sz="6" w:space="0" w:color="000000"/>
              <w:bottom w:val="single" w:sz="6" w:space="0" w:color="000000"/>
              <w:right w:val="single" w:sz="6" w:space="0" w:color="000000"/>
            </w:tcBorders>
            <w:vAlign w:val="center"/>
          </w:tcPr>
          <w:p w:rsidR="00BC6C55" w:rsidRDefault="00BC6C55">
            <w:pPr>
              <w:pStyle w:val="Default"/>
              <w:rPr>
                <w:sz w:val="15"/>
                <w:szCs w:val="15"/>
                <w:lang w:val="fr-FR"/>
              </w:rPr>
            </w:pPr>
          </w:p>
          <w:p w:rsidR="00BC6C55" w:rsidRDefault="00BC6C55">
            <w:pPr>
              <w:pStyle w:val="Default"/>
              <w:rPr>
                <w:sz w:val="15"/>
                <w:szCs w:val="15"/>
                <w:lang w:val="fr-FR"/>
              </w:rPr>
            </w:pPr>
          </w:p>
          <w:p w:rsidR="00BC6C55" w:rsidRDefault="00BC6C55">
            <w:pPr>
              <w:pStyle w:val="Default"/>
              <w:rPr>
                <w:b/>
                <w:bCs/>
                <w:sz w:val="15"/>
                <w:szCs w:val="15"/>
                <w:lang w:val="fr-FR"/>
              </w:rPr>
            </w:pPr>
            <w:r>
              <w:rPr>
                <w:sz w:val="15"/>
                <w:szCs w:val="15"/>
                <w:lang w:val="fr-FR"/>
              </w:rPr>
              <w:t xml:space="preserve"> </w:t>
            </w:r>
            <w:r>
              <w:rPr>
                <w:noProof/>
                <w:sz w:val="15"/>
                <w:szCs w:val="15"/>
                <w:lang w:val="fr-FR"/>
              </w:rPr>
              <w:t>…</w:t>
            </w:r>
            <w:r>
              <w:rPr>
                <w:b/>
                <w:bCs/>
                <w:noProof/>
                <w:sz w:val="15"/>
                <w:szCs w:val="15"/>
                <w:lang w:val="fr-FR"/>
              </w:rPr>
              <w:t>La forme sous laquelle (c à d, sous quel format spécifique)  les rapports devaient être soumis.</w:t>
            </w:r>
          </w:p>
          <w:p w:rsidR="00BC6C55" w:rsidRDefault="00BC6C55">
            <w:pPr>
              <w:pStyle w:val="Default"/>
              <w:rPr>
                <w:sz w:val="15"/>
                <w:szCs w:val="15"/>
                <w:lang w:val="fr-FR"/>
              </w:rPr>
            </w:pPr>
          </w:p>
          <w:p w:rsidR="00BC6C55" w:rsidRDefault="00BC6C55">
            <w:pPr>
              <w:pStyle w:val="Default"/>
              <w:rPr>
                <w:sz w:val="15"/>
                <w:szCs w:val="15"/>
                <w:lang w:val="fr-FR"/>
              </w:rPr>
            </w:pPr>
          </w:p>
        </w:tc>
        <w:tc>
          <w:tcPr>
            <w:tcW w:w="520" w:type="dxa"/>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631" w:type="dxa"/>
            <w:gridSpan w:val="2"/>
            <w:tcBorders>
              <w:top w:val="single" w:sz="6"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noProof/>
                <w:sz w:val="12"/>
                <w:szCs w:val="12"/>
              </w:rPr>
              <w:t>Oui</w:t>
            </w:r>
            <w:r>
              <w:rPr>
                <w:sz w:val="12"/>
                <w:szCs w:val="12"/>
              </w:rPr>
              <w:t xml:space="preserve"> </w:t>
            </w:r>
          </w:p>
        </w:tc>
      </w:tr>
      <w:tr w:rsidR="00BC6C55">
        <w:trPr>
          <w:trHeight w:val="792"/>
          <w:jc w:val="center"/>
        </w:trPr>
        <w:tc>
          <w:tcPr>
            <w:tcW w:w="455" w:type="dxa"/>
            <w:tcBorders>
              <w:top w:val="single" w:sz="6"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13</w:t>
            </w:r>
          </w:p>
        </w:tc>
        <w:tc>
          <w:tcPr>
            <w:tcW w:w="6981" w:type="dxa"/>
            <w:tcBorders>
              <w:top w:val="single" w:sz="6" w:space="0" w:color="000000"/>
              <w:left w:val="single" w:sz="6" w:space="0" w:color="000000"/>
              <w:bottom w:val="single" w:sz="6" w:space="0" w:color="000000"/>
              <w:right w:val="single" w:sz="6" w:space="0" w:color="000000"/>
            </w:tcBorders>
            <w:vAlign w:val="center"/>
          </w:tcPr>
          <w:p w:rsidR="00BC6C55" w:rsidRDefault="00BC6C55">
            <w:pPr>
              <w:pStyle w:val="Default"/>
              <w:rPr>
                <w:sz w:val="15"/>
                <w:szCs w:val="15"/>
                <w:lang w:val="fr-FR"/>
              </w:rPr>
            </w:pPr>
            <w:r>
              <w:rPr>
                <w:sz w:val="15"/>
                <w:szCs w:val="15"/>
                <w:lang w:val="fr-FR"/>
              </w:rPr>
              <w:t xml:space="preserve"> </w:t>
            </w:r>
          </w:p>
          <w:p w:rsidR="00BC6C55" w:rsidRDefault="00BC6C55">
            <w:pPr>
              <w:pStyle w:val="Default"/>
              <w:rPr>
                <w:sz w:val="15"/>
                <w:szCs w:val="15"/>
                <w:lang w:val="fr-FR"/>
              </w:rPr>
            </w:pPr>
          </w:p>
          <w:p w:rsidR="00BC6C55" w:rsidRDefault="00BC6C55">
            <w:pPr>
              <w:pStyle w:val="Default"/>
              <w:rPr>
                <w:sz w:val="15"/>
                <w:szCs w:val="15"/>
                <w:lang w:val="fr-FR"/>
              </w:rPr>
            </w:pPr>
            <w:r>
              <w:rPr>
                <w:noProof/>
                <w:sz w:val="15"/>
                <w:szCs w:val="15"/>
                <w:lang w:val="fr-FR"/>
              </w:rPr>
              <w:t>…</w:t>
            </w:r>
            <w:r>
              <w:rPr>
                <w:b/>
                <w:bCs/>
                <w:noProof/>
                <w:sz w:val="15"/>
                <w:szCs w:val="15"/>
                <w:lang w:val="fr-FR"/>
              </w:rPr>
              <w:t>Les personnes à qui les rapports devraient être soumis</w:t>
            </w:r>
          </w:p>
          <w:p w:rsidR="00BC6C55" w:rsidRDefault="00BC6C55">
            <w:pPr>
              <w:pStyle w:val="Default"/>
              <w:rPr>
                <w:sz w:val="15"/>
                <w:szCs w:val="15"/>
                <w:lang w:val="fr-FR"/>
              </w:rPr>
            </w:pPr>
          </w:p>
          <w:p w:rsidR="00BC6C55" w:rsidRDefault="00BC6C55">
            <w:pPr>
              <w:pStyle w:val="Default"/>
              <w:rPr>
                <w:sz w:val="15"/>
                <w:szCs w:val="15"/>
                <w:lang w:val="fr-FR"/>
              </w:rPr>
            </w:pPr>
          </w:p>
        </w:tc>
        <w:tc>
          <w:tcPr>
            <w:tcW w:w="520" w:type="dxa"/>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631" w:type="dxa"/>
            <w:gridSpan w:val="2"/>
            <w:tcBorders>
              <w:top w:val="single" w:sz="6"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noProof/>
                <w:sz w:val="12"/>
                <w:szCs w:val="12"/>
              </w:rPr>
              <w:t>Oui</w:t>
            </w:r>
            <w:r>
              <w:rPr>
                <w:sz w:val="12"/>
                <w:szCs w:val="12"/>
              </w:rPr>
              <w:t xml:space="preserve"> </w:t>
            </w:r>
          </w:p>
        </w:tc>
      </w:tr>
      <w:tr w:rsidR="00BC6C55">
        <w:trPr>
          <w:trHeight w:val="792"/>
          <w:jc w:val="center"/>
        </w:trPr>
        <w:tc>
          <w:tcPr>
            <w:tcW w:w="455" w:type="dxa"/>
            <w:tcBorders>
              <w:top w:val="single" w:sz="6"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14</w:t>
            </w:r>
          </w:p>
        </w:tc>
        <w:tc>
          <w:tcPr>
            <w:tcW w:w="6981" w:type="dxa"/>
            <w:tcBorders>
              <w:top w:val="single" w:sz="6" w:space="0" w:color="000000"/>
              <w:left w:val="single" w:sz="6" w:space="0" w:color="000000"/>
              <w:bottom w:val="single" w:sz="6" w:space="0" w:color="000000"/>
              <w:right w:val="single" w:sz="6" w:space="0" w:color="000000"/>
            </w:tcBorders>
            <w:vAlign w:val="center"/>
          </w:tcPr>
          <w:p w:rsidR="00BC6C55" w:rsidRDefault="00BC6C55">
            <w:pPr>
              <w:pStyle w:val="Default"/>
              <w:rPr>
                <w:sz w:val="15"/>
                <w:szCs w:val="15"/>
                <w:lang w:val="fr-FR"/>
              </w:rPr>
            </w:pPr>
          </w:p>
          <w:p w:rsidR="00BC6C55" w:rsidRDefault="00BC6C55">
            <w:pPr>
              <w:pStyle w:val="Default"/>
              <w:rPr>
                <w:sz w:val="15"/>
                <w:szCs w:val="15"/>
                <w:lang w:val="fr-FR"/>
              </w:rPr>
            </w:pPr>
          </w:p>
          <w:p w:rsidR="00BC6C55" w:rsidRDefault="00BC6C55">
            <w:pPr>
              <w:pStyle w:val="Default"/>
              <w:rPr>
                <w:sz w:val="15"/>
                <w:szCs w:val="15"/>
                <w:lang w:val="fr-FR"/>
              </w:rPr>
            </w:pPr>
            <w:r>
              <w:rPr>
                <w:sz w:val="15"/>
                <w:szCs w:val="15"/>
                <w:lang w:val="fr-FR"/>
              </w:rPr>
              <w:t xml:space="preserve"> </w:t>
            </w:r>
            <w:r>
              <w:rPr>
                <w:noProof/>
                <w:sz w:val="15"/>
                <w:szCs w:val="15"/>
                <w:lang w:val="fr-FR"/>
              </w:rPr>
              <w:t>…</w:t>
            </w:r>
            <w:r>
              <w:rPr>
                <w:b/>
                <w:bCs/>
                <w:noProof/>
                <w:sz w:val="15"/>
                <w:szCs w:val="15"/>
                <w:lang w:val="fr-FR"/>
              </w:rPr>
              <w:t>Le moment où les rapports devaient être soumis</w:t>
            </w:r>
          </w:p>
          <w:p w:rsidR="00BC6C55" w:rsidRDefault="00BC6C55">
            <w:pPr>
              <w:pStyle w:val="Default"/>
              <w:rPr>
                <w:sz w:val="15"/>
                <w:szCs w:val="15"/>
                <w:lang w:val="fr-FR"/>
              </w:rPr>
            </w:pPr>
          </w:p>
          <w:p w:rsidR="00BC6C55" w:rsidRDefault="00BC6C55">
            <w:pPr>
              <w:pStyle w:val="Default"/>
              <w:rPr>
                <w:sz w:val="15"/>
                <w:szCs w:val="15"/>
                <w:lang w:val="fr-FR"/>
              </w:rPr>
            </w:pPr>
          </w:p>
        </w:tc>
        <w:tc>
          <w:tcPr>
            <w:tcW w:w="520" w:type="dxa"/>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631" w:type="dxa"/>
            <w:gridSpan w:val="2"/>
            <w:tcBorders>
              <w:top w:val="single" w:sz="6"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noProof/>
                <w:sz w:val="12"/>
                <w:szCs w:val="12"/>
              </w:rPr>
              <w:t>Oui</w:t>
            </w:r>
            <w:r>
              <w:rPr>
                <w:sz w:val="12"/>
                <w:szCs w:val="12"/>
              </w:rPr>
              <w:t xml:space="preserve"> </w:t>
            </w:r>
          </w:p>
        </w:tc>
      </w:tr>
      <w:tr w:rsidR="00BC6C55">
        <w:trPr>
          <w:trHeight w:val="792"/>
          <w:jc w:val="center"/>
        </w:trPr>
        <w:tc>
          <w:tcPr>
            <w:tcW w:w="455" w:type="dxa"/>
            <w:tcBorders>
              <w:top w:val="single" w:sz="6" w:space="0" w:color="000000"/>
              <w:left w:val="single" w:sz="12" w:space="0" w:color="000000"/>
              <w:bottom w:val="single" w:sz="12"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15 </w:t>
            </w:r>
          </w:p>
        </w:tc>
        <w:tc>
          <w:tcPr>
            <w:tcW w:w="6981" w:type="dxa"/>
            <w:tcBorders>
              <w:top w:val="single" w:sz="6" w:space="0" w:color="000000"/>
              <w:left w:val="single" w:sz="6" w:space="0" w:color="000000"/>
              <w:bottom w:val="single" w:sz="12" w:space="0" w:color="000000"/>
              <w:right w:val="single" w:sz="6" w:space="0" w:color="000000"/>
            </w:tcBorders>
            <w:vAlign w:val="center"/>
          </w:tcPr>
          <w:p w:rsidR="00BC6C55" w:rsidRDefault="00BC6C55">
            <w:pPr>
              <w:pStyle w:val="Default"/>
              <w:rPr>
                <w:b/>
                <w:bCs/>
                <w:sz w:val="15"/>
                <w:szCs w:val="15"/>
                <w:lang w:val="fr-FR"/>
              </w:rPr>
            </w:pPr>
          </w:p>
          <w:p w:rsidR="00BC6C55" w:rsidRDefault="00BC6C55">
            <w:pPr>
              <w:pStyle w:val="Default"/>
              <w:rPr>
                <w:b/>
                <w:bCs/>
                <w:sz w:val="15"/>
                <w:szCs w:val="15"/>
                <w:lang w:val="fr-FR"/>
              </w:rPr>
            </w:pPr>
            <w:r>
              <w:rPr>
                <w:b/>
                <w:bCs/>
                <w:noProof/>
                <w:sz w:val="15"/>
                <w:szCs w:val="15"/>
                <w:lang w:val="fr-FR"/>
              </w:rPr>
              <w:t>Il existe une politique éditée qui détermine la durée de conservation des documents source et des formulaires de collecte.</w:t>
            </w:r>
          </w:p>
          <w:p w:rsidR="00BC6C55" w:rsidRDefault="00BC6C55">
            <w:pPr>
              <w:pStyle w:val="Default"/>
              <w:rPr>
                <w:sz w:val="15"/>
                <w:szCs w:val="15"/>
                <w:lang w:val="fr-FR"/>
              </w:rPr>
            </w:pPr>
          </w:p>
          <w:p w:rsidR="00BC6C55" w:rsidRDefault="00BC6C55">
            <w:pPr>
              <w:pStyle w:val="Default"/>
              <w:rPr>
                <w:sz w:val="15"/>
                <w:szCs w:val="15"/>
                <w:lang w:val="fr-FR"/>
              </w:rPr>
            </w:pPr>
          </w:p>
        </w:tc>
        <w:tc>
          <w:tcPr>
            <w:tcW w:w="520" w:type="dxa"/>
            <w:tcBorders>
              <w:top w:val="single" w:sz="6" w:space="0" w:color="000000"/>
              <w:left w:val="single" w:sz="6" w:space="0" w:color="000000"/>
              <w:bottom w:val="single" w:sz="12"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12" w:space="0" w:color="000000"/>
              <w:right w:val="single" w:sz="6" w:space="0" w:color="000000"/>
            </w:tcBorders>
            <w:shd w:val="clear" w:color="auto" w:fill="CCFFFF"/>
          </w:tcPr>
          <w:p w:rsidR="00BC6C55" w:rsidRDefault="00BC6C55">
            <w:pPr>
              <w:pStyle w:val="Default"/>
              <w:jc w:val="center"/>
              <w:rPr>
                <w:color w:val="auto"/>
                <w:sz w:val="20"/>
                <w:szCs w:val="20"/>
              </w:rPr>
            </w:pPr>
          </w:p>
        </w:tc>
        <w:tc>
          <w:tcPr>
            <w:tcW w:w="520" w:type="dxa"/>
            <w:gridSpan w:val="2"/>
            <w:tcBorders>
              <w:top w:val="single" w:sz="6" w:space="0" w:color="000000"/>
              <w:left w:val="single" w:sz="6" w:space="0" w:color="000000"/>
              <w:bottom w:val="single" w:sz="12" w:space="0" w:color="000000"/>
              <w:right w:val="single" w:sz="6" w:space="0" w:color="000000"/>
            </w:tcBorders>
            <w:shd w:val="clear" w:color="auto" w:fill="CCFFFF"/>
          </w:tcPr>
          <w:p w:rsidR="00BC6C55" w:rsidRDefault="00BC6C55">
            <w:pPr>
              <w:pStyle w:val="Default"/>
              <w:jc w:val="center"/>
              <w:rPr>
                <w:color w:val="auto"/>
                <w:sz w:val="20"/>
                <w:szCs w:val="20"/>
              </w:rPr>
            </w:pPr>
          </w:p>
        </w:tc>
        <w:tc>
          <w:tcPr>
            <w:tcW w:w="631" w:type="dxa"/>
            <w:gridSpan w:val="2"/>
            <w:tcBorders>
              <w:top w:val="single" w:sz="6" w:space="0" w:color="000000"/>
              <w:left w:val="single" w:sz="6" w:space="0" w:color="000000"/>
              <w:bottom w:val="single" w:sz="12" w:space="0" w:color="000000"/>
              <w:right w:val="single" w:sz="12" w:space="0" w:color="000000"/>
            </w:tcBorders>
            <w:shd w:val="clear" w:color="auto" w:fill="CCFFCC"/>
            <w:vAlign w:val="center"/>
          </w:tcPr>
          <w:p w:rsidR="00BC6C55" w:rsidRDefault="00BC6C55">
            <w:pPr>
              <w:pStyle w:val="Default"/>
              <w:jc w:val="center"/>
              <w:rPr>
                <w:sz w:val="12"/>
                <w:szCs w:val="12"/>
              </w:rPr>
            </w:pPr>
            <w:r>
              <w:rPr>
                <w:noProof/>
                <w:sz w:val="12"/>
                <w:szCs w:val="12"/>
              </w:rPr>
              <w:t>Oui</w:t>
            </w:r>
            <w:r>
              <w:rPr>
                <w:sz w:val="12"/>
                <w:szCs w:val="12"/>
              </w:rPr>
              <w:t xml:space="preserve"> </w:t>
            </w:r>
          </w:p>
        </w:tc>
      </w:tr>
      <w:tr w:rsidR="00BC6C55" w:rsidRPr="003D2BE7">
        <w:trPr>
          <w:trHeight w:val="350"/>
          <w:jc w:val="center"/>
        </w:trPr>
        <w:tc>
          <w:tcPr>
            <w:tcW w:w="9627" w:type="dxa"/>
            <w:gridSpan w:val="9"/>
            <w:tcBorders>
              <w:top w:val="single" w:sz="12" w:space="0" w:color="000000"/>
              <w:left w:val="single" w:sz="12" w:space="0" w:color="000000"/>
              <w:bottom w:val="single" w:sz="12" w:space="0" w:color="000000"/>
              <w:right w:val="single" w:sz="12" w:space="0" w:color="000000"/>
            </w:tcBorders>
            <w:shd w:val="clear" w:color="auto" w:fill="00007E"/>
            <w:vAlign w:val="center"/>
          </w:tcPr>
          <w:p w:rsidR="00BC6C55" w:rsidRDefault="00BC6C55">
            <w:pPr>
              <w:pStyle w:val="Default"/>
              <w:rPr>
                <w:color w:val="FFFFFF"/>
                <w:sz w:val="18"/>
                <w:szCs w:val="18"/>
                <w:lang w:val="fr-FR"/>
              </w:rPr>
            </w:pPr>
            <w:r>
              <w:rPr>
                <w:b/>
                <w:bCs/>
                <w:noProof/>
                <w:color w:val="FFFFFF"/>
                <w:sz w:val="18"/>
                <w:szCs w:val="18"/>
                <w:lang w:val="fr-FR"/>
              </w:rPr>
              <w:t xml:space="preserve">III- </w:t>
            </w:r>
            <w:r>
              <w:rPr>
                <w:b/>
                <w:bCs/>
                <w:noProof/>
                <w:color w:val="FFFFFF"/>
                <w:sz w:val="18"/>
                <w:szCs w:val="18"/>
                <w:u w:val="single"/>
                <w:lang w:val="fr-FR"/>
              </w:rPr>
              <w:t>Outils / Formulaires de collecte et diffusion des données</w:t>
            </w:r>
            <w:r>
              <w:rPr>
                <w:b/>
                <w:bCs/>
                <w:color w:val="FFFFFF"/>
                <w:sz w:val="18"/>
                <w:szCs w:val="18"/>
                <w:lang w:val="fr-FR"/>
              </w:rPr>
              <w:t xml:space="preserve">  </w:t>
            </w:r>
          </w:p>
        </w:tc>
      </w:tr>
      <w:tr w:rsidR="00BC6C55">
        <w:trPr>
          <w:trHeight w:val="792"/>
          <w:jc w:val="center"/>
        </w:trPr>
        <w:tc>
          <w:tcPr>
            <w:tcW w:w="455" w:type="dxa"/>
            <w:tcBorders>
              <w:top w:val="single" w:sz="12"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16 </w:t>
            </w:r>
          </w:p>
        </w:tc>
        <w:tc>
          <w:tcPr>
            <w:tcW w:w="6981" w:type="dxa"/>
            <w:tcBorders>
              <w:top w:val="single" w:sz="12" w:space="0" w:color="000000"/>
              <w:left w:val="single" w:sz="6" w:space="0" w:color="000000"/>
              <w:bottom w:val="single" w:sz="6" w:space="0" w:color="000000"/>
              <w:right w:val="single" w:sz="6" w:space="0" w:color="000000"/>
            </w:tcBorders>
            <w:vAlign w:val="center"/>
          </w:tcPr>
          <w:p w:rsidR="00BC6C55" w:rsidRDefault="00BC6C55">
            <w:pPr>
              <w:pStyle w:val="Default"/>
              <w:rPr>
                <w:b/>
                <w:bCs/>
                <w:sz w:val="15"/>
                <w:szCs w:val="15"/>
                <w:lang w:val="fr-FR"/>
              </w:rPr>
            </w:pPr>
          </w:p>
          <w:p w:rsidR="00BC6C55" w:rsidRDefault="00BC6C55">
            <w:pPr>
              <w:pStyle w:val="Default"/>
              <w:rPr>
                <w:b/>
                <w:bCs/>
                <w:sz w:val="15"/>
                <w:szCs w:val="15"/>
                <w:lang w:val="fr-FR"/>
              </w:rPr>
            </w:pPr>
          </w:p>
          <w:p w:rsidR="00BC6C55" w:rsidRDefault="00BC6C55">
            <w:pPr>
              <w:pStyle w:val="Default"/>
              <w:rPr>
                <w:b/>
                <w:bCs/>
                <w:sz w:val="15"/>
                <w:szCs w:val="15"/>
                <w:lang w:val="fr-FR"/>
              </w:rPr>
            </w:pPr>
            <w:r>
              <w:rPr>
                <w:b/>
                <w:bCs/>
                <w:noProof/>
                <w:sz w:val="15"/>
                <w:szCs w:val="15"/>
                <w:lang w:val="fr-FR"/>
              </w:rPr>
              <w:t>Pour tous les points de prestation de service, l’Unité S&amp;E a identifié un document source standard (dossier médical, formulaire de consommation du client, registre, etc.) pour l’enregistrement des prestations.</w:t>
            </w:r>
          </w:p>
          <w:p w:rsidR="00BC6C55" w:rsidRDefault="00BC6C55">
            <w:pPr>
              <w:pStyle w:val="Default"/>
              <w:rPr>
                <w:sz w:val="15"/>
                <w:szCs w:val="15"/>
                <w:lang w:val="fr-FR"/>
              </w:rPr>
            </w:pPr>
          </w:p>
          <w:p w:rsidR="00BC6C55" w:rsidRDefault="00BC6C55">
            <w:pPr>
              <w:pStyle w:val="Default"/>
              <w:rPr>
                <w:sz w:val="15"/>
                <w:szCs w:val="15"/>
                <w:lang w:val="fr-FR"/>
              </w:rPr>
            </w:pPr>
          </w:p>
        </w:tc>
        <w:tc>
          <w:tcPr>
            <w:tcW w:w="520" w:type="dxa"/>
            <w:tcBorders>
              <w:top w:val="single" w:sz="12"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12" w:space="0" w:color="000000"/>
              <w:left w:val="single" w:sz="6" w:space="0" w:color="000000"/>
              <w:bottom w:val="single" w:sz="6" w:space="0" w:color="000000"/>
              <w:right w:val="single" w:sz="6" w:space="0" w:color="000000"/>
            </w:tcBorders>
            <w:shd w:val="clear" w:color="auto" w:fill="CCFFFF"/>
          </w:tcPr>
          <w:p w:rsidR="00BC6C55" w:rsidRDefault="00BC6C55">
            <w:pPr>
              <w:pStyle w:val="Default"/>
              <w:jc w:val="center"/>
              <w:rPr>
                <w:color w:val="auto"/>
                <w:sz w:val="20"/>
                <w:szCs w:val="20"/>
              </w:rPr>
            </w:pPr>
          </w:p>
        </w:tc>
        <w:tc>
          <w:tcPr>
            <w:tcW w:w="520" w:type="dxa"/>
            <w:gridSpan w:val="2"/>
            <w:tcBorders>
              <w:top w:val="single" w:sz="12" w:space="0" w:color="000000"/>
              <w:left w:val="single" w:sz="6" w:space="0" w:color="000000"/>
              <w:bottom w:val="single" w:sz="6" w:space="0" w:color="000000"/>
              <w:right w:val="single" w:sz="6" w:space="0" w:color="000000"/>
            </w:tcBorders>
            <w:shd w:val="clear" w:color="auto" w:fill="CCFFFF"/>
          </w:tcPr>
          <w:p w:rsidR="00BC6C55" w:rsidRDefault="00BC6C55">
            <w:pPr>
              <w:pStyle w:val="Default"/>
              <w:jc w:val="center"/>
              <w:rPr>
                <w:color w:val="auto"/>
                <w:sz w:val="20"/>
                <w:szCs w:val="20"/>
              </w:rPr>
            </w:pPr>
          </w:p>
        </w:tc>
        <w:tc>
          <w:tcPr>
            <w:tcW w:w="631" w:type="dxa"/>
            <w:gridSpan w:val="2"/>
            <w:tcBorders>
              <w:top w:val="single" w:sz="12"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noProof/>
                <w:sz w:val="12"/>
                <w:szCs w:val="12"/>
              </w:rPr>
              <w:t>Oui</w:t>
            </w:r>
            <w:r>
              <w:rPr>
                <w:sz w:val="12"/>
                <w:szCs w:val="12"/>
              </w:rPr>
              <w:t xml:space="preserve"> </w:t>
            </w:r>
          </w:p>
        </w:tc>
      </w:tr>
      <w:tr w:rsidR="00BC6C55">
        <w:trPr>
          <w:trHeight w:val="792"/>
          <w:jc w:val="center"/>
        </w:trPr>
        <w:tc>
          <w:tcPr>
            <w:tcW w:w="455" w:type="dxa"/>
            <w:tcBorders>
              <w:top w:val="single" w:sz="6"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17 </w:t>
            </w:r>
          </w:p>
        </w:tc>
        <w:tc>
          <w:tcPr>
            <w:tcW w:w="6981" w:type="dxa"/>
            <w:tcBorders>
              <w:top w:val="single" w:sz="6" w:space="0" w:color="000000"/>
              <w:left w:val="single" w:sz="6" w:space="0" w:color="000000"/>
              <w:bottom w:val="single" w:sz="6" w:space="0" w:color="000000"/>
              <w:right w:val="single" w:sz="6" w:space="0" w:color="000000"/>
            </w:tcBorders>
            <w:vAlign w:val="center"/>
          </w:tcPr>
          <w:p w:rsidR="00BC6C55" w:rsidRDefault="00BC6C55">
            <w:pPr>
              <w:pStyle w:val="Default"/>
              <w:rPr>
                <w:b/>
                <w:bCs/>
                <w:sz w:val="15"/>
                <w:szCs w:val="15"/>
                <w:lang w:val="fr-FR"/>
              </w:rPr>
            </w:pPr>
          </w:p>
          <w:p w:rsidR="00BC6C55" w:rsidRDefault="00BC6C55">
            <w:pPr>
              <w:pStyle w:val="Default"/>
              <w:rPr>
                <w:b/>
                <w:bCs/>
                <w:sz w:val="15"/>
                <w:szCs w:val="15"/>
                <w:lang w:val="fr-FR"/>
              </w:rPr>
            </w:pPr>
          </w:p>
          <w:p w:rsidR="00BC6C55" w:rsidRDefault="00BC6C55">
            <w:pPr>
              <w:pStyle w:val="Default"/>
              <w:rPr>
                <w:b/>
                <w:bCs/>
                <w:sz w:val="15"/>
                <w:szCs w:val="15"/>
                <w:lang w:val="fr-FR"/>
              </w:rPr>
            </w:pPr>
            <w:r>
              <w:rPr>
                <w:b/>
                <w:bCs/>
                <w:noProof/>
                <w:sz w:val="15"/>
                <w:szCs w:val="15"/>
                <w:lang w:val="fr-FR"/>
              </w:rPr>
              <w:t>L’unité S&amp;E a identifie des outils et formulaires standard (d’édition) de diffusion des données utiles pour tous les niveaux d’information.</w:t>
            </w:r>
          </w:p>
          <w:p w:rsidR="00BC6C55" w:rsidRDefault="00BC6C55">
            <w:pPr>
              <w:pStyle w:val="Default"/>
              <w:rPr>
                <w:sz w:val="15"/>
                <w:szCs w:val="15"/>
                <w:lang w:val="fr-FR"/>
              </w:rPr>
            </w:pPr>
            <w:r>
              <w:rPr>
                <w:sz w:val="15"/>
                <w:szCs w:val="15"/>
                <w:lang w:val="fr-FR"/>
              </w:rPr>
              <w:t xml:space="preserve"> </w:t>
            </w:r>
          </w:p>
          <w:p w:rsidR="00BC6C55" w:rsidRDefault="00BC6C55">
            <w:pPr>
              <w:pStyle w:val="Default"/>
              <w:rPr>
                <w:sz w:val="15"/>
                <w:szCs w:val="15"/>
                <w:lang w:val="fr-FR"/>
              </w:rPr>
            </w:pPr>
          </w:p>
        </w:tc>
        <w:tc>
          <w:tcPr>
            <w:tcW w:w="520" w:type="dxa"/>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tcPr>
          <w:p w:rsidR="00BC6C55" w:rsidRDefault="00BC6C55">
            <w:pPr>
              <w:pStyle w:val="Default"/>
              <w:jc w:val="center"/>
              <w:rPr>
                <w:color w:val="auto"/>
                <w:sz w:val="20"/>
                <w:szCs w:val="20"/>
              </w:rPr>
            </w:pP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tcPr>
          <w:p w:rsidR="00BC6C55" w:rsidRDefault="00BC6C55">
            <w:pPr>
              <w:pStyle w:val="Default"/>
              <w:jc w:val="center"/>
              <w:rPr>
                <w:color w:val="auto"/>
                <w:sz w:val="20"/>
                <w:szCs w:val="20"/>
              </w:rPr>
            </w:pPr>
          </w:p>
        </w:tc>
        <w:tc>
          <w:tcPr>
            <w:tcW w:w="631" w:type="dxa"/>
            <w:gridSpan w:val="2"/>
            <w:tcBorders>
              <w:top w:val="single" w:sz="6"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noProof/>
                <w:sz w:val="12"/>
                <w:szCs w:val="12"/>
              </w:rPr>
              <w:t>Oui</w:t>
            </w:r>
            <w:r>
              <w:rPr>
                <w:sz w:val="12"/>
                <w:szCs w:val="12"/>
              </w:rPr>
              <w:t xml:space="preserve"> </w:t>
            </w:r>
          </w:p>
        </w:tc>
      </w:tr>
      <w:tr w:rsidR="00BC6C55">
        <w:trPr>
          <w:trHeight w:val="792"/>
          <w:jc w:val="center"/>
        </w:trPr>
        <w:tc>
          <w:tcPr>
            <w:tcW w:w="455" w:type="dxa"/>
            <w:tcBorders>
              <w:top w:val="single" w:sz="6"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18 </w:t>
            </w:r>
          </w:p>
        </w:tc>
        <w:tc>
          <w:tcPr>
            <w:tcW w:w="6981" w:type="dxa"/>
            <w:tcBorders>
              <w:top w:val="single" w:sz="6" w:space="0" w:color="000000"/>
              <w:left w:val="single" w:sz="6" w:space="0" w:color="000000"/>
              <w:bottom w:val="single" w:sz="6" w:space="0" w:color="000000"/>
              <w:right w:val="single" w:sz="6" w:space="0" w:color="000000"/>
            </w:tcBorders>
            <w:vAlign w:val="center"/>
          </w:tcPr>
          <w:p w:rsidR="00BC6C55" w:rsidRDefault="00BC6C55">
            <w:pPr>
              <w:pStyle w:val="Default"/>
              <w:rPr>
                <w:b/>
                <w:bCs/>
                <w:sz w:val="15"/>
                <w:szCs w:val="15"/>
                <w:lang w:val="fr-FR"/>
              </w:rPr>
            </w:pPr>
          </w:p>
          <w:p w:rsidR="00BC6C55" w:rsidRDefault="00BC6C55">
            <w:pPr>
              <w:pStyle w:val="Default"/>
              <w:rPr>
                <w:b/>
                <w:bCs/>
                <w:sz w:val="15"/>
                <w:szCs w:val="15"/>
                <w:lang w:val="fr-FR"/>
              </w:rPr>
            </w:pPr>
          </w:p>
          <w:p w:rsidR="00BC6C55" w:rsidRDefault="00BC6C55">
            <w:pPr>
              <w:pStyle w:val="Default"/>
              <w:rPr>
                <w:b/>
                <w:bCs/>
                <w:sz w:val="15"/>
                <w:szCs w:val="15"/>
                <w:lang w:val="fr-FR"/>
              </w:rPr>
            </w:pPr>
            <w:r>
              <w:rPr>
                <w:b/>
                <w:bCs/>
                <w:noProof/>
                <w:sz w:val="15"/>
                <w:szCs w:val="15"/>
                <w:lang w:val="fr-FR"/>
              </w:rPr>
              <w:t>L’Unité S&amp;E a donne des instructions claires sur la manière de remplir les outils / formulaires de collecte et diffusion des données.</w:t>
            </w:r>
          </w:p>
          <w:p w:rsidR="00BC6C55" w:rsidRDefault="00BC6C55">
            <w:pPr>
              <w:pStyle w:val="Default"/>
              <w:rPr>
                <w:sz w:val="15"/>
                <w:szCs w:val="15"/>
                <w:lang w:val="fr-FR"/>
              </w:rPr>
            </w:pPr>
          </w:p>
          <w:p w:rsidR="00BC6C55" w:rsidRDefault="00BC6C55">
            <w:pPr>
              <w:pStyle w:val="Default"/>
              <w:rPr>
                <w:sz w:val="15"/>
                <w:szCs w:val="15"/>
                <w:lang w:val="fr-FR"/>
              </w:rPr>
            </w:pPr>
          </w:p>
        </w:tc>
        <w:tc>
          <w:tcPr>
            <w:tcW w:w="520" w:type="dxa"/>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631" w:type="dxa"/>
            <w:gridSpan w:val="2"/>
            <w:tcBorders>
              <w:top w:val="single" w:sz="6"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noProof/>
                <w:sz w:val="12"/>
                <w:szCs w:val="12"/>
              </w:rPr>
              <w:t>Oui</w:t>
            </w:r>
            <w:r>
              <w:rPr>
                <w:sz w:val="12"/>
                <w:szCs w:val="12"/>
              </w:rPr>
              <w:t xml:space="preserve"> </w:t>
            </w:r>
          </w:p>
        </w:tc>
      </w:tr>
      <w:tr w:rsidR="00BC6C55">
        <w:trPr>
          <w:trHeight w:val="792"/>
          <w:jc w:val="center"/>
        </w:trPr>
        <w:tc>
          <w:tcPr>
            <w:tcW w:w="455" w:type="dxa"/>
            <w:tcBorders>
              <w:top w:val="single" w:sz="6"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19 </w:t>
            </w:r>
          </w:p>
        </w:tc>
        <w:tc>
          <w:tcPr>
            <w:tcW w:w="6981" w:type="dxa"/>
            <w:tcBorders>
              <w:top w:val="single" w:sz="6" w:space="0" w:color="000000"/>
              <w:left w:val="single" w:sz="6" w:space="0" w:color="000000"/>
              <w:bottom w:val="single" w:sz="6" w:space="0" w:color="000000"/>
              <w:right w:val="single" w:sz="6" w:space="0" w:color="000000"/>
            </w:tcBorders>
            <w:vAlign w:val="center"/>
          </w:tcPr>
          <w:p w:rsidR="00BC6C55" w:rsidRDefault="00BC6C55">
            <w:pPr>
              <w:pStyle w:val="Default"/>
              <w:rPr>
                <w:sz w:val="15"/>
                <w:szCs w:val="15"/>
                <w:lang w:val="fr-FR"/>
              </w:rPr>
            </w:pPr>
          </w:p>
          <w:p w:rsidR="00BC6C55" w:rsidRDefault="00BC6C55">
            <w:pPr>
              <w:pStyle w:val="Default"/>
              <w:rPr>
                <w:sz w:val="15"/>
                <w:szCs w:val="15"/>
                <w:lang w:val="fr-FR"/>
              </w:rPr>
            </w:pPr>
          </w:p>
          <w:p w:rsidR="00BC6C55" w:rsidRDefault="00BC6C55">
            <w:pPr>
              <w:pStyle w:val="Default"/>
              <w:rPr>
                <w:sz w:val="15"/>
                <w:szCs w:val="15"/>
                <w:lang w:val="fr-FR"/>
              </w:rPr>
            </w:pPr>
            <w:r>
              <w:rPr>
                <w:noProof/>
                <w:sz w:val="15"/>
                <w:szCs w:val="15"/>
                <w:lang w:val="fr-FR"/>
              </w:rPr>
              <w:t>Les documents originaux ainsi que les outils / formulaires indiqués par l’Unité S&amp;E sont utilisés a tous les niveaux d’information correspondant.</w:t>
            </w:r>
          </w:p>
          <w:p w:rsidR="00BC6C55" w:rsidRDefault="00BC6C55">
            <w:pPr>
              <w:pStyle w:val="Default"/>
              <w:rPr>
                <w:sz w:val="15"/>
                <w:szCs w:val="15"/>
                <w:lang w:val="fr-FR"/>
              </w:rPr>
            </w:pPr>
          </w:p>
          <w:p w:rsidR="00BC6C55" w:rsidRDefault="00BC6C55">
            <w:pPr>
              <w:pStyle w:val="Default"/>
              <w:rPr>
                <w:sz w:val="15"/>
                <w:szCs w:val="15"/>
                <w:lang w:val="fr-FR"/>
              </w:rPr>
            </w:pPr>
          </w:p>
        </w:tc>
        <w:tc>
          <w:tcPr>
            <w:tcW w:w="520" w:type="dxa"/>
            <w:tcBorders>
              <w:top w:val="single" w:sz="6" w:space="0" w:color="000000"/>
              <w:left w:val="single" w:sz="6" w:space="0" w:color="000000"/>
              <w:bottom w:val="single" w:sz="6" w:space="0" w:color="000000"/>
              <w:right w:val="single" w:sz="6" w:space="0" w:color="000000"/>
            </w:tcBorders>
            <w:shd w:val="clear" w:color="auto" w:fill="CCFFFF"/>
          </w:tcPr>
          <w:p w:rsidR="00BC6C55" w:rsidRDefault="00BC6C55">
            <w:pPr>
              <w:pStyle w:val="Default"/>
              <w:jc w:val="center"/>
              <w:rPr>
                <w:color w:val="auto"/>
                <w:sz w:val="20"/>
                <w:szCs w:val="20"/>
                <w:lang w:val="fr-FR"/>
              </w:rPr>
            </w:pP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631" w:type="dxa"/>
            <w:gridSpan w:val="2"/>
            <w:tcBorders>
              <w:top w:val="single" w:sz="6"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sz w:val="12"/>
                <w:szCs w:val="12"/>
              </w:rPr>
              <w:t>-</w:t>
            </w:r>
          </w:p>
        </w:tc>
      </w:tr>
      <w:tr w:rsidR="00BC6C55">
        <w:trPr>
          <w:trHeight w:val="792"/>
          <w:jc w:val="center"/>
        </w:trPr>
        <w:tc>
          <w:tcPr>
            <w:tcW w:w="455" w:type="dxa"/>
            <w:tcBorders>
              <w:top w:val="single" w:sz="6"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20 </w:t>
            </w:r>
          </w:p>
        </w:tc>
        <w:tc>
          <w:tcPr>
            <w:tcW w:w="6981" w:type="dxa"/>
            <w:tcBorders>
              <w:top w:val="single" w:sz="6" w:space="0" w:color="000000"/>
              <w:left w:val="single" w:sz="6" w:space="0" w:color="000000"/>
              <w:bottom w:val="single" w:sz="6" w:space="0" w:color="000000"/>
              <w:right w:val="single" w:sz="6" w:space="0" w:color="000000"/>
            </w:tcBorders>
            <w:vAlign w:val="center"/>
          </w:tcPr>
          <w:p w:rsidR="00BC6C55" w:rsidRDefault="00BC6C55">
            <w:pPr>
              <w:pStyle w:val="Default"/>
              <w:rPr>
                <w:b/>
                <w:bCs/>
                <w:sz w:val="15"/>
                <w:szCs w:val="15"/>
                <w:lang w:val="fr-FR"/>
              </w:rPr>
            </w:pPr>
          </w:p>
          <w:p w:rsidR="00BC6C55" w:rsidRDefault="00BC6C55">
            <w:pPr>
              <w:pStyle w:val="Default"/>
              <w:rPr>
                <w:b/>
                <w:bCs/>
                <w:sz w:val="15"/>
                <w:szCs w:val="15"/>
                <w:lang w:val="fr-FR"/>
              </w:rPr>
            </w:pPr>
          </w:p>
          <w:p w:rsidR="00BC6C55" w:rsidRDefault="00BC6C55">
            <w:pPr>
              <w:pStyle w:val="Default"/>
              <w:rPr>
                <w:b/>
                <w:bCs/>
                <w:sz w:val="15"/>
                <w:szCs w:val="15"/>
                <w:lang w:val="fr-FR"/>
              </w:rPr>
            </w:pPr>
            <w:r>
              <w:rPr>
                <w:b/>
                <w:bCs/>
                <w:noProof/>
                <w:sz w:val="15"/>
                <w:szCs w:val="15"/>
                <w:lang w:val="fr-FR"/>
              </w:rPr>
              <w:t>Même si des organisations multiples mettent en oeuvre des activités sous l’égide du programme / Projet, ils utilisent tous les mêmes formulaires d’édition et rendent compte avec la même fréquence (délais).</w:t>
            </w:r>
          </w:p>
          <w:p w:rsidR="00BC6C55" w:rsidRDefault="00BC6C55">
            <w:pPr>
              <w:pStyle w:val="Default"/>
              <w:rPr>
                <w:sz w:val="15"/>
                <w:szCs w:val="15"/>
                <w:lang w:val="fr-FR"/>
              </w:rPr>
            </w:pPr>
          </w:p>
          <w:p w:rsidR="00BC6C55" w:rsidRDefault="00BC6C55">
            <w:pPr>
              <w:pStyle w:val="Default"/>
              <w:rPr>
                <w:sz w:val="15"/>
                <w:szCs w:val="15"/>
                <w:lang w:val="fr-FR"/>
              </w:rPr>
            </w:pPr>
          </w:p>
        </w:tc>
        <w:tc>
          <w:tcPr>
            <w:tcW w:w="520" w:type="dxa"/>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631" w:type="dxa"/>
            <w:gridSpan w:val="2"/>
            <w:tcBorders>
              <w:top w:val="single" w:sz="6"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sz w:val="12"/>
                <w:szCs w:val="12"/>
              </w:rPr>
              <w:t>-</w:t>
            </w:r>
          </w:p>
        </w:tc>
      </w:tr>
      <w:tr w:rsidR="00BC6C55">
        <w:trPr>
          <w:trHeight w:val="792"/>
          <w:jc w:val="center"/>
        </w:trPr>
        <w:tc>
          <w:tcPr>
            <w:tcW w:w="455" w:type="dxa"/>
            <w:tcBorders>
              <w:top w:val="single" w:sz="6"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21 </w:t>
            </w:r>
          </w:p>
        </w:tc>
        <w:tc>
          <w:tcPr>
            <w:tcW w:w="6981" w:type="dxa"/>
            <w:tcBorders>
              <w:top w:val="single" w:sz="6" w:space="0" w:color="000000"/>
              <w:left w:val="single" w:sz="6" w:space="0" w:color="000000"/>
              <w:bottom w:val="single" w:sz="6" w:space="0" w:color="000000"/>
              <w:right w:val="single" w:sz="6" w:space="0" w:color="000000"/>
            </w:tcBorders>
            <w:vAlign w:val="center"/>
          </w:tcPr>
          <w:p w:rsidR="00BC6C55" w:rsidRDefault="00BC6C55">
            <w:pPr>
              <w:pStyle w:val="Default"/>
              <w:rPr>
                <w:b/>
                <w:bCs/>
                <w:sz w:val="20"/>
                <w:szCs w:val="20"/>
                <w:lang w:val="fr-FR"/>
              </w:rPr>
            </w:pPr>
            <w:r>
              <w:rPr>
                <w:b/>
                <w:bCs/>
                <w:noProof/>
                <w:sz w:val="15"/>
                <w:szCs w:val="15"/>
                <w:lang w:val="fr-FR"/>
              </w:rPr>
              <w:t>Les données collectées par le système de S&amp;E ont autant de précision pour mesurer les indicateur(s) ( c a d des données pertinentes sont collectées par sexe, age, etc. si l’indicateur indique une mauvaise répartition par ces caractéristiques.</w:t>
            </w:r>
            <w:r>
              <w:rPr>
                <w:b/>
                <w:bCs/>
                <w:sz w:val="20"/>
                <w:szCs w:val="20"/>
                <w:lang w:val="fr-FR"/>
              </w:rPr>
              <w:t xml:space="preserve"> </w:t>
            </w:r>
          </w:p>
          <w:p w:rsidR="00BC6C55" w:rsidRDefault="00BC6C55">
            <w:pPr>
              <w:pStyle w:val="Default"/>
              <w:rPr>
                <w:sz w:val="15"/>
                <w:szCs w:val="15"/>
                <w:lang w:val="fr-FR"/>
              </w:rPr>
            </w:pPr>
          </w:p>
          <w:p w:rsidR="00BC6C55" w:rsidRPr="00D866A0" w:rsidRDefault="00BC6C55">
            <w:pPr>
              <w:pStyle w:val="Default"/>
              <w:rPr>
                <w:sz w:val="15"/>
                <w:szCs w:val="15"/>
                <w:lang w:val="fr-FR"/>
              </w:rPr>
            </w:pPr>
          </w:p>
        </w:tc>
        <w:tc>
          <w:tcPr>
            <w:tcW w:w="520" w:type="dxa"/>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tcPr>
          <w:p w:rsidR="00BC6C55" w:rsidRDefault="00BC6C55">
            <w:pPr>
              <w:pStyle w:val="Default"/>
              <w:jc w:val="center"/>
              <w:rPr>
                <w:color w:val="auto"/>
                <w:sz w:val="20"/>
                <w:szCs w:val="20"/>
              </w:rPr>
            </w:pP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tcPr>
          <w:p w:rsidR="00BC6C55" w:rsidRDefault="00BC6C55">
            <w:pPr>
              <w:pStyle w:val="Default"/>
              <w:jc w:val="center"/>
              <w:rPr>
                <w:color w:val="auto"/>
                <w:sz w:val="20"/>
                <w:szCs w:val="20"/>
              </w:rPr>
            </w:pPr>
          </w:p>
        </w:tc>
        <w:tc>
          <w:tcPr>
            <w:tcW w:w="631" w:type="dxa"/>
            <w:gridSpan w:val="2"/>
            <w:tcBorders>
              <w:top w:val="single" w:sz="6"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sz w:val="12"/>
                <w:szCs w:val="12"/>
              </w:rPr>
              <w:t>-</w:t>
            </w:r>
          </w:p>
        </w:tc>
      </w:tr>
      <w:tr w:rsidR="00BC6C55">
        <w:trPr>
          <w:trHeight w:val="792"/>
          <w:jc w:val="center"/>
        </w:trPr>
        <w:tc>
          <w:tcPr>
            <w:tcW w:w="455" w:type="dxa"/>
            <w:tcBorders>
              <w:top w:val="single" w:sz="12" w:space="0" w:color="000000"/>
              <w:left w:val="single" w:sz="12" w:space="0" w:color="000000"/>
              <w:bottom w:val="single" w:sz="12"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22 </w:t>
            </w:r>
          </w:p>
        </w:tc>
        <w:tc>
          <w:tcPr>
            <w:tcW w:w="6981" w:type="dxa"/>
            <w:tcBorders>
              <w:top w:val="single" w:sz="12" w:space="0" w:color="000000"/>
              <w:left w:val="single" w:sz="6" w:space="0" w:color="000000"/>
              <w:bottom w:val="single" w:sz="12" w:space="0" w:color="000000"/>
              <w:right w:val="single" w:sz="6" w:space="0" w:color="000000"/>
            </w:tcBorders>
            <w:vAlign w:val="center"/>
          </w:tcPr>
          <w:p w:rsidR="00BC6C55" w:rsidRDefault="00BC6C55">
            <w:pPr>
              <w:pStyle w:val="Default"/>
              <w:rPr>
                <w:b/>
                <w:bCs/>
                <w:sz w:val="15"/>
                <w:szCs w:val="15"/>
                <w:lang w:val="fr-FR"/>
              </w:rPr>
            </w:pPr>
            <w:r>
              <w:rPr>
                <w:b/>
                <w:bCs/>
                <w:noProof/>
                <w:sz w:val="15"/>
                <w:szCs w:val="15"/>
                <w:lang w:val="fr-FR"/>
              </w:rPr>
              <w:t>Tous les documents et formulaires destines a la mesure des indicateur(s) sont disponibles pour les besoins de l’audit (y compris des imprimes datés pour s’adapter à une éventuelle informatisation du système)</w:t>
            </w:r>
          </w:p>
          <w:p w:rsidR="00BC6C55" w:rsidRDefault="00BC6C55">
            <w:pPr>
              <w:pStyle w:val="Default"/>
              <w:rPr>
                <w:sz w:val="15"/>
                <w:szCs w:val="15"/>
                <w:lang w:val="fr-FR"/>
              </w:rPr>
            </w:pPr>
          </w:p>
          <w:p w:rsidR="00BC6C55" w:rsidRPr="00D866A0" w:rsidRDefault="00BC6C55">
            <w:pPr>
              <w:pStyle w:val="Default"/>
              <w:rPr>
                <w:sz w:val="15"/>
                <w:szCs w:val="15"/>
                <w:lang w:val="fr-FR"/>
              </w:rPr>
            </w:pPr>
          </w:p>
        </w:tc>
        <w:tc>
          <w:tcPr>
            <w:tcW w:w="520" w:type="dxa"/>
            <w:tcBorders>
              <w:top w:val="single" w:sz="12" w:space="0" w:color="000000"/>
              <w:left w:val="single" w:sz="6" w:space="0" w:color="000000"/>
              <w:bottom w:val="single" w:sz="12"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12" w:space="0" w:color="000000"/>
              <w:left w:val="single" w:sz="6" w:space="0" w:color="000000"/>
              <w:bottom w:val="single" w:sz="12"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12" w:space="0" w:color="000000"/>
              <w:left w:val="single" w:sz="6" w:space="0" w:color="000000"/>
              <w:bottom w:val="single" w:sz="12"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631" w:type="dxa"/>
            <w:gridSpan w:val="2"/>
            <w:tcBorders>
              <w:top w:val="single" w:sz="12" w:space="0" w:color="000000"/>
              <w:left w:val="single" w:sz="6" w:space="0" w:color="000000"/>
              <w:bottom w:val="single" w:sz="12" w:space="0" w:color="000000"/>
              <w:right w:val="single" w:sz="12" w:space="0" w:color="000000"/>
            </w:tcBorders>
            <w:shd w:val="clear" w:color="auto" w:fill="CCFFCC"/>
            <w:vAlign w:val="center"/>
          </w:tcPr>
          <w:p w:rsidR="00BC6C55" w:rsidRDefault="00BC6C55">
            <w:pPr>
              <w:pStyle w:val="Default"/>
              <w:jc w:val="center"/>
              <w:rPr>
                <w:sz w:val="12"/>
                <w:szCs w:val="12"/>
              </w:rPr>
            </w:pPr>
            <w:r>
              <w:rPr>
                <w:sz w:val="12"/>
                <w:szCs w:val="12"/>
              </w:rPr>
              <w:t>-</w:t>
            </w:r>
          </w:p>
        </w:tc>
      </w:tr>
      <w:tr w:rsidR="00BC6C55" w:rsidRPr="003D2BE7">
        <w:trPr>
          <w:trHeight w:val="350"/>
          <w:jc w:val="center"/>
        </w:trPr>
        <w:tc>
          <w:tcPr>
            <w:tcW w:w="9627" w:type="dxa"/>
            <w:gridSpan w:val="9"/>
            <w:tcBorders>
              <w:top w:val="single" w:sz="12" w:space="0" w:color="000000"/>
              <w:left w:val="single" w:sz="12" w:space="0" w:color="000000"/>
              <w:bottom w:val="single" w:sz="12" w:space="0" w:color="000000"/>
              <w:right w:val="single" w:sz="12" w:space="0" w:color="000000"/>
            </w:tcBorders>
            <w:shd w:val="clear" w:color="auto" w:fill="00007E"/>
            <w:vAlign w:val="center"/>
          </w:tcPr>
          <w:p w:rsidR="00BC6C55" w:rsidRDefault="00BC6C55">
            <w:pPr>
              <w:pStyle w:val="Default"/>
              <w:rPr>
                <w:color w:val="FFFFFF"/>
                <w:sz w:val="18"/>
                <w:szCs w:val="18"/>
                <w:lang w:val="fr-FR"/>
              </w:rPr>
            </w:pPr>
            <w:r>
              <w:rPr>
                <w:b/>
                <w:bCs/>
                <w:noProof/>
                <w:color w:val="FFFFFF"/>
                <w:sz w:val="18"/>
                <w:szCs w:val="18"/>
                <w:lang w:val="fr-FR"/>
              </w:rPr>
              <w:t xml:space="preserve">IV- </w:t>
            </w:r>
            <w:r>
              <w:rPr>
                <w:b/>
                <w:bCs/>
                <w:noProof/>
                <w:color w:val="FFFFFF"/>
                <w:sz w:val="18"/>
                <w:szCs w:val="18"/>
                <w:u w:val="single"/>
                <w:lang w:val="fr-FR"/>
              </w:rPr>
              <w:t>Les processus de gestion des donnees</w:t>
            </w:r>
            <w:r>
              <w:rPr>
                <w:b/>
                <w:bCs/>
                <w:noProof/>
                <w:color w:val="FFFFFF"/>
                <w:sz w:val="18"/>
                <w:szCs w:val="18"/>
                <w:lang w:val="fr-FR"/>
              </w:rPr>
              <w:t xml:space="preserve"> Data Management Processes</w:t>
            </w:r>
            <w:r>
              <w:rPr>
                <w:b/>
                <w:bCs/>
                <w:color w:val="FFFFFF"/>
                <w:sz w:val="18"/>
                <w:szCs w:val="18"/>
                <w:lang w:val="fr-FR"/>
              </w:rPr>
              <w:t xml:space="preserve"> </w:t>
            </w:r>
          </w:p>
        </w:tc>
      </w:tr>
      <w:tr w:rsidR="00BC6C55">
        <w:trPr>
          <w:trHeight w:val="792"/>
          <w:jc w:val="center"/>
        </w:trPr>
        <w:tc>
          <w:tcPr>
            <w:tcW w:w="455" w:type="dxa"/>
            <w:tcBorders>
              <w:top w:val="single" w:sz="12"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23</w:t>
            </w:r>
          </w:p>
        </w:tc>
        <w:tc>
          <w:tcPr>
            <w:tcW w:w="6981" w:type="dxa"/>
            <w:tcBorders>
              <w:top w:val="single" w:sz="12" w:space="0" w:color="000000"/>
              <w:left w:val="single" w:sz="6" w:space="0" w:color="000000"/>
              <w:bottom w:val="single" w:sz="6" w:space="0" w:color="000000"/>
              <w:right w:val="single" w:sz="6" w:space="0" w:color="000000"/>
            </w:tcBorders>
            <w:vAlign w:val="center"/>
          </w:tcPr>
          <w:p w:rsidR="00BC6C55" w:rsidRDefault="00BC6C55">
            <w:pPr>
              <w:pStyle w:val="Default"/>
              <w:rPr>
                <w:b/>
                <w:bCs/>
                <w:sz w:val="15"/>
                <w:szCs w:val="15"/>
                <w:lang w:val="fr-FR"/>
              </w:rPr>
            </w:pPr>
            <w:r>
              <w:rPr>
                <w:b/>
                <w:bCs/>
                <w:noProof/>
                <w:sz w:val="15"/>
                <w:szCs w:val="15"/>
                <w:lang w:val="fr-FR"/>
              </w:rPr>
              <w:t>L’unité S&amp;E a clairement renseignée le regroupement de données, l’analyse et/ou les étapes de la manipulation effectuées a chaque niveau du système d’édition (diffusion).</w:t>
            </w:r>
          </w:p>
          <w:p w:rsidR="00BC6C55" w:rsidRDefault="00BC6C55">
            <w:pPr>
              <w:pStyle w:val="Default"/>
              <w:rPr>
                <w:sz w:val="15"/>
                <w:szCs w:val="15"/>
                <w:lang w:val="fr-FR"/>
              </w:rPr>
            </w:pPr>
          </w:p>
          <w:p w:rsidR="00BC6C55" w:rsidRDefault="00BC6C55">
            <w:pPr>
              <w:pStyle w:val="Default"/>
              <w:rPr>
                <w:sz w:val="15"/>
                <w:szCs w:val="15"/>
                <w:lang w:val="fr-FR"/>
              </w:rPr>
            </w:pPr>
          </w:p>
        </w:tc>
        <w:tc>
          <w:tcPr>
            <w:tcW w:w="532" w:type="dxa"/>
            <w:gridSpan w:val="2"/>
            <w:tcBorders>
              <w:top w:val="single" w:sz="12"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33" w:type="dxa"/>
            <w:gridSpan w:val="2"/>
            <w:tcBorders>
              <w:top w:val="single" w:sz="12" w:space="0" w:color="000000"/>
              <w:left w:val="single" w:sz="6" w:space="0" w:color="000000"/>
              <w:bottom w:val="single" w:sz="6" w:space="0" w:color="000000"/>
              <w:right w:val="single" w:sz="6" w:space="0" w:color="000000"/>
            </w:tcBorders>
            <w:shd w:val="clear" w:color="auto" w:fill="CCFFFF"/>
          </w:tcPr>
          <w:p w:rsidR="00BC6C55" w:rsidRDefault="00BC6C55">
            <w:pPr>
              <w:pStyle w:val="Default"/>
              <w:jc w:val="center"/>
              <w:rPr>
                <w:color w:val="auto"/>
                <w:sz w:val="20"/>
                <w:szCs w:val="20"/>
              </w:rPr>
            </w:pPr>
          </w:p>
        </w:tc>
        <w:tc>
          <w:tcPr>
            <w:tcW w:w="533" w:type="dxa"/>
            <w:gridSpan w:val="2"/>
            <w:tcBorders>
              <w:top w:val="single" w:sz="12" w:space="0" w:color="000000"/>
              <w:left w:val="single" w:sz="6" w:space="0" w:color="000000"/>
              <w:bottom w:val="single" w:sz="6" w:space="0" w:color="000000"/>
              <w:right w:val="single" w:sz="6" w:space="0" w:color="000000"/>
            </w:tcBorders>
            <w:shd w:val="clear" w:color="auto" w:fill="CCFFFF"/>
          </w:tcPr>
          <w:p w:rsidR="00BC6C55" w:rsidRDefault="00BC6C55">
            <w:pPr>
              <w:pStyle w:val="Default"/>
              <w:jc w:val="center"/>
              <w:rPr>
                <w:color w:val="auto"/>
                <w:sz w:val="20"/>
                <w:szCs w:val="20"/>
              </w:rPr>
            </w:pPr>
          </w:p>
        </w:tc>
        <w:tc>
          <w:tcPr>
            <w:tcW w:w="593" w:type="dxa"/>
            <w:tcBorders>
              <w:top w:val="single" w:sz="12"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noProof/>
                <w:sz w:val="12"/>
                <w:szCs w:val="12"/>
              </w:rPr>
              <w:t>Oui</w:t>
            </w:r>
            <w:r>
              <w:rPr>
                <w:sz w:val="12"/>
                <w:szCs w:val="12"/>
              </w:rPr>
              <w:t xml:space="preserve"> </w:t>
            </w:r>
          </w:p>
        </w:tc>
      </w:tr>
      <w:tr w:rsidR="00BC6C55">
        <w:trPr>
          <w:trHeight w:val="792"/>
          <w:jc w:val="center"/>
        </w:trPr>
        <w:tc>
          <w:tcPr>
            <w:tcW w:w="455" w:type="dxa"/>
            <w:tcBorders>
              <w:top w:val="single" w:sz="6"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24 </w:t>
            </w:r>
          </w:p>
        </w:tc>
        <w:tc>
          <w:tcPr>
            <w:tcW w:w="6981" w:type="dxa"/>
            <w:tcBorders>
              <w:top w:val="single" w:sz="6" w:space="0" w:color="000000"/>
              <w:left w:val="single" w:sz="6" w:space="0" w:color="000000"/>
              <w:bottom w:val="single" w:sz="6" w:space="0" w:color="000000"/>
              <w:right w:val="single" w:sz="6" w:space="0" w:color="000000"/>
            </w:tcBorders>
            <w:vAlign w:val="center"/>
          </w:tcPr>
          <w:p w:rsidR="00BC6C55" w:rsidRDefault="00BC6C55">
            <w:pPr>
              <w:pStyle w:val="Default"/>
              <w:rPr>
                <w:b/>
                <w:bCs/>
                <w:sz w:val="15"/>
                <w:szCs w:val="15"/>
                <w:lang w:val="fr-FR"/>
              </w:rPr>
            </w:pPr>
            <w:r>
              <w:rPr>
                <w:b/>
                <w:bCs/>
                <w:noProof/>
                <w:sz w:val="15"/>
                <w:szCs w:val="15"/>
                <w:lang w:val="fr-FR"/>
              </w:rPr>
              <w:t>Il existe une procédure écrite pour faire face aux rapports en retard, incomplets, manquants (perdus), inexacts ; y compris le suivi des sous niveaux de gestion sur les problèmes de la qualité des données.</w:t>
            </w:r>
          </w:p>
          <w:p w:rsidR="00BC6C55" w:rsidRDefault="00BC6C55">
            <w:pPr>
              <w:pStyle w:val="Default"/>
              <w:rPr>
                <w:sz w:val="15"/>
                <w:szCs w:val="15"/>
                <w:lang w:val="fr-FR"/>
              </w:rPr>
            </w:pPr>
          </w:p>
          <w:p w:rsidR="00BC6C55" w:rsidRPr="00D866A0" w:rsidRDefault="00BC6C55">
            <w:pPr>
              <w:pStyle w:val="Default"/>
              <w:rPr>
                <w:sz w:val="15"/>
                <w:szCs w:val="15"/>
                <w:lang w:val="fr-FR"/>
              </w:rPr>
            </w:pP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33"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33" w:type="dxa"/>
            <w:gridSpan w:val="2"/>
            <w:tcBorders>
              <w:top w:val="single" w:sz="6" w:space="0" w:color="000000"/>
              <w:left w:val="single" w:sz="6" w:space="0" w:color="000000"/>
              <w:bottom w:val="single" w:sz="6" w:space="0" w:color="000000"/>
              <w:right w:val="single" w:sz="6" w:space="0" w:color="000000"/>
            </w:tcBorders>
            <w:shd w:val="clear" w:color="auto" w:fill="CCFFFF"/>
          </w:tcPr>
          <w:p w:rsidR="00BC6C55" w:rsidRDefault="00BC6C55">
            <w:pPr>
              <w:pStyle w:val="Default"/>
              <w:jc w:val="center"/>
              <w:rPr>
                <w:color w:val="auto"/>
                <w:sz w:val="20"/>
                <w:szCs w:val="20"/>
              </w:rPr>
            </w:pPr>
          </w:p>
        </w:tc>
        <w:tc>
          <w:tcPr>
            <w:tcW w:w="593" w:type="dxa"/>
            <w:tcBorders>
              <w:top w:val="single" w:sz="6"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noProof/>
                <w:sz w:val="12"/>
                <w:szCs w:val="12"/>
              </w:rPr>
              <w:t>Oui</w:t>
            </w:r>
            <w:r>
              <w:rPr>
                <w:sz w:val="12"/>
                <w:szCs w:val="12"/>
              </w:rPr>
              <w:t xml:space="preserve"> </w:t>
            </w:r>
          </w:p>
        </w:tc>
      </w:tr>
      <w:tr w:rsidR="00BC6C55">
        <w:trPr>
          <w:trHeight w:val="792"/>
          <w:jc w:val="center"/>
        </w:trPr>
        <w:tc>
          <w:tcPr>
            <w:tcW w:w="455" w:type="dxa"/>
            <w:tcBorders>
              <w:top w:val="single" w:sz="6"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25 </w:t>
            </w:r>
          </w:p>
        </w:tc>
        <w:tc>
          <w:tcPr>
            <w:tcW w:w="6981" w:type="dxa"/>
            <w:tcBorders>
              <w:top w:val="single" w:sz="6" w:space="0" w:color="000000"/>
              <w:left w:val="single" w:sz="6" w:space="0" w:color="000000"/>
              <w:bottom w:val="single" w:sz="6" w:space="0" w:color="000000"/>
              <w:right w:val="single" w:sz="6" w:space="0" w:color="000000"/>
            </w:tcBorders>
            <w:vAlign w:val="center"/>
          </w:tcPr>
          <w:p w:rsidR="00BC6C55" w:rsidRDefault="00BC6C55">
            <w:pPr>
              <w:pStyle w:val="Default"/>
              <w:rPr>
                <w:b/>
                <w:bCs/>
                <w:sz w:val="15"/>
                <w:szCs w:val="15"/>
                <w:lang w:val="fr-FR"/>
              </w:rPr>
            </w:pPr>
            <w:r>
              <w:rPr>
                <w:b/>
                <w:bCs/>
                <w:noProof/>
                <w:sz w:val="15"/>
                <w:szCs w:val="15"/>
                <w:lang w:val="fr-FR"/>
              </w:rPr>
              <w:t>Dans le cas ou les divergences ne sont pas décelées dans les rapports des sous niveaux de gestion, l’unité S&amp;E ou les niveaux intermédiaires de (regroupement) (traitement) (c a d, les districts et régions) renseignent sur la manière de pallier ces irrégularités.</w:t>
            </w:r>
          </w:p>
          <w:p w:rsidR="00BC6C55" w:rsidRDefault="00BC6C55">
            <w:pPr>
              <w:pStyle w:val="Default"/>
              <w:rPr>
                <w:sz w:val="15"/>
                <w:szCs w:val="15"/>
                <w:lang w:val="fr-FR"/>
              </w:rPr>
            </w:pPr>
          </w:p>
          <w:p w:rsidR="00BC6C55" w:rsidRPr="00D866A0" w:rsidRDefault="00BC6C55">
            <w:pPr>
              <w:pStyle w:val="Default"/>
              <w:rPr>
                <w:sz w:val="15"/>
                <w:szCs w:val="15"/>
                <w:lang w:val="fr-FR"/>
              </w:rPr>
            </w:pP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33"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33" w:type="dxa"/>
            <w:gridSpan w:val="2"/>
            <w:tcBorders>
              <w:top w:val="single" w:sz="6" w:space="0" w:color="000000"/>
              <w:left w:val="single" w:sz="6" w:space="0" w:color="000000"/>
              <w:bottom w:val="single" w:sz="6" w:space="0" w:color="000000"/>
              <w:right w:val="single" w:sz="6" w:space="0" w:color="000000"/>
            </w:tcBorders>
            <w:shd w:val="clear" w:color="auto" w:fill="CCFFFF"/>
          </w:tcPr>
          <w:p w:rsidR="00BC6C55" w:rsidRDefault="00BC6C55">
            <w:pPr>
              <w:pStyle w:val="Default"/>
              <w:jc w:val="center"/>
              <w:rPr>
                <w:color w:val="auto"/>
                <w:sz w:val="20"/>
                <w:szCs w:val="20"/>
              </w:rPr>
            </w:pPr>
          </w:p>
        </w:tc>
        <w:tc>
          <w:tcPr>
            <w:tcW w:w="593" w:type="dxa"/>
            <w:tcBorders>
              <w:top w:val="single" w:sz="6"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sz w:val="12"/>
                <w:szCs w:val="12"/>
              </w:rPr>
              <w:t>-</w:t>
            </w:r>
          </w:p>
        </w:tc>
      </w:tr>
      <w:tr w:rsidR="00BC6C55">
        <w:trPr>
          <w:trHeight w:val="792"/>
          <w:jc w:val="center"/>
        </w:trPr>
        <w:tc>
          <w:tcPr>
            <w:tcW w:w="455" w:type="dxa"/>
            <w:tcBorders>
              <w:top w:val="single" w:sz="6"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26 </w:t>
            </w:r>
          </w:p>
        </w:tc>
        <w:tc>
          <w:tcPr>
            <w:tcW w:w="6981" w:type="dxa"/>
            <w:tcBorders>
              <w:top w:val="single" w:sz="6" w:space="0" w:color="000000"/>
              <w:left w:val="single" w:sz="6" w:space="0" w:color="000000"/>
              <w:bottom w:val="single" w:sz="6" w:space="0" w:color="000000"/>
              <w:right w:val="single" w:sz="6" w:space="0" w:color="000000"/>
            </w:tcBorders>
            <w:vAlign w:val="center"/>
          </w:tcPr>
          <w:p w:rsidR="00BC6C55" w:rsidRDefault="00BC6C55">
            <w:pPr>
              <w:pStyle w:val="Default"/>
              <w:rPr>
                <w:b/>
                <w:bCs/>
                <w:sz w:val="15"/>
                <w:szCs w:val="15"/>
                <w:lang w:val="fr-FR"/>
              </w:rPr>
            </w:pPr>
            <w:r>
              <w:rPr>
                <w:b/>
                <w:bCs/>
                <w:noProof/>
                <w:sz w:val="15"/>
                <w:szCs w:val="15"/>
                <w:lang w:val="fr-FR"/>
              </w:rPr>
              <w:t>Des remarques sont systématiquement faits à tous les  sous niveaux de traitement sur la qualité de leurs rapports (c a d, l’exactitude, exhaustivité et l’opportunité).</w:t>
            </w:r>
          </w:p>
          <w:p w:rsidR="00BC6C55" w:rsidRDefault="00BC6C55">
            <w:pPr>
              <w:pStyle w:val="Default"/>
              <w:rPr>
                <w:sz w:val="15"/>
                <w:szCs w:val="15"/>
                <w:lang w:val="fr-FR"/>
              </w:rPr>
            </w:pPr>
          </w:p>
          <w:p w:rsidR="00BC6C55" w:rsidRDefault="00BC6C55">
            <w:pPr>
              <w:pStyle w:val="Default"/>
              <w:rPr>
                <w:sz w:val="15"/>
                <w:szCs w:val="15"/>
                <w:lang w:val="fr-FR"/>
              </w:rPr>
            </w:pP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33"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33" w:type="dxa"/>
            <w:gridSpan w:val="2"/>
            <w:tcBorders>
              <w:top w:val="single" w:sz="6" w:space="0" w:color="000000"/>
              <w:left w:val="single" w:sz="6" w:space="0" w:color="000000"/>
              <w:bottom w:val="single" w:sz="6" w:space="0" w:color="000000"/>
              <w:right w:val="single" w:sz="6" w:space="0" w:color="000000"/>
            </w:tcBorders>
            <w:shd w:val="clear" w:color="auto" w:fill="CCFFFF"/>
          </w:tcPr>
          <w:p w:rsidR="00BC6C55" w:rsidRDefault="00BC6C55">
            <w:pPr>
              <w:pStyle w:val="Default"/>
              <w:jc w:val="center"/>
              <w:rPr>
                <w:color w:val="auto"/>
                <w:sz w:val="20"/>
                <w:szCs w:val="20"/>
              </w:rPr>
            </w:pPr>
          </w:p>
        </w:tc>
        <w:tc>
          <w:tcPr>
            <w:tcW w:w="593" w:type="dxa"/>
            <w:tcBorders>
              <w:top w:val="single" w:sz="6"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sz w:val="12"/>
                <w:szCs w:val="12"/>
              </w:rPr>
              <w:t>-</w:t>
            </w:r>
          </w:p>
        </w:tc>
      </w:tr>
      <w:tr w:rsidR="00BC6C55">
        <w:trPr>
          <w:trHeight w:val="792"/>
          <w:jc w:val="center"/>
        </w:trPr>
        <w:tc>
          <w:tcPr>
            <w:tcW w:w="455" w:type="dxa"/>
            <w:tcBorders>
              <w:top w:val="single" w:sz="6"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27 </w:t>
            </w:r>
          </w:p>
        </w:tc>
        <w:tc>
          <w:tcPr>
            <w:tcW w:w="6981" w:type="dxa"/>
            <w:tcBorders>
              <w:top w:val="single" w:sz="6" w:space="0" w:color="000000"/>
              <w:left w:val="single" w:sz="6" w:space="0" w:color="000000"/>
              <w:bottom w:val="single" w:sz="6" w:space="0" w:color="000000"/>
              <w:right w:val="single" w:sz="6" w:space="0" w:color="000000"/>
            </w:tcBorders>
            <w:vAlign w:val="center"/>
          </w:tcPr>
          <w:p w:rsidR="00BC6C55" w:rsidRDefault="00BC6C55">
            <w:pPr>
              <w:pStyle w:val="Default"/>
              <w:rPr>
                <w:b/>
                <w:bCs/>
                <w:sz w:val="15"/>
                <w:szCs w:val="15"/>
                <w:lang w:val="fr-FR"/>
              </w:rPr>
            </w:pPr>
            <w:r>
              <w:rPr>
                <w:b/>
                <w:bCs/>
                <w:noProof/>
                <w:sz w:val="15"/>
                <w:szCs w:val="15"/>
                <w:lang w:val="fr-FR"/>
              </w:rPr>
              <w:t>Des contrôles qualité sont effectues sur place pour les cas ou des données provenant de (consignes sur) formulaires sur support papier sont entrées dans un ordinateur (c a d, le double emploi, la vérification des enregistrements supplémentaires (vérification des enregistrements après l’entrée des données).</w:t>
            </w:r>
          </w:p>
          <w:p w:rsidR="00BC6C55" w:rsidRDefault="00BC6C55">
            <w:pPr>
              <w:pStyle w:val="Default"/>
              <w:rPr>
                <w:sz w:val="15"/>
                <w:szCs w:val="15"/>
                <w:lang w:val="fr-FR"/>
              </w:rPr>
            </w:pPr>
          </w:p>
          <w:p w:rsidR="00BC6C55" w:rsidRPr="00D866A0" w:rsidRDefault="00BC6C55">
            <w:pPr>
              <w:pStyle w:val="Default"/>
              <w:rPr>
                <w:sz w:val="15"/>
                <w:szCs w:val="15"/>
                <w:lang w:val="fr-FR"/>
              </w:rPr>
            </w:pP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33"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33"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93" w:type="dxa"/>
            <w:tcBorders>
              <w:top w:val="single" w:sz="6"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sz w:val="12"/>
                <w:szCs w:val="12"/>
              </w:rPr>
              <w:t>-</w:t>
            </w:r>
          </w:p>
        </w:tc>
      </w:tr>
      <w:tr w:rsidR="00BC6C55">
        <w:trPr>
          <w:trHeight w:val="792"/>
          <w:jc w:val="center"/>
        </w:trPr>
        <w:tc>
          <w:tcPr>
            <w:tcW w:w="455" w:type="dxa"/>
            <w:tcBorders>
              <w:top w:val="single" w:sz="6"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28 </w:t>
            </w:r>
          </w:p>
        </w:tc>
        <w:tc>
          <w:tcPr>
            <w:tcW w:w="6981" w:type="dxa"/>
            <w:tcBorders>
              <w:top w:val="single" w:sz="6" w:space="0" w:color="000000"/>
              <w:left w:val="single" w:sz="6" w:space="0" w:color="000000"/>
              <w:bottom w:val="single" w:sz="6" w:space="0" w:color="000000"/>
              <w:right w:val="single" w:sz="6" w:space="0" w:color="000000"/>
            </w:tcBorders>
            <w:vAlign w:val="center"/>
          </w:tcPr>
          <w:p w:rsidR="00BC6C55" w:rsidRDefault="00BC6C55">
            <w:pPr>
              <w:pStyle w:val="Default"/>
              <w:rPr>
                <w:b/>
                <w:bCs/>
                <w:sz w:val="15"/>
                <w:szCs w:val="15"/>
                <w:lang w:val="fr-FR"/>
              </w:rPr>
            </w:pPr>
            <w:r>
              <w:rPr>
                <w:b/>
                <w:bCs/>
                <w:noProof/>
                <w:sz w:val="15"/>
                <w:szCs w:val="15"/>
                <w:lang w:val="fr-FR"/>
              </w:rPr>
              <w:t>Pour les systèmes automatisés, il existe une procédure bien établie, documentée et activement exécute d’administration des bases de données.</w:t>
            </w:r>
            <w:r>
              <w:rPr>
                <w:b/>
                <w:bCs/>
                <w:sz w:val="15"/>
                <w:szCs w:val="15"/>
                <w:lang w:val="fr-FR"/>
              </w:rPr>
              <w:t xml:space="preserve"> </w:t>
            </w:r>
            <w:r>
              <w:rPr>
                <w:b/>
                <w:bCs/>
                <w:noProof/>
                <w:sz w:val="15"/>
                <w:szCs w:val="15"/>
                <w:lang w:val="fr-FR"/>
              </w:rPr>
              <w:t>Celle ci comprend les procédures de sauvegarde / réparation, d’administration de la sécurité, et d’administration de l’utilisateur.</w:t>
            </w:r>
          </w:p>
          <w:p w:rsidR="00BC6C55" w:rsidRDefault="00BC6C55">
            <w:pPr>
              <w:pStyle w:val="Default"/>
              <w:rPr>
                <w:b/>
                <w:bCs/>
                <w:sz w:val="15"/>
                <w:szCs w:val="15"/>
                <w:lang w:val="fr-FR"/>
              </w:rPr>
            </w:pPr>
          </w:p>
          <w:p w:rsidR="00BC6C55" w:rsidRPr="00D866A0" w:rsidRDefault="00BC6C55">
            <w:pPr>
              <w:pStyle w:val="Default"/>
              <w:rPr>
                <w:sz w:val="15"/>
                <w:szCs w:val="15"/>
                <w:lang w:val="fr-FR"/>
              </w:rPr>
            </w:pP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33"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33" w:type="dxa"/>
            <w:gridSpan w:val="2"/>
            <w:tcBorders>
              <w:top w:val="single" w:sz="6" w:space="0" w:color="000000"/>
              <w:left w:val="single" w:sz="6" w:space="0" w:color="000000"/>
              <w:bottom w:val="single" w:sz="6" w:space="0" w:color="000000"/>
              <w:right w:val="single" w:sz="12"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93" w:type="dxa"/>
            <w:tcBorders>
              <w:top w:val="single" w:sz="6" w:space="0" w:color="000000"/>
              <w:left w:val="single" w:sz="12"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noProof/>
                <w:sz w:val="12"/>
                <w:szCs w:val="12"/>
              </w:rPr>
              <w:t>Oui</w:t>
            </w:r>
            <w:r>
              <w:rPr>
                <w:sz w:val="12"/>
                <w:szCs w:val="12"/>
              </w:rPr>
              <w:t xml:space="preserve"> </w:t>
            </w:r>
          </w:p>
        </w:tc>
      </w:tr>
      <w:tr w:rsidR="00BC6C55">
        <w:trPr>
          <w:trHeight w:val="792"/>
          <w:jc w:val="center"/>
        </w:trPr>
        <w:tc>
          <w:tcPr>
            <w:tcW w:w="455" w:type="dxa"/>
            <w:tcBorders>
              <w:top w:val="single" w:sz="6"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29 </w:t>
            </w:r>
          </w:p>
        </w:tc>
        <w:tc>
          <w:tcPr>
            <w:tcW w:w="6981" w:type="dxa"/>
            <w:tcBorders>
              <w:top w:val="single" w:sz="6" w:space="0" w:color="000000"/>
              <w:left w:val="single" w:sz="6" w:space="0" w:color="000000"/>
              <w:bottom w:val="single" w:sz="6" w:space="0" w:color="000000"/>
              <w:right w:val="single" w:sz="6" w:space="0" w:color="000000"/>
            </w:tcBorders>
            <w:vAlign w:val="center"/>
          </w:tcPr>
          <w:p w:rsidR="00BC6C55" w:rsidRDefault="00BC6C55">
            <w:pPr>
              <w:pStyle w:val="Default"/>
              <w:rPr>
                <w:b/>
                <w:bCs/>
                <w:sz w:val="15"/>
                <w:szCs w:val="15"/>
                <w:lang w:val="fr-FR"/>
              </w:rPr>
            </w:pPr>
            <w:r>
              <w:rPr>
                <w:b/>
                <w:bCs/>
                <w:noProof/>
                <w:sz w:val="15"/>
                <w:szCs w:val="15"/>
                <w:lang w:val="fr-FR"/>
              </w:rPr>
              <w:t>Il existe une édition de la procédure de sauvegarde pour les cas ou l’enregistrement ou le traitement des données sont informatises.</w:t>
            </w:r>
          </w:p>
          <w:p w:rsidR="00BC6C55" w:rsidRDefault="00BC6C55">
            <w:pPr>
              <w:pStyle w:val="Default"/>
              <w:rPr>
                <w:b/>
                <w:bCs/>
                <w:sz w:val="15"/>
                <w:szCs w:val="15"/>
                <w:lang w:val="fr-FR"/>
              </w:rPr>
            </w:pPr>
          </w:p>
          <w:p w:rsidR="00BC6C55" w:rsidRPr="00D866A0" w:rsidRDefault="00BC6C55">
            <w:pPr>
              <w:pStyle w:val="Default"/>
              <w:rPr>
                <w:sz w:val="15"/>
                <w:szCs w:val="15"/>
                <w:lang w:val="fr-FR"/>
              </w:rPr>
            </w:pP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33"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33"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93" w:type="dxa"/>
            <w:tcBorders>
              <w:top w:val="single" w:sz="6"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noProof/>
                <w:sz w:val="12"/>
                <w:szCs w:val="12"/>
              </w:rPr>
              <w:t>Oui</w:t>
            </w:r>
            <w:r>
              <w:rPr>
                <w:sz w:val="12"/>
                <w:szCs w:val="12"/>
              </w:rPr>
              <w:t xml:space="preserve"> </w:t>
            </w:r>
          </w:p>
        </w:tc>
      </w:tr>
      <w:tr w:rsidR="00BC6C55">
        <w:trPr>
          <w:trHeight w:val="792"/>
          <w:jc w:val="center"/>
        </w:trPr>
        <w:tc>
          <w:tcPr>
            <w:tcW w:w="455" w:type="dxa"/>
            <w:tcBorders>
              <w:top w:val="single" w:sz="6"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30 </w:t>
            </w:r>
          </w:p>
        </w:tc>
        <w:tc>
          <w:tcPr>
            <w:tcW w:w="6981" w:type="dxa"/>
            <w:tcBorders>
              <w:top w:val="single" w:sz="6" w:space="0" w:color="000000"/>
              <w:left w:val="single" w:sz="6" w:space="0" w:color="000000"/>
              <w:bottom w:val="single" w:sz="6" w:space="0" w:color="000000"/>
              <w:right w:val="single" w:sz="6" w:space="0" w:color="000000"/>
            </w:tcBorders>
            <w:vAlign w:val="center"/>
          </w:tcPr>
          <w:p w:rsidR="00BC6C55" w:rsidRDefault="00BC6C55">
            <w:pPr>
              <w:pStyle w:val="Default"/>
              <w:rPr>
                <w:b/>
                <w:bCs/>
                <w:sz w:val="15"/>
                <w:szCs w:val="15"/>
                <w:lang w:val="fr-FR"/>
              </w:rPr>
            </w:pPr>
            <w:r>
              <w:rPr>
                <w:b/>
                <w:bCs/>
                <w:noProof/>
                <w:sz w:val="15"/>
                <w:szCs w:val="15"/>
                <w:lang w:val="fr-FR"/>
              </w:rPr>
              <w:t xml:space="preserve">Si la réponse est </w:t>
            </w:r>
            <w:r>
              <w:rPr>
                <w:b/>
                <w:bCs/>
                <w:i/>
                <w:iCs/>
                <w:noProof/>
                <w:sz w:val="15"/>
                <w:szCs w:val="15"/>
                <w:lang w:val="fr-FR"/>
              </w:rPr>
              <w:t>Oui</w:t>
            </w:r>
            <w:r>
              <w:rPr>
                <w:b/>
                <w:bCs/>
                <w:noProof/>
                <w:sz w:val="15"/>
                <w:szCs w:val="15"/>
                <w:lang w:val="fr-FR"/>
              </w:rPr>
              <w:t>, la de sauvegarde la plus récente est appropriée, étant donné la fréquence de mise a jour du système informatise (c a d les sauvegardes sont hebdomadaires ou mensuelles).</w:t>
            </w:r>
          </w:p>
          <w:p w:rsidR="00BC6C55" w:rsidRDefault="00BC6C55">
            <w:pPr>
              <w:pStyle w:val="Default"/>
              <w:rPr>
                <w:i/>
                <w:iCs/>
                <w:sz w:val="15"/>
                <w:szCs w:val="15"/>
                <w:lang w:val="fr-FR"/>
              </w:rPr>
            </w:pPr>
          </w:p>
          <w:p w:rsidR="00BC6C55" w:rsidRPr="00D866A0" w:rsidRDefault="00BC6C55">
            <w:pPr>
              <w:pStyle w:val="Default"/>
              <w:rPr>
                <w:sz w:val="15"/>
                <w:szCs w:val="15"/>
                <w:lang w:val="fr-FR"/>
              </w:rPr>
            </w:pP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33"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33"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93" w:type="dxa"/>
            <w:tcBorders>
              <w:top w:val="single" w:sz="6"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sz w:val="12"/>
                <w:szCs w:val="12"/>
              </w:rPr>
              <w:t>-</w:t>
            </w:r>
          </w:p>
        </w:tc>
      </w:tr>
      <w:tr w:rsidR="00BC6C55">
        <w:trPr>
          <w:trHeight w:val="792"/>
          <w:jc w:val="center"/>
        </w:trPr>
        <w:tc>
          <w:tcPr>
            <w:tcW w:w="455" w:type="dxa"/>
            <w:tcBorders>
              <w:top w:val="single" w:sz="6"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31 </w:t>
            </w:r>
          </w:p>
        </w:tc>
        <w:tc>
          <w:tcPr>
            <w:tcW w:w="6981" w:type="dxa"/>
            <w:tcBorders>
              <w:top w:val="single" w:sz="6" w:space="0" w:color="000000"/>
              <w:left w:val="single" w:sz="6" w:space="0" w:color="000000"/>
              <w:bottom w:val="single" w:sz="6" w:space="0" w:color="000000"/>
              <w:right w:val="single" w:sz="6" w:space="0" w:color="000000"/>
            </w:tcBorders>
            <w:vAlign w:val="center"/>
          </w:tcPr>
          <w:p w:rsidR="00BC6C55" w:rsidRDefault="00BC6C55">
            <w:pPr>
              <w:pStyle w:val="Default"/>
              <w:rPr>
                <w:b/>
                <w:bCs/>
                <w:sz w:val="15"/>
                <w:szCs w:val="15"/>
                <w:lang w:val="fr-FR"/>
              </w:rPr>
            </w:pPr>
            <w:r>
              <w:rPr>
                <w:b/>
                <w:bCs/>
                <w:noProof/>
                <w:sz w:val="15"/>
                <w:szCs w:val="15"/>
                <w:lang w:val="fr-FR"/>
              </w:rPr>
              <w:t>Les informations personnelles utiles (pertinentes) (sensibles) sont conservées en accord avec les directives de confidentialité nationales et internationales.</w:t>
            </w:r>
          </w:p>
          <w:p w:rsidR="00BC6C55" w:rsidRDefault="00BC6C55">
            <w:pPr>
              <w:pStyle w:val="Default"/>
              <w:rPr>
                <w:sz w:val="15"/>
                <w:szCs w:val="15"/>
                <w:lang w:val="fr-FR"/>
              </w:rPr>
            </w:pPr>
          </w:p>
          <w:p w:rsidR="00BC6C55" w:rsidRPr="00D866A0" w:rsidRDefault="00BC6C55">
            <w:pPr>
              <w:pStyle w:val="Default"/>
              <w:rPr>
                <w:sz w:val="15"/>
                <w:szCs w:val="15"/>
                <w:lang w:val="fr-FR"/>
              </w:rPr>
            </w:pP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pPr>
            <w:r>
              <w:t xml:space="preserve">√ </w:t>
            </w:r>
          </w:p>
        </w:tc>
        <w:tc>
          <w:tcPr>
            <w:tcW w:w="533"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pPr>
            <w:r>
              <w:t xml:space="preserve">√ </w:t>
            </w:r>
          </w:p>
        </w:tc>
        <w:tc>
          <w:tcPr>
            <w:tcW w:w="533"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pPr>
            <w:r>
              <w:t xml:space="preserve">√ </w:t>
            </w:r>
          </w:p>
        </w:tc>
        <w:tc>
          <w:tcPr>
            <w:tcW w:w="593" w:type="dxa"/>
            <w:tcBorders>
              <w:top w:val="single" w:sz="6"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sz w:val="12"/>
                <w:szCs w:val="12"/>
              </w:rPr>
              <w:t>-</w:t>
            </w:r>
          </w:p>
        </w:tc>
      </w:tr>
      <w:tr w:rsidR="00BC6C55">
        <w:trPr>
          <w:trHeight w:val="408"/>
          <w:jc w:val="center"/>
        </w:trPr>
        <w:tc>
          <w:tcPr>
            <w:tcW w:w="9627" w:type="dxa"/>
            <w:gridSpan w:val="9"/>
            <w:tcBorders>
              <w:top w:val="single" w:sz="6" w:space="0" w:color="000000"/>
              <w:left w:val="single" w:sz="12" w:space="0" w:color="000000"/>
              <w:bottom w:val="single" w:sz="6" w:space="0" w:color="000000"/>
              <w:right w:val="single" w:sz="12" w:space="0" w:color="000000"/>
            </w:tcBorders>
            <w:vAlign w:val="center"/>
          </w:tcPr>
          <w:p w:rsidR="00BC6C55" w:rsidRDefault="00BC6C55">
            <w:pPr>
              <w:pStyle w:val="Default"/>
              <w:rPr>
                <w:b/>
                <w:bCs/>
                <w:sz w:val="15"/>
                <w:szCs w:val="15"/>
                <w:lang w:val="fr-FR"/>
              </w:rPr>
            </w:pPr>
            <w:r>
              <w:rPr>
                <w:b/>
                <w:bCs/>
                <w:noProof/>
                <w:sz w:val="15"/>
                <w:szCs w:val="15"/>
                <w:lang w:val="fr-FR"/>
              </w:rPr>
              <w:t>Le système d’édition évite le double décompte de populations…</w:t>
            </w:r>
          </w:p>
          <w:p w:rsidR="00BC6C55" w:rsidRDefault="00BC6C55">
            <w:pPr>
              <w:pStyle w:val="Default"/>
              <w:rPr>
                <w:sz w:val="15"/>
                <w:szCs w:val="15"/>
              </w:rPr>
            </w:pPr>
          </w:p>
        </w:tc>
      </w:tr>
      <w:tr w:rsidR="00BC6C55">
        <w:trPr>
          <w:trHeight w:val="792"/>
          <w:jc w:val="center"/>
        </w:trPr>
        <w:tc>
          <w:tcPr>
            <w:tcW w:w="455" w:type="dxa"/>
            <w:tcBorders>
              <w:top w:val="single" w:sz="12"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32 </w:t>
            </w:r>
          </w:p>
        </w:tc>
        <w:tc>
          <w:tcPr>
            <w:tcW w:w="6981" w:type="dxa"/>
            <w:tcBorders>
              <w:top w:val="single" w:sz="12" w:space="0" w:color="000000"/>
              <w:left w:val="single" w:sz="6" w:space="0" w:color="000000"/>
              <w:bottom w:val="single" w:sz="6" w:space="0" w:color="000000"/>
              <w:right w:val="single" w:sz="6" w:space="0" w:color="000000"/>
            </w:tcBorders>
            <w:vAlign w:val="center"/>
          </w:tcPr>
          <w:p w:rsidR="00BC6C55" w:rsidRDefault="00BC6C55">
            <w:pPr>
              <w:pStyle w:val="Default"/>
              <w:rPr>
                <w:i/>
                <w:iCs/>
                <w:sz w:val="15"/>
                <w:szCs w:val="15"/>
                <w:lang w:val="fr-FR"/>
              </w:rPr>
            </w:pPr>
          </w:p>
          <w:p w:rsidR="00BC6C55" w:rsidRDefault="00BC6C55">
            <w:pPr>
              <w:pStyle w:val="Default"/>
              <w:rPr>
                <w:b/>
                <w:bCs/>
                <w:sz w:val="15"/>
                <w:szCs w:val="15"/>
                <w:lang w:val="fr-FR"/>
              </w:rPr>
            </w:pPr>
            <w:r>
              <w:rPr>
                <w:b/>
                <w:bCs/>
                <w:i/>
                <w:iCs/>
                <w:noProof/>
                <w:sz w:val="15"/>
                <w:szCs w:val="15"/>
                <w:lang w:val="fr-FR"/>
              </w:rPr>
              <w:t>…</w:t>
            </w:r>
            <w:r>
              <w:rPr>
                <w:b/>
                <w:bCs/>
                <w:noProof/>
                <w:sz w:val="15"/>
                <w:szCs w:val="15"/>
                <w:lang w:val="fr-FR"/>
              </w:rPr>
              <w:t xml:space="preserve"> Au niveau de chaque point de prestation de service / de chaque organisation (c a d une même personne qui reçoit le même service deux fois dans une </w:t>
            </w:r>
            <w:r>
              <w:rPr>
                <w:noProof/>
                <w:sz w:val="15"/>
                <w:szCs w:val="15"/>
                <w:lang w:val="fr-FR"/>
              </w:rPr>
              <w:t>période de gestion,</w:t>
            </w:r>
            <w:r>
              <w:rPr>
                <w:b/>
                <w:bCs/>
                <w:noProof/>
                <w:sz w:val="15"/>
                <w:szCs w:val="15"/>
                <w:lang w:val="fr-FR"/>
              </w:rPr>
              <w:t xml:space="preserve"> une personne enregistrée comme recevant le même service dans deux différents endroits, etc.).</w:t>
            </w:r>
          </w:p>
          <w:p w:rsidR="00BC6C55" w:rsidRDefault="00BC6C55">
            <w:pPr>
              <w:pStyle w:val="Default"/>
              <w:rPr>
                <w:sz w:val="15"/>
                <w:szCs w:val="15"/>
                <w:lang w:val="fr-FR"/>
              </w:rPr>
            </w:pPr>
          </w:p>
          <w:p w:rsidR="00BC6C55" w:rsidRPr="00D866A0" w:rsidRDefault="00BC6C55">
            <w:pPr>
              <w:pStyle w:val="Default"/>
              <w:rPr>
                <w:sz w:val="15"/>
                <w:szCs w:val="15"/>
                <w:lang w:val="fr-FR"/>
              </w:rPr>
            </w:pPr>
            <w:r w:rsidRPr="00D866A0">
              <w:rPr>
                <w:sz w:val="15"/>
                <w:szCs w:val="15"/>
                <w:lang w:val="fr-FR"/>
              </w:rPr>
              <w:t xml:space="preserve"> </w:t>
            </w:r>
          </w:p>
        </w:tc>
        <w:tc>
          <w:tcPr>
            <w:tcW w:w="520" w:type="dxa"/>
            <w:tcBorders>
              <w:top w:val="single" w:sz="12"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12"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12"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631" w:type="dxa"/>
            <w:gridSpan w:val="2"/>
            <w:tcBorders>
              <w:top w:val="single" w:sz="12"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sz w:val="12"/>
                <w:szCs w:val="12"/>
              </w:rPr>
              <w:t>-</w:t>
            </w:r>
          </w:p>
        </w:tc>
      </w:tr>
      <w:tr w:rsidR="00BC6C55">
        <w:trPr>
          <w:trHeight w:val="792"/>
          <w:jc w:val="center"/>
        </w:trPr>
        <w:tc>
          <w:tcPr>
            <w:tcW w:w="455" w:type="dxa"/>
            <w:tcBorders>
              <w:top w:val="single" w:sz="6"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33 </w:t>
            </w:r>
          </w:p>
        </w:tc>
        <w:tc>
          <w:tcPr>
            <w:tcW w:w="6981" w:type="dxa"/>
            <w:tcBorders>
              <w:top w:val="single" w:sz="6" w:space="0" w:color="000000"/>
              <w:left w:val="single" w:sz="6" w:space="0" w:color="000000"/>
              <w:bottom w:val="single" w:sz="6" w:space="0" w:color="000000"/>
              <w:right w:val="single" w:sz="6" w:space="0" w:color="000000"/>
            </w:tcBorders>
            <w:vAlign w:val="center"/>
          </w:tcPr>
          <w:p w:rsidR="00BC6C55" w:rsidRDefault="00BC6C55">
            <w:pPr>
              <w:pStyle w:val="Default"/>
              <w:rPr>
                <w:b/>
                <w:bCs/>
                <w:sz w:val="15"/>
                <w:szCs w:val="15"/>
                <w:lang w:val="fr-FR"/>
              </w:rPr>
            </w:pPr>
            <w:r>
              <w:rPr>
                <w:b/>
                <w:bCs/>
                <w:noProof/>
                <w:sz w:val="15"/>
                <w:szCs w:val="15"/>
                <w:lang w:val="fr-FR"/>
              </w:rPr>
              <w:t>…A travers les points de prestation de service / organisation (c a d, une personne enregistrée comme recevant le même service dans deux points de prestation de service / organisations différentes, etc.).</w:t>
            </w:r>
          </w:p>
          <w:p w:rsidR="00BC6C55" w:rsidRDefault="00BC6C55">
            <w:pPr>
              <w:pStyle w:val="Default"/>
              <w:rPr>
                <w:sz w:val="15"/>
                <w:szCs w:val="15"/>
                <w:lang w:val="fr-FR"/>
              </w:rPr>
            </w:pPr>
          </w:p>
          <w:p w:rsidR="00BC6C55" w:rsidRPr="00D866A0" w:rsidRDefault="00BC6C55">
            <w:pPr>
              <w:pStyle w:val="Default"/>
              <w:rPr>
                <w:sz w:val="15"/>
                <w:szCs w:val="15"/>
                <w:lang w:val="fr-FR"/>
              </w:rPr>
            </w:pPr>
          </w:p>
        </w:tc>
        <w:tc>
          <w:tcPr>
            <w:tcW w:w="520" w:type="dxa"/>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631" w:type="dxa"/>
            <w:gridSpan w:val="2"/>
            <w:tcBorders>
              <w:top w:val="single" w:sz="6"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sz w:val="12"/>
                <w:szCs w:val="12"/>
              </w:rPr>
              <w:t>-</w:t>
            </w:r>
          </w:p>
        </w:tc>
      </w:tr>
      <w:tr w:rsidR="00BC6C55">
        <w:trPr>
          <w:trHeight w:val="792"/>
          <w:jc w:val="center"/>
        </w:trPr>
        <w:tc>
          <w:tcPr>
            <w:tcW w:w="455" w:type="dxa"/>
            <w:tcBorders>
              <w:top w:val="single" w:sz="6"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34 </w:t>
            </w:r>
          </w:p>
        </w:tc>
        <w:tc>
          <w:tcPr>
            <w:tcW w:w="6981" w:type="dxa"/>
            <w:tcBorders>
              <w:top w:val="single" w:sz="6" w:space="0" w:color="000000"/>
              <w:left w:val="single" w:sz="6" w:space="0" w:color="000000"/>
              <w:bottom w:val="single" w:sz="6" w:space="0" w:color="000000"/>
              <w:right w:val="single" w:sz="6" w:space="0" w:color="000000"/>
            </w:tcBorders>
            <w:vAlign w:val="center"/>
          </w:tcPr>
          <w:p w:rsidR="00BC6C55" w:rsidRDefault="00BC6C55">
            <w:pPr>
              <w:pStyle w:val="Default"/>
              <w:rPr>
                <w:b/>
                <w:bCs/>
                <w:sz w:val="15"/>
                <w:szCs w:val="15"/>
                <w:lang w:val="fr-FR"/>
              </w:rPr>
            </w:pPr>
            <w:r>
              <w:rPr>
                <w:b/>
                <w:bCs/>
                <w:noProof/>
                <w:sz w:val="15"/>
                <w:szCs w:val="15"/>
                <w:lang w:val="fr-FR"/>
              </w:rPr>
              <w:t>Le système d’édition permet l’identification et l’enregistrement d’un « marginal », une personne « dont on ne parvient plus a assurer le suivi » et une personne décédée.</w:t>
            </w:r>
          </w:p>
          <w:p w:rsidR="00BC6C55" w:rsidRDefault="00BC6C55">
            <w:pPr>
              <w:pStyle w:val="Default"/>
              <w:rPr>
                <w:sz w:val="15"/>
                <w:szCs w:val="15"/>
                <w:lang w:val="fr-FR"/>
              </w:rPr>
            </w:pPr>
          </w:p>
          <w:p w:rsidR="00BC6C55" w:rsidRDefault="00BC6C55">
            <w:pPr>
              <w:pStyle w:val="Default"/>
              <w:rPr>
                <w:sz w:val="15"/>
                <w:szCs w:val="15"/>
              </w:rPr>
            </w:pPr>
            <w:r>
              <w:rPr>
                <w:noProof/>
                <w:sz w:val="15"/>
                <w:szCs w:val="15"/>
              </w:rPr>
              <w:t>The reporting system enables the identification and recording of a "drop out", a person "lost to follow-up" and a person who died.</w:t>
            </w:r>
            <w:r>
              <w:rPr>
                <w:sz w:val="15"/>
                <w:szCs w:val="15"/>
              </w:rPr>
              <w:t xml:space="preserve"> </w:t>
            </w:r>
          </w:p>
        </w:tc>
        <w:tc>
          <w:tcPr>
            <w:tcW w:w="520" w:type="dxa"/>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631" w:type="dxa"/>
            <w:gridSpan w:val="2"/>
            <w:tcBorders>
              <w:top w:val="single" w:sz="6"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sz w:val="12"/>
                <w:szCs w:val="12"/>
              </w:rPr>
              <w:t>-</w:t>
            </w:r>
          </w:p>
        </w:tc>
      </w:tr>
      <w:tr w:rsidR="00BC6C55">
        <w:trPr>
          <w:trHeight w:val="792"/>
          <w:jc w:val="center"/>
        </w:trPr>
        <w:tc>
          <w:tcPr>
            <w:tcW w:w="455" w:type="dxa"/>
            <w:tcBorders>
              <w:top w:val="single" w:sz="6"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35 </w:t>
            </w:r>
          </w:p>
        </w:tc>
        <w:tc>
          <w:tcPr>
            <w:tcW w:w="6981" w:type="dxa"/>
            <w:tcBorders>
              <w:top w:val="single" w:sz="6" w:space="0" w:color="000000"/>
              <w:left w:val="single" w:sz="6" w:space="0" w:color="000000"/>
              <w:bottom w:val="single" w:sz="12" w:space="0" w:color="000000"/>
              <w:right w:val="single" w:sz="6" w:space="0" w:color="000000"/>
            </w:tcBorders>
            <w:vAlign w:val="center"/>
          </w:tcPr>
          <w:p w:rsidR="00BC6C55" w:rsidRDefault="00BC6C55">
            <w:pPr>
              <w:pStyle w:val="Default"/>
              <w:rPr>
                <w:b/>
                <w:bCs/>
                <w:sz w:val="15"/>
                <w:szCs w:val="15"/>
                <w:lang w:val="fr-FR"/>
              </w:rPr>
            </w:pPr>
            <w:r>
              <w:rPr>
                <w:b/>
                <w:bCs/>
                <w:noProof/>
                <w:sz w:val="15"/>
                <w:szCs w:val="15"/>
                <w:lang w:val="fr-FR"/>
              </w:rPr>
              <w:t>L’unité S&amp;E peut démontrer que des visites régulières pour la supervision des sites ont eu lieu et que la qualité des données a été examinée.</w:t>
            </w:r>
          </w:p>
          <w:p w:rsidR="00BC6C55" w:rsidRDefault="00BC6C55">
            <w:pPr>
              <w:pStyle w:val="Default"/>
              <w:rPr>
                <w:sz w:val="15"/>
                <w:szCs w:val="15"/>
                <w:lang w:val="fr-FR"/>
              </w:rPr>
            </w:pPr>
          </w:p>
          <w:p w:rsidR="00BC6C55" w:rsidRPr="00D866A0" w:rsidRDefault="00BC6C55">
            <w:pPr>
              <w:pStyle w:val="Default"/>
              <w:rPr>
                <w:sz w:val="15"/>
                <w:szCs w:val="15"/>
                <w:lang w:val="fr-FR"/>
              </w:rPr>
            </w:pPr>
          </w:p>
        </w:tc>
        <w:tc>
          <w:tcPr>
            <w:tcW w:w="520" w:type="dxa"/>
            <w:tcBorders>
              <w:top w:val="single" w:sz="6" w:space="0" w:color="000000"/>
              <w:left w:val="single" w:sz="6" w:space="0" w:color="000000"/>
              <w:bottom w:val="single" w:sz="12"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12" w:space="0" w:color="000000"/>
              <w:right w:val="single" w:sz="6" w:space="0" w:color="000000"/>
            </w:tcBorders>
            <w:shd w:val="clear" w:color="auto" w:fill="CCFFFF"/>
          </w:tcPr>
          <w:p w:rsidR="00BC6C55" w:rsidRDefault="00BC6C55">
            <w:pPr>
              <w:pStyle w:val="Default"/>
              <w:jc w:val="center"/>
              <w:rPr>
                <w:color w:val="auto"/>
                <w:sz w:val="20"/>
                <w:szCs w:val="20"/>
              </w:rPr>
            </w:pPr>
          </w:p>
        </w:tc>
        <w:tc>
          <w:tcPr>
            <w:tcW w:w="520" w:type="dxa"/>
            <w:gridSpan w:val="2"/>
            <w:tcBorders>
              <w:top w:val="single" w:sz="6" w:space="0" w:color="000000"/>
              <w:left w:val="single" w:sz="6" w:space="0" w:color="000000"/>
              <w:bottom w:val="single" w:sz="12" w:space="0" w:color="000000"/>
              <w:right w:val="single" w:sz="6" w:space="0" w:color="000000"/>
            </w:tcBorders>
            <w:shd w:val="clear" w:color="auto" w:fill="CCFFFF"/>
          </w:tcPr>
          <w:p w:rsidR="00BC6C55" w:rsidRDefault="00BC6C55">
            <w:pPr>
              <w:pStyle w:val="Default"/>
              <w:jc w:val="center"/>
              <w:rPr>
                <w:color w:val="auto"/>
                <w:sz w:val="20"/>
                <w:szCs w:val="20"/>
              </w:rPr>
            </w:pPr>
          </w:p>
        </w:tc>
        <w:tc>
          <w:tcPr>
            <w:tcW w:w="631" w:type="dxa"/>
            <w:gridSpan w:val="2"/>
            <w:tcBorders>
              <w:top w:val="single" w:sz="6" w:space="0" w:color="000000"/>
              <w:left w:val="single" w:sz="6" w:space="0" w:color="000000"/>
              <w:bottom w:val="single" w:sz="12" w:space="0" w:color="000000"/>
              <w:right w:val="single" w:sz="12" w:space="0" w:color="000000"/>
            </w:tcBorders>
            <w:shd w:val="clear" w:color="auto" w:fill="CCFFCC"/>
            <w:vAlign w:val="center"/>
          </w:tcPr>
          <w:p w:rsidR="00BC6C55" w:rsidRDefault="00BC6C55">
            <w:pPr>
              <w:pStyle w:val="Default"/>
              <w:jc w:val="center"/>
              <w:rPr>
                <w:sz w:val="12"/>
                <w:szCs w:val="12"/>
              </w:rPr>
            </w:pPr>
            <w:r>
              <w:rPr>
                <w:noProof/>
                <w:sz w:val="12"/>
                <w:szCs w:val="12"/>
              </w:rPr>
              <w:t>Oui</w:t>
            </w:r>
            <w:r>
              <w:rPr>
                <w:sz w:val="12"/>
                <w:szCs w:val="12"/>
              </w:rPr>
              <w:t xml:space="preserve"> </w:t>
            </w:r>
          </w:p>
        </w:tc>
      </w:tr>
      <w:tr w:rsidR="00BC6C55">
        <w:trPr>
          <w:trHeight w:val="373"/>
          <w:jc w:val="center"/>
        </w:trPr>
        <w:tc>
          <w:tcPr>
            <w:tcW w:w="9627" w:type="dxa"/>
            <w:gridSpan w:val="9"/>
            <w:tcBorders>
              <w:top w:val="single" w:sz="12" w:space="0" w:color="000000"/>
              <w:left w:val="single" w:sz="12" w:space="0" w:color="000000"/>
              <w:bottom w:val="single" w:sz="6" w:space="0" w:color="000000"/>
              <w:right w:val="single" w:sz="12" w:space="0" w:color="000000"/>
            </w:tcBorders>
            <w:shd w:val="clear" w:color="auto" w:fill="00007E"/>
            <w:vAlign w:val="center"/>
          </w:tcPr>
          <w:p w:rsidR="00BC6C55" w:rsidRDefault="00BC6C55">
            <w:pPr>
              <w:pStyle w:val="Default"/>
              <w:rPr>
                <w:color w:val="FFFFFF"/>
                <w:sz w:val="18"/>
                <w:szCs w:val="18"/>
              </w:rPr>
            </w:pPr>
            <w:r>
              <w:rPr>
                <w:b/>
                <w:bCs/>
                <w:noProof/>
                <w:color w:val="FFFFFF"/>
                <w:sz w:val="18"/>
                <w:szCs w:val="18"/>
              </w:rPr>
              <w:t>V- Links with National Reporting System</w:t>
            </w:r>
            <w:r>
              <w:rPr>
                <w:b/>
                <w:bCs/>
                <w:color w:val="FFFFFF"/>
                <w:sz w:val="18"/>
                <w:szCs w:val="18"/>
              </w:rPr>
              <w:t xml:space="preserve"> </w:t>
            </w:r>
          </w:p>
        </w:tc>
      </w:tr>
      <w:tr w:rsidR="00BC6C55">
        <w:trPr>
          <w:trHeight w:val="792"/>
          <w:jc w:val="center"/>
        </w:trPr>
        <w:tc>
          <w:tcPr>
            <w:tcW w:w="455" w:type="dxa"/>
            <w:tcBorders>
              <w:top w:val="single" w:sz="6"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36 </w:t>
            </w:r>
          </w:p>
        </w:tc>
        <w:tc>
          <w:tcPr>
            <w:tcW w:w="6981" w:type="dxa"/>
            <w:tcBorders>
              <w:top w:val="single" w:sz="6" w:space="0" w:color="000000"/>
              <w:left w:val="single" w:sz="6" w:space="0" w:color="000000"/>
              <w:bottom w:val="single" w:sz="6" w:space="0" w:color="000000"/>
              <w:right w:val="single" w:sz="6" w:space="0" w:color="000000"/>
            </w:tcBorders>
            <w:vAlign w:val="center"/>
          </w:tcPr>
          <w:p w:rsidR="00BC6C55" w:rsidRDefault="00BC6C55">
            <w:pPr>
              <w:pStyle w:val="Default"/>
              <w:rPr>
                <w:b/>
                <w:bCs/>
                <w:sz w:val="15"/>
                <w:szCs w:val="15"/>
                <w:lang w:val="fr-FR"/>
              </w:rPr>
            </w:pPr>
            <w:r>
              <w:rPr>
                <w:b/>
                <w:bCs/>
                <w:noProof/>
                <w:sz w:val="15"/>
                <w:szCs w:val="15"/>
                <w:lang w:val="fr-FR"/>
              </w:rPr>
              <w:t>Lorsque disponible, les outils / formulaires nationaux appropries sont utilises pour la collecte et diffusion de données.</w:t>
            </w:r>
          </w:p>
          <w:p w:rsidR="00BC6C55" w:rsidRDefault="00BC6C55">
            <w:pPr>
              <w:pStyle w:val="Default"/>
              <w:rPr>
                <w:sz w:val="15"/>
                <w:szCs w:val="15"/>
                <w:lang w:val="fr-FR"/>
              </w:rPr>
            </w:pPr>
          </w:p>
          <w:p w:rsidR="00BC6C55" w:rsidRPr="00D866A0" w:rsidRDefault="00BC6C55">
            <w:pPr>
              <w:pStyle w:val="Default"/>
              <w:rPr>
                <w:sz w:val="15"/>
                <w:szCs w:val="15"/>
                <w:lang w:val="fr-FR"/>
              </w:rPr>
            </w:pPr>
          </w:p>
        </w:tc>
        <w:tc>
          <w:tcPr>
            <w:tcW w:w="520" w:type="dxa"/>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631" w:type="dxa"/>
            <w:gridSpan w:val="2"/>
            <w:tcBorders>
              <w:top w:val="single" w:sz="6"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noProof/>
                <w:sz w:val="12"/>
                <w:szCs w:val="12"/>
              </w:rPr>
              <w:t>Oui</w:t>
            </w:r>
            <w:r>
              <w:rPr>
                <w:sz w:val="12"/>
                <w:szCs w:val="12"/>
              </w:rPr>
              <w:t xml:space="preserve"> </w:t>
            </w:r>
          </w:p>
        </w:tc>
      </w:tr>
      <w:tr w:rsidR="00BC6C55">
        <w:trPr>
          <w:trHeight w:val="792"/>
          <w:jc w:val="center"/>
        </w:trPr>
        <w:tc>
          <w:tcPr>
            <w:tcW w:w="455" w:type="dxa"/>
            <w:tcBorders>
              <w:top w:val="single" w:sz="6"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37 </w:t>
            </w:r>
          </w:p>
        </w:tc>
        <w:tc>
          <w:tcPr>
            <w:tcW w:w="6981" w:type="dxa"/>
            <w:tcBorders>
              <w:top w:val="single" w:sz="6" w:space="0" w:color="000000"/>
              <w:left w:val="single" w:sz="6" w:space="0" w:color="000000"/>
              <w:bottom w:val="single" w:sz="6" w:space="0" w:color="000000"/>
              <w:right w:val="single" w:sz="6" w:space="0" w:color="000000"/>
            </w:tcBorders>
            <w:vAlign w:val="center"/>
          </w:tcPr>
          <w:p w:rsidR="00BC6C55" w:rsidRDefault="00BC6C55">
            <w:pPr>
              <w:pStyle w:val="Default"/>
              <w:rPr>
                <w:b/>
                <w:bCs/>
                <w:sz w:val="15"/>
                <w:szCs w:val="15"/>
                <w:lang w:val="fr-FR"/>
              </w:rPr>
            </w:pPr>
            <w:r>
              <w:rPr>
                <w:b/>
                <w:bCs/>
                <w:noProof/>
                <w:sz w:val="15"/>
                <w:szCs w:val="15"/>
                <w:lang w:val="fr-FR"/>
              </w:rPr>
              <w:t>Si possible, les données sont rapportées a travers un canal unique issu des systèmes nationaux d’information.</w:t>
            </w:r>
          </w:p>
          <w:p w:rsidR="00BC6C55" w:rsidRDefault="00BC6C55">
            <w:pPr>
              <w:pStyle w:val="Default"/>
              <w:rPr>
                <w:sz w:val="15"/>
                <w:szCs w:val="15"/>
                <w:lang w:val="fr-FR"/>
              </w:rPr>
            </w:pPr>
          </w:p>
          <w:p w:rsidR="00BC6C55" w:rsidRPr="00D866A0" w:rsidRDefault="00BC6C55">
            <w:pPr>
              <w:pStyle w:val="Default"/>
              <w:rPr>
                <w:sz w:val="15"/>
                <w:szCs w:val="15"/>
                <w:lang w:val="fr-FR"/>
              </w:rPr>
            </w:pPr>
          </w:p>
        </w:tc>
        <w:tc>
          <w:tcPr>
            <w:tcW w:w="520" w:type="dxa"/>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631" w:type="dxa"/>
            <w:gridSpan w:val="2"/>
            <w:tcBorders>
              <w:top w:val="single" w:sz="6"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sz w:val="12"/>
                <w:szCs w:val="12"/>
              </w:rPr>
              <w:t>-</w:t>
            </w:r>
          </w:p>
        </w:tc>
      </w:tr>
      <w:tr w:rsidR="00BC6C55">
        <w:trPr>
          <w:trHeight w:val="792"/>
          <w:jc w:val="center"/>
        </w:trPr>
        <w:tc>
          <w:tcPr>
            <w:tcW w:w="455" w:type="dxa"/>
            <w:tcBorders>
              <w:top w:val="single" w:sz="6" w:space="0" w:color="000000"/>
              <w:left w:val="single" w:sz="12" w:space="0" w:color="000000"/>
              <w:bottom w:val="single" w:sz="6"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38 </w:t>
            </w:r>
          </w:p>
        </w:tc>
        <w:tc>
          <w:tcPr>
            <w:tcW w:w="6981" w:type="dxa"/>
            <w:tcBorders>
              <w:top w:val="single" w:sz="6" w:space="0" w:color="000000"/>
              <w:left w:val="single" w:sz="6" w:space="0" w:color="000000"/>
              <w:bottom w:val="single" w:sz="6" w:space="0" w:color="000000"/>
              <w:right w:val="single" w:sz="6" w:space="0" w:color="000000"/>
            </w:tcBorders>
            <w:vAlign w:val="center"/>
          </w:tcPr>
          <w:p w:rsidR="00BC6C55" w:rsidRDefault="00BC6C55">
            <w:pPr>
              <w:pStyle w:val="Default"/>
              <w:rPr>
                <w:b/>
                <w:bCs/>
                <w:sz w:val="15"/>
                <w:szCs w:val="15"/>
                <w:lang w:val="fr-FR"/>
              </w:rPr>
            </w:pPr>
            <w:r>
              <w:rPr>
                <w:b/>
                <w:bCs/>
                <w:noProof/>
                <w:sz w:val="15"/>
                <w:szCs w:val="15"/>
                <w:lang w:val="fr-FR"/>
              </w:rPr>
              <w:t>Les délais de diffusion sont harmonises avec les prévisions du programme national (c a d, les raccourcis dates en prévision des rapports mensuels)</w:t>
            </w:r>
          </w:p>
          <w:p w:rsidR="00BC6C55" w:rsidRDefault="00BC6C55">
            <w:pPr>
              <w:pStyle w:val="Default"/>
              <w:rPr>
                <w:sz w:val="15"/>
                <w:szCs w:val="15"/>
                <w:lang w:val="fr-FR"/>
              </w:rPr>
            </w:pPr>
          </w:p>
          <w:p w:rsidR="00BC6C55" w:rsidRPr="00D866A0" w:rsidRDefault="00BC6C55">
            <w:pPr>
              <w:pStyle w:val="Default"/>
              <w:rPr>
                <w:sz w:val="15"/>
                <w:szCs w:val="15"/>
                <w:lang w:val="fr-FR"/>
              </w:rPr>
            </w:pPr>
          </w:p>
        </w:tc>
        <w:tc>
          <w:tcPr>
            <w:tcW w:w="520" w:type="dxa"/>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6"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631" w:type="dxa"/>
            <w:gridSpan w:val="2"/>
            <w:tcBorders>
              <w:top w:val="single" w:sz="6" w:space="0" w:color="000000"/>
              <w:left w:val="single" w:sz="6" w:space="0" w:color="000000"/>
              <w:bottom w:val="single" w:sz="6" w:space="0" w:color="000000"/>
              <w:right w:val="single" w:sz="12" w:space="0" w:color="000000"/>
            </w:tcBorders>
            <w:shd w:val="clear" w:color="auto" w:fill="CCFFCC"/>
            <w:vAlign w:val="center"/>
          </w:tcPr>
          <w:p w:rsidR="00BC6C55" w:rsidRDefault="00BC6C55">
            <w:pPr>
              <w:pStyle w:val="Default"/>
              <w:jc w:val="center"/>
              <w:rPr>
                <w:sz w:val="12"/>
                <w:szCs w:val="12"/>
              </w:rPr>
            </w:pPr>
            <w:r>
              <w:rPr>
                <w:sz w:val="12"/>
                <w:szCs w:val="12"/>
              </w:rPr>
              <w:t>-</w:t>
            </w:r>
          </w:p>
        </w:tc>
      </w:tr>
      <w:tr w:rsidR="00BC6C55">
        <w:trPr>
          <w:trHeight w:val="792"/>
          <w:jc w:val="center"/>
        </w:trPr>
        <w:tc>
          <w:tcPr>
            <w:tcW w:w="455" w:type="dxa"/>
            <w:tcBorders>
              <w:top w:val="single" w:sz="6" w:space="0" w:color="000000"/>
              <w:left w:val="single" w:sz="12" w:space="0" w:color="000000"/>
              <w:bottom w:val="single" w:sz="12" w:space="0" w:color="000000"/>
              <w:right w:val="single" w:sz="6" w:space="0" w:color="000000"/>
            </w:tcBorders>
            <w:shd w:val="clear" w:color="auto" w:fill="CCFFFF"/>
            <w:vAlign w:val="center"/>
          </w:tcPr>
          <w:p w:rsidR="00BC6C55" w:rsidRDefault="00BC6C55">
            <w:pPr>
              <w:pStyle w:val="Default"/>
              <w:jc w:val="center"/>
              <w:rPr>
                <w:sz w:val="15"/>
                <w:szCs w:val="15"/>
              </w:rPr>
            </w:pPr>
            <w:r>
              <w:rPr>
                <w:sz w:val="15"/>
                <w:szCs w:val="15"/>
              </w:rPr>
              <w:t xml:space="preserve">39 </w:t>
            </w:r>
          </w:p>
        </w:tc>
        <w:tc>
          <w:tcPr>
            <w:tcW w:w="6981" w:type="dxa"/>
            <w:tcBorders>
              <w:top w:val="single" w:sz="6" w:space="0" w:color="000000"/>
              <w:left w:val="single" w:sz="6" w:space="0" w:color="000000"/>
              <w:bottom w:val="single" w:sz="12" w:space="0" w:color="000000"/>
              <w:right w:val="single" w:sz="6" w:space="0" w:color="000000"/>
            </w:tcBorders>
            <w:vAlign w:val="center"/>
          </w:tcPr>
          <w:p w:rsidR="00BC6C55" w:rsidRDefault="00BC6C55">
            <w:pPr>
              <w:pStyle w:val="Default"/>
              <w:rPr>
                <w:b/>
                <w:bCs/>
                <w:sz w:val="15"/>
                <w:szCs w:val="15"/>
                <w:lang w:val="fr-FR"/>
              </w:rPr>
            </w:pPr>
            <w:r>
              <w:rPr>
                <w:b/>
                <w:bCs/>
                <w:noProof/>
                <w:sz w:val="15"/>
                <w:szCs w:val="15"/>
                <w:lang w:val="fr-FR"/>
              </w:rPr>
              <w:t>Les sites de prestation de service sont identifies comme détenteurs de numéros d’identification répondant a un système national.</w:t>
            </w:r>
          </w:p>
          <w:p w:rsidR="00BC6C55" w:rsidRDefault="00BC6C55">
            <w:pPr>
              <w:pStyle w:val="Default"/>
              <w:rPr>
                <w:sz w:val="15"/>
                <w:szCs w:val="15"/>
                <w:lang w:val="fr-FR"/>
              </w:rPr>
            </w:pPr>
          </w:p>
          <w:p w:rsidR="00BC6C55" w:rsidRPr="00D866A0" w:rsidRDefault="00BC6C55">
            <w:pPr>
              <w:pStyle w:val="Default"/>
              <w:rPr>
                <w:sz w:val="15"/>
                <w:szCs w:val="15"/>
                <w:lang w:val="fr-FR"/>
              </w:rPr>
            </w:pPr>
          </w:p>
        </w:tc>
        <w:tc>
          <w:tcPr>
            <w:tcW w:w="520" w:type="dxa"/>
            <w:tcBorders>
              <w:top w:val="single" w:sz="6" w:space="0" w:color="000000"/>
              <w:left w:val="single" w:sz="6" w:space="0" w:color="000000"/>
              <w:bottom w:val="single" w:sz="12"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12"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520" w:type="dxa"/>
            <w:gridSpan w:val="2"/>
            <w:tcBorders>
              <w:top w:val="single" w:sz="6" w:space="0" w:color="000000"/>
              <w:left w:val="single" w:sz="6" w:space="0" w:color="000000"/>
              <w:bottom w:val="single" w:sz="12" w:space="0" w:color="000000"/>
              <w:right w:val="single" w:sz="6" w:space="0" w:color="000000"/>
            </w:tcBorders>
            <w:shd w:val="clear" w:color="auto" w:fill="CCFFFF"/>
            <w:vAlign w:val="center"/>
          </w:tcPr>
          <w:p w:rsidR="00BC6C55" w:rsidRDefault="00BC6C55">
            <w:pPr>
              <w:pStyle w:val="Default"/>
              <w:jc w:val="center"/>
              <w:rPr>
                <w:sz w:val="20"/>
                <w:szCs w:val="20"/>
              </w:rPr>
            </w:pPr>
            <w:r>
              <w:rPr>
                <w:sz w:val="20"/>
                <w:szCs w:val="20"/>
              </w:rPr>
              <w:t xml:space="preserve">√ </w:t>
            </w:r>
          </w:p>
        </w:tc>
        <w:tc>
          <w:tcPr>
            <w:tcW w:w="631" w:type="dxa"/>
            <w:gridSpan w:val="2"/>
            <w:tcBorders>
              <w:top w:val="single" w:sz="6" w:space="0" w:color="000000"/>
              <w:left w:val="single" w:sz="6" w:space="0" w:color="000000"/>
              <w:bottom w:val="single" w:sz="12" w:space="0" w:color="000000"/>
              <w:right w:val="single" w:sz="12" w:space="0" w:color="000000"/>
            </w:tcBorders>
            <w:shd w:val="clear" w:color="auto" w:fill="CCFFCC"/>
            <w:vAlign w:val="center"/>
          </w:tcPr>
          <w:p w:rsidR="00BC6C55" w:rsidRDefault="00BC6C55">
            <w:pPr>
              <w:pStyle w:val="Default"/>
              <w:jc w:val="center"/>
              <w:rPr>
                <w:sz w:val="12"/>
                <w:szCs w:val="12"/>
              </w:rPr>
            </w:pPr>
            <w:r>
              <w:rPr>
                <w:sz w:val="12"/>
                <w:szCs w:val="12"/>
              </w:rPr>
              <w:t>-</w:t>
            </w:r>
          </w:p>
        </w:tc>
      </w:tr>
    </w:tbl>
    <w:p w:rsidR="00BC6C55" w:rsidRDefault="00BC6C55">
      <w:pPr>
        <w:pStyle w:val="BodyTextIndent"/>
        <w:ind w:left="0"/>
        <w:jc w:val="center"/>
        <w:rPr>
          <w:rFonts w:ascii="Arial" w:hAnsi="Arial" w:cs="Arial"/>
          <w:sz w:val="22"/>
          <w:szCs w:val="22"/>
        </w:rPr>
        <w:sectPr w:rsidR="00BC6C55">
          <w:pgSz w:w="12240" w:h="15840"/>
          <w:pgMar w:top="1298" w:right="1298" w:bottom="1298" w:left="1298" w:header="720" w:footer="720" w:gutter="0"/>
          <w:cols w:space="720"/>
          <w:docGrid w:linePitch="360"/>
        </w:sectPr>
      </w:pPr>
    </w:p>
    <w:p w:rsidR="00BC6C55" w:rsidRPr="00D866A0" w:rsidRDefault="00BC6C55">
      <w:pPr>
        <w:pStyle w:val="BodyTextIndent"/>
        <w:pBdr>
          <w:top w:val="single" w:sz="4" w:space="1" w:color="auto"/>
          <w:left w:val="single" w:sz="4" w:space="4" w:color="auto"/>
          <w:bottom w:val="single" w:sz="4" w:space="1" w:color="auto"/>
          <w:right w:val="single" w:sz="4" w:space="4" w:color="auto"/>
        </w:pBdr>
        <w:shd w:val="clear" w:color="auto" w:fill="CCFFFF"/>
        <w:ind w:left="0" w:right="108"/>
        <w:jc w:val="center"/>
        <w:rPr>
          <w:rFonts w:ascii="Arial" w:hAnsi="Arial" w:cs="Arial"/>
          <w:sz w:val="22"/>
          <w:szCs w:val="22"/>
          <w:lang w:val="fr-FR"/>
        </w:rPr>
      </w:pPr>
      <w:r w:rsidRPr="00D866A0">
        <w:rPr>
          <w:rFonts w:ascii="Arial" w:hAnsi="Arial" w:cs="Arial"/>
          <w:noProof/>
          <w:sz w:val="22"/>
          <w:szCs w:val="22"/>
          <w:lang w:val="fr-FR"/>
        </w:rPr>
        <w:t>Protocole 2:</w:t>
      </w:r>
      <w:r w:rsidRPr="00D866A0">
        <w:rPr>
          <w:rFonts w:ascii="Arial" w:hAnsi="Arial" w:cs="Arial"/>
          <w:sz w:val="22"/>
          <w:szCs w:val="22"/>
          <w:lang w:val="fr-FR"/>
        </w:rPr>
        <w:t xml:space="preserve"> </w:t>
      </w:r>
      <w:r w:rsidRPr="00D866A0">
        <w:rPr>
          <w:rFonts w:ascii="Arial" w:hAnsi="Arial" w:cs="Arial"/>
          <w:noProof/>
          <w:sz w:val="22"/>
          <w:szCs w:val="22"/>
          <w:lang w:val="fr-FR"/>
        </w:rPr>
        <w:t xml:space="preserve">Protocole de Vérification des Données </w:t>
      </w:r>
      <w:r w:rsidRPr="00D866A0">
        <w:rPr>
          <w:rFonts w:ascii="Arial" w:hAnsi="Arial" w:cs="Arial"/>
          <w:b w:val="0"/>
          <w:bCs w:val="0"/>
          <w:noProof/>
          <w:sz w:val="22"/>
          <w:szCs w:val="22"/>
          <w:lang w:val="fr-FR"/>
        </w:rPr>
        <w:t>(Illustrations – Interventions a base communautaire)</w:t>
      </w:r>
    </w:p>
    <w:p w:rsidR="00BC6C55" w:rsidRDefault="00BC6C55">
      <w:pPr>
        <w:ind w:left="-120"/>
        <w:jc w:val="both"/>
        <w:rPr>
          <w:rFonts w:ascii="Arial" w:hAnsi="Arial" w:cs="Arial"/>
          <w:b/>
          <w:bCs/>
          <w:sz w:val="22"/>
          <w:szCs w:val="22"/>
        </w:rPr>
      </w:pPr>
      <w:r w:rsidRPr="00625E75">
        <w:rPr>
          <w:rFonts w:ascii="Arial" w:hAnsi="Arial" w:cs="Arial"/>
          <w:b/>
          <w:bCs/>
          <w:noProof/>
          <w:sz w:val="22"/>
          <w:szCs w:val="22"/>
          <w:lang w:eastAsia="en-US"/>
        </w:rPr>
        <w:pict>
          <v:shape id="Image 10" o:spid="_x0000_i1035" type="#_x0000_t75" style="width:483pt;height:621.75pt;visibility:visible">
            <v:imagedata r:id="rId20" o:title="" cropbottom="40821f"/>
          </v:shape>
        </w:pict>
      </w:r>
    </w:p>
    <w:p w:rsidR="00BC6C55" w:rsidRDefault="00BC6C55">
      <w:pPr>
        <w:ind w:left="-120"/>
        <w:jc w:val="both"/>
      </w:pPr>
      <w:r w:rsidRPr="00625E75">
        <w:rPr>
          <w:noProof/>
          <w:lang w:eastAsia="en-US"/>
        </w:rPr>
        <w:pict>
          <v:shape id="Image 11" o:spid="_x0000_i1036" type="#_x0000_t75" style="width:483pt;height:641.25pt;visibility:visible">
            <v:imagedata r:id="rId21" o:title="" croptop="24746f" cropbottom="16120f"/>
          </v:shape>
        </w:pict>
      </w:r>
    </w:p>
    <w:p w:rsidR="00BC6C55" w:rsidRDefault="00BC6C55">
      <w:pPr>
        <w:ind w:left="-120"/>
        <w:jc w:val="both"/>
      </w:pPr>
      <w:r w:rsidRPr="00625E75">
        <w:rPr>
          <w:noProof/>
          <w:lang w:eastAsia="en-US"/>
        </w:rPr>
        <w:pict>
          <v:shape id="Image 12" o:spid="_x0000_i1037" type="#_x0000_t75" style="width:461.25pt;height:423.75pt;visibility:visible">
            <v:imagedata r:id="rId22" o:title=""/>
          </v:shape>
        </w:pict>
      </w:r>
    </w:p>
    <w:p w:rsidR="00BC6C55" w:rsidRDefault="00BC6C55">
      <w:pPr>
        <w:jc w:val="both"/>
      </w:pPr>
    </w:p>
    <w:p w:rsidR="00BC6C55" w:rsidRDefault="00BC6C55">
      <w:pPr>
        <w:jc w:val="both"/>
      </w:pPr>
    </w:p>
    <w:p w:rsidR="00BC6C55" w:rsidRDefault="00BC6C55">
      <w:pPr>
        <w:jc w:val="both"/>
        <w:sectPr w:rsidR="00BC6C55">
          <w:pgSz w:w="12240" w:h="15840"/>
          <w:pgMar w:top="1298" w:right="1298" w:bottom="1298" w:left="1298" w:header="720" w:footer="720" w:gutter="0"/>
          <w:cols w:space="720"/>
          <w:rtlGutter/>
          <w:docGrid w:linePitch="360"/>
        </w:sectPr>
      </w:pPr>
    </w:p>
    <w:p w:rsidR="00BC6C55" w:rsidRDefault="00BC6C55">
      <w:pPr>
        <w:jc w:val="both"/>
      </w:pPr>
    </w:p>
    <w:p w:rsidR="00BC6C55" w:rsidRDefault="00BC6C55">
      <w:pPr>
        <w:jc w:val="both"/>
        <w:rPr>
          <w:rFonts w:ascii="Arial" w:hAnsi="Arial" w:cs="Arial"/>
          <w:sz w:val="22"/>
          <w:szCs w:val="22"/>
        </w:rPr>
      </w:pPr>
    </w:p>
    <w:p w:rsidR="00BC6C55" w:rsidRDefault="00BC6C55">
      <w:pPr>
        <w:ind w:left="2700" w:hanging="2700"/>
        <w:jc w:val="both"/>
        <w:rPr>
          <w:lang w:val="en-GB"/>
        </w:rPr>
      </w:pPr>
    </w:p>
    <w:p w:rsidR="00BC6C55" w:rsidRDefault="00BC6C55">
      <w:pPr>
        <w:ind w:left="2700" w:hanging="2700"/>
        <w:jc w:val="both"/>
        <w:rPr>
          <w:lang w:val="en-GB"/>
        </w:rPr>
      </w:pPr>
    </w:p>
    <w:p w:rsidR="00BC6C55" w:rsidRDefault="00BC6C55">
      <w:pPr>
        <w:ind w:left="2700" w:hanging="2700"/>
        <w:jc w:val="both"/>
        <w:rPr>
          <w:lang w:val="en-GB"/>
        </w:rPr>
      </w:pPr>
    </w:p>
    <w:p w:rsidR="00BC6C55" w:rsidRDefault="00BC6C55">
      <w:pPr>
        <w:ind w:left="2700" w:hanging="2700"/>
        <w:jc w:val="both"/>
        <w:rPr>
          <w:lang w:val="en-GB"/>
        </w:rPr>
      </w:pPr>
    </w:p>
    <w:p w:rsidR="00BC6C55" w:rsidRDefault="00BC6C55">
      <w:pPr>
        <w:ind w:left="2700" w:hanging="2700"/>
        <w:rPr>
          <w:lang w:val="en-GB"/>
        </w:rPr>
      </w:pPr>
    </w:p>
    <w:p w:rsidR="00BC6C55" w:rsidRDefault="00BC6C55">
      <w:pPr>
        <w:ind w:left="2700" w:hanging="2700"/>
        <w:jc w:val="both"/>
        <w:rPr>
          <w:lang w:val="en-GB"/>
        </w:rPr>
      </w:pPr>
    </w:p>
    <w:p w:rsidR="00BC6C55" w:rsidRDefault="00BC6C55">
      <w:pPr>
        <w:ind w:left="2700" w:hanging="2700"/>
        <w:jc w:val="both"/>
        <w:rPr>
          <w:lang w:val="en-GB"/>
        </w:rPr>
      </w:pPr>
    </w:p>
    <w:p w:rsidR="00BC6C55" w:rsidRDefault="00BC6C55">
      <w:pPr>
        <w:ind w:left="2700" w:hanging="2700"/>
        <w:jc w:val="both"/>
        <w:rPr>
          <w:lang w:val="en-GB"/>
        </w:rPr>
      </w:pPr>
    </w:p>
    <w:p w:rsidR="00BC6C55" w:rsidRDefault="00BC6C55">
      <w:pPr>
        <w:ind w:left="2700" w:hanging="2700"/>
        <w:jc w:val="both"/>
        <w:rPr>
          <w:lang w:val="en-GB"/>
        </w:rPr>
      </w:pPr>
    </w:p>
    <w:p w:rsidR="00BC6C55" w:rsidRDefault="00BC6C55">
      <w:pPr>
        <w:ind w:left="2700" w:hanging="2700"/>
        <w:jc w:val="both"/>
        <w:rPr>
          <w:lang w:val="en-GB"/>
        </w:rPr>
      </w:pPr>
    </w:p>
    <w:p w:rsidR="00BC6C55" w:rsidRDefault="00BC6C55">
      <w:pPr>
        <w:ind w:left="2700" w:hanging="2700"/>
        <w:jc w:val="both"/>
        <w:rPr>
          <w:lang w:val="en-GB"/>
        </w:rPr>
      </w:pPr>
    </w:p>
    <w:p w:rsidR="00BC6C55" w:rsidRDefault="00BC6C55">
      <w:pPr>
        <w:ind w:left="2700" w:hanging="2700"/>
        <w:jc w:val="both"/>
        <w:rPr>
          <w:lang w:val="en-GB"/>
        </w:rPr>
      </w:pPr>
    </w:p>
    <w:p w:rsidR="00BC6C55" w:rsidRDefault="00BC6C55">
      <w:pPr>
        <w:ind w:left="2700" w:hanging="2700"/>
        <w:jc w:val="both"/>
        <w:rPr>
          <w:lang w:val="en-GB"/>
        </w:rPr>
      </w:pPr>
    </w:p>
    <w:p w:rsidR="00BC6C55" w:rsidRDefault="00BC6C55">
      <w:pPr>
        <w:ind w:left="2700" w:hanging="2700"/>
        <w:rPr>
          <w:rFonts w:ascii="Arial" w:hAnsi="Arial" w:cs="Arial"/>
          <w:sz w:val="48"/>
          <w:szCs w:val="48"/>
          <w:lang w:val="fr-FR"/>
        </w:rPr>
      </w:pPr>
      <w:r>
        <w:rPr>
          <w:rFonts w:ascii="Arial" w:hAnsi="Arial" w:cs="Arial"/>
          <w:noProof/>
          <w:sz w:val="48"/>
          <w:szCs w:val="48"/>
          <w:u w:val="single"/>
          <w:lang w:val="fr-FR"/>
        </w:rPr>
        <w:t>ANNEXE 2:</w:t>
      </w:r>
      <w:r>
        <w:rPr>
          <w:rFonts w:ascii="Arial" w:hAnsi="Arial" w:cs="Arial"/>
          <w:sz w:val="48"/>
          <w:szCs w:val="48"/>
          <w:lang w:val="fr-FR"/>
        </w:rPr>
        <w:t xml:space="preserve"> </w:t>
      </w:r>
      <w:r>
        <w:rPr>
          <w:rFonts w:ascii="Arial" w:hAnsi="Arial" w:cs="Arial"/>
          <w:noProof/>
          <w:sz w:val="48"/>
          <w:szCs w:val="48"/>
          <w:lang w:val="fr-FR"/>
        </w:rPr>
        <w:t>Quelques modèles pour l’Organisme Demandeur de l’EQD</w:t>
      </w:r>
    </w:p>
    <w:p w:rsidR="00BC6C55" w:rsidRDefault="00BC6C55">
      <w:pPr>
        <w:ind w:left="2700" w:hanging="2700"/>
        <w:jc w:val="both"/>
        <w:rPr>
          <w:rFonts w:ascii="Arial" w:hAnsi="Arial" w:cs="Arial"/>
          <w:sz w:val="48"/>
          <w:szCs w:val="48"/>
          <w:lang w:val="fr-FR"/>
        </w:rPr>
        <w:sectPr w:rsidR="00BC6C55">
          <w:pgSz w:w="12240" w:h="15840"/>
          <w:pgMar w:top="1298" w:right="1298" w:bottom="1298" w:left="1298" w:header="720" w:footer="720" w:gutter="0"/>
          <w:cols w:space="720"/>
          <w:docGrid w:linePitch="360"/>
        </w:sectPr>
      </w:pPr>
    </w:p>
    <w:tbl>
      <w:tblPr>
        <w:tblW w:w="13290" w:type="dxa"/>
        <w:tblInd w:w="2" w:type="dxa"/>
        <w:tblBorders>
          <w:bottom w:val="single" w:sz="4" w:space="0" w:color="auto"/>
          <w:insideH w:val="single" w:sz="4" w:space="0" w:color="auto"/>
          <w:insideV w:val="single" w:sz="4" w:space="0" w:color="auto"/>
        </w:tblBorders>
        <w:tblLayout w:type="fixed"/>
        <w:tblLook w:val="0000"/>
      </w:tblPr>
      <w:tblGrid>
        <w:gridCol w:w="2202"/>
        <w:gridCol w:w="3060"/>
        <w:gridCol w:w="2040"/>
        <w:gridCol w:w="2040"/>
        <w:gridCol w:w="2040"/>
        <w:gridCol w:w="1800"/>
      </w:tblGrid>
      <w:tr w:rsidR="00BC6C55" w:rsidRPr="003D2BE7">
        <w:trPr>
          <w:trHeight w:val="409"/>
          <w:tblHeader/>
        </w:trPr>
        <w:tc>
          <w:tcPr>
            <w:tcW w:w="13290" w:type="dxa"/>
            <w:gridSpan w:val="6"/>
            <w:tcBorders>
              <w:top w:val="nil"/>
              <w:bottom w:val="nil"/>
            </w:tcBorders>
            <w:shd w:val="clear" w:color="auto" w:fill="CCFFFF"/>
          </w:tcPr>
          <w:p w:rsidR="00BC6C55" w:rsidRDefault="00BC6C55">
            <w:pPr>
              <w:spacing w:before="60" w:after="60"/>
              <w:jc w:val="center"/>
              <w:rPr>
                <w:rFonts w:ascii="Arial" w:hAnsi="Arial" w:cs="Arial"/>
                <w:b/>
                <w:bCs/>
                <w:sz w:val="20"/>
                <w:szCs w:val="20"/>
                <w:lang w:val="fr-FR"/>
              </w:rPr>
            </w:pPr>
            <w:r>
              <w:rPr>
                <w:rFonts w:ascii="Arial" w:hAnsi="Arial" w:cs="Arial"/>
                <w:b/>
                <w:bCs/>
                <w:noProof/>
                <w:sz w:val="20"/>
                <w:szCs w:val="20"/>
                <w:lang w:val="fr-FR"/>
              </w:rPr>
              <w:t>Annexe 2, Etape 1 - Modèle 1.  Tableau Illustratif du classement des pays selon les investissements et selon les Résultats Rapportes</w:t>
            </w:r>
          </w:p>
        </w:tc>
      </w:tr>
      <w:tr w:rsidR="00BC6C55" w:rsidRPr="003D2BE7">
        <w:trPr>
          <w:trHeight w:val="306"/>
        </w:trPr>
        <w:tc>
          <w:tcPr>
            <w:tcW w:w="13290" w:type="dxa"/>
            <w:gridSpan w:val="6"/>
            <w:tcBorders>
              <w:top w:val="nil"/>
              <w:bottom w:val="single" w:sz="2" w:space="0" w:color="auto"/>
              <w:right w:val="nil"/>
            </w:tcBorders>
            <w:shd w:val="clear" w:color="auto" w:fill="CCFFCC"/>
            <w:vAlign w:val="center"/>
          </w:tcPr>
          <w:p w:rsidR="00BC6C55" w:rsidRPr="002A0925" w:rsidRDefault="00BC6C55">
            <w:pPr>
              <w:spacing w:before="40" w:after="40"/>
              <w:rPr>
                <w:rFonts w:ascii="Arial" w:hAnsi="Arial" w:cs="Arial"/>
                <w:b/>
                <w:bCs/>
                <w:sz w:val="18"/>
                <w:szCs w:val="18"/>
                <w:lang w:val="fr-FR"/>
              </w:rPr>
            </w:pPr>
          </w:p>
        </w:tc>
      </w:tr>
      <w:tr w:rsidR="00BC6C55">
        <w:trPr>
          <w:trHeight w:val="913"/>
        </w:trPr>
        <w:tc>
          <w:tcPr>
            <w:tcW w:w="2310" w:type="dxa"/>
            <w:tcBorders>
              <w:top w:val="nil"/>
              <w:bottom w:val="single" w:sz="2" w:space="0" w:color="auto"/>
            </w:tcBorders>
            <w:vAlign w:val="center"/>
          </w:tcPr>
          <w:p w:rsidR="00BC6C55" w:rsidRDefault="00BC6C55" w:rsidP="00625E75">
            <w:pPr>
              <w:spacing w:beforeLines="20" w:afterLines="20"/>
              <w:jc w:val="right"/>
              <w:rPr>
                <w:rFonts w:ascii="Arial" w:hAnsi="Arial" w:cs="Arial"/>
                <w:sz w:val="18"/>
                <w:szCs w:val="18"/>
              </w:rPr>
            </w:pPr>
            <w:r>
              <w:rPr>
                <w:rFonts w:ascii="Arial" w:hAnsi="Arial" w:cs="Arial"/>
                <w:b/>
                <w:bCs/>
                <w:noProof/>
                <w:sz w:val="20"/>
                <w:szCs w:val="20"/>
              </w:rPr>
              <w:t>Disease:</w:t>
            </w:r>
            <w:r>
              <w:rPr>
                <w:rFonts w:ascii="Arial" w:hAnsi="Arial" w:cs="Arial"/>
                <w:b/>
                <w:bCs/>
                <w:sz w:val="20"/>
                <w:szCs w:val="20"/>
              </w:rPr>
              <w:t xml:space="preserve"> </w:t>
            </w:r>
          </w:p>
        </w:tc>
        <w:tc>
          <w:tcPr>
            <w:tcW w:w="10980" w:type="dxa"/>
            <w:gridSpan w:val="5"/>
            <w:tcBorders>
              <w:top w:val="nil"/>
              <w:bottom w:val="single" w:sz="2" w:space="0" w:color="auto"/>
              <w:right w:val="nil"/>
            </w:tcBorders>
            <w:vAlign w:val="center"/>
          </w:tcPr>
          <w:p w:rsidR="00BC6C55" w:rsidRDefault="00BC6C55" w:rsidP="00625E75">
            <w:pPr>
              <w:spacing w:beforeLines="20" w:afterLines="20"/>
              <w:rPr>
                <w:rFonts w:ascii="Arial" w:hAnsi="Arial" w:cs="Arial"/>
                <w:sz w:val="18"/>
                <w:szCs w:val="18"/>
              </w:rPr>
            </w:pPr>
            <w:r>
              <w:rPr>
                <w:rFonts w:ascii="Arial" w:hAnsi="Arial" w:cs="Arial"/>
                <w:noProof/>
                <w:sz w:val="18"/>
                <w:szCs w:val="18"/>
              </w:rPr>
              <w:t>SIDA</w:t>
            </w:r>
          </w:p>
        </w:tc>
      </w:tr>
      <w:tr w:rsidR="00BC6C55">
        <w:trPr>
          <w:cantSplit/>
          <w:trHeight w:val="368"/>
        </w:trPr>
        <w:tc>
          <w:tcPr>
            <w:tcW w:w="2310" w:type="dxa"/>
            <w:vMerge w:val="restart"/>
            <w:tcBorders>
              <w:top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20"/>
                <w:szCs w:val="20"/>
              </w:rPr>
            </w:pPr>
            <w:r>
              <w:rPr>
                <w:rFonts w:ascii="Arial" w:hAnsi="Arial" w:cs="Arial"/>
                <w:b/>
                <w:bCs/>
                <w:noProof/>
                <w:sz w:val="20"/>
                <w:szCs w:val="20"/>
              </w:rPr>
              <w:t>Countries (or Programs/projects)</w:t>
            </w:r>
            <w:r>
              <w:rPr>
                <w:rFonts w:ascii="Arial" w:hAnsi="Arial" w:cs="Arial"/>
                <w:b/>
                <w:bCs/>
                <w:noProof/>
                <w:sz w:val="20"/>
                <w:szCs w:val="20"/>
              </w:rPr>
              <w:br/>
            </w:r>
            <w:r>
              <w:rPr>
                <w:rFonts w:ascii="Arial" w:hAnsi="Arial" w:cs="Arial"/>
                <w:noProof/>
                <w:sz w:val="20"/>
                <w:szCs w:val="20"/>
              </w:rPr>
              <w:t>(classés par investissement en Dollar)</w:t>
            </w:r>
          </w:p>
        </w:tc>
        <w:tc>
          <w:tcPr>
            <w:tcW w:w="3060" w:type="dxa"/>
            <w:vMerge w:val="restart"/>
            <w:tcBorders>
              <w:top w:val="single" w:sz="2" w:space="0" w:color="auto"/>
              <w:left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lang w:val="fr-FR"/>
              </w:rPr>
            </w:pPr>
            <w:r>
              <w:rPr>
                <w:rFonts w:ascii="Arial" w:hAnsi="Arial" w:cs="Arial"/>
                <w:b/>
                <w:bCs/>
                <w:noProof/>
                <w:sz w:val="18"/>
                <w:szCs w:val="18"/>
                <w:lang w:val="fr-FR"/>
              </w:rPr>
              <w:t>Classement par Investissement en Dollar</w:t>
            </w:r>
            <w:r>
              <w:rPr>
                <w:rFonts w:ascii="Arial" w:hAnsi="Arial" w:cs="Arial"/>
                <w:b/>
                <w:bCs/>
                <w:sz w:val="18"/>
                <w:szCs w:val="18"/>
                <w:lang w:val="fr-FR"/>
              </w:rPr>
              <w:t xml:space="preserve"> </w:t>
            </w:r>
          </w:p>
        </w:tc>
        <w:tc>
          <w:tcPr>
            <w:tcW w:w="6120" w:type="dxa"/>
            <w:gridSpan w:val="3"/>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sz w:val="18"/>
                <w:szCs w:val="18"/>
              </w:rPr>
            </w:pPr>
            <w:r>
              <w:rPr>
                <w:rFonts w:ascii="Arial" w:hAnsi="Arial" w:cs="Arial"/>
                <w:b/>
                <w:bCs/>
                <w:noProof/>
                <w:sz w:val="18"/>
                <w:szCs w:val="18"/>
              </w:rPr>
              <w:t>Classement des resultats rapportés</w:t>
            </w:r>
            <w:r>
              <w:rPr>
                <w:rFonts w:ascii="Arial" w:hAnsi="Arial" w:cs="Arial"/>
                <w:b/>
                <w:bCs/>
                <w:sz w:val="18"/>
                <w:szCs w:val="18"/>
              </w:rPr>
              <w:t xml:space="preserve"> </w:t>
            </w:r>
          </w:p>
        </w:tc>
        <w:tc>
          <w:tcPr>
            <w:tcW w:w="1800" w:type="dxa"/>
            <w:vMerge w:val="restart"/>
            <w:tcBorders>
              <w:top w:val="single" w:sz="2" w:space="0" w:color="auto"/>
              <w:left w:val="single" w:sz="2" w:space="0" w:color="auto"/>
              <w:right w:val="nil"/>
            </w:tcBorders>
            <w:vAlign w:val="center"/>
          </w:tcPr>
          <w:p w:rsidR="00BC6C55" w:rsidRDefault="00BC6C55" w:rsidP="00625E75">
            <w:pPr>
              <w:spacing w:beforeLines="20" w:afterLines="20"/>
              <w:jc w:val="center"/>
              <w:rPr>
                <w:rFonts w:ascii="Arial" w:hAnsi="Arial" w:cs="Arial"/>
                <w:b/>
                <w:bCs/>
                <w:sz w:val="18"/>
                <w:szCs w:val="18"/>
              </w:rPr>
            </w:pPr>
            <w:r>
              <w:rPr>
                <w:rFonts w:ascii="Arial" w:hAnsi="Arial" w:cs="Arial"/>
                <w:b/>
                <w:bCs/>
                <w:noProof/>
                <w:sz w:val="18"/>
                <w:szCs w:val="18"/>
              </w:rPr>
              <w:t>Notes/commentaires</w:t>
            </w:r>
            <w:r>
              <w:rPr>
                <w:rFonts w:ascii="Arial" w:hAnsi="Arial" w:cs="Arial"/>
                <w:b/>
                <w:bCs/>
                <w:sz w:val="18"/>
                <w:szCs w:val="18"/>
              </w:rPr>
              <w:t xml:space="preserve"> </w:t>
            </w:r>
          </w:p>
        </w:tc>
      </w:tr>
      <w:tr w:rsidR="00BC6C55">
        <w:trPr>
          <w:cantSplit/>
          <w:trHeight w:val="373"/>
        </w:trPr>
        <w:tc>
          <w:tcPr>
            <w:tcW w:w="2310" w:type="dxa"/>
            <w:vMerge/>
            <w:tcBorders>
              <w:right w:val="single" w:sz="2" w:space="0" w:color="auto"/>
            </w:tcBorders>
            <w:vAlign w:val="center"/>
          </w:tcPr>
          <w:p w:rsidR="00BC6C55" w:rsidRDefault="00BC6C55" w:rsidP="00625E75">
            <w:pPr>
              <w:spacing w:beforeLines="20" w:afterLines="20"/>
              <w:jc w:val="center"/>
              <w:rPr>
                <w:rFonts w:ascii="Arial" w:hAnsi="Arial" w:cs="Arial"/>
                <w:b/>
                <w:bCs/>
                <w:sz w:val="20"/>
                <w:szCs w:val="20"/>
              </w:rPr>
            </w:pPr>
          </w:p>
        </w:tc>
        <w:tc>
          <w:tcPr>
            <w:tcW w:w="3060" w:type="dxa"/>
            <w:vMerge/>
            <w:tcBorders>
              <w:left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6"/>
                <w:szCs w:val="16"/>
              </w:rPr>
            </w:pPr>
            <w:r>
              <w:rPr>
                <w:rFonts w:ascii="Arial" w:hAnsi="Arial" w:cs="Arial"/>
                <w:b/>
                <w:bCs/>
                <w:noProof/>
                <w:sz w:val="16"/>
                <w:szCs w:val="16"/>
              </w:rPr>
              <w:t xml:space="preserve">Zone du Programmme  </w:t>
            </w:r>
            <w:r>
              <w:rPr>
                <w:rFonts w:ascii="Arial" w:hAnsi="Arial" w:cs="Arial"/>
                <w:noProof/>
                <w:sz w:val="16"/>
                <w:szCs w:val="16"/>
              </w:rPr>
              <w:t>_Traitement_</w:t>
            </w: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6"/>
                <w:szCs w:val="16"/>
                <w:lang w:val="fr-FR"/>
              </w:rPr>
            </w:pPr>
            <w:r>
              <w:rPr>
                <w:rFonts w:ascii="Arial" w:hAnsi="Arial" w:cs="Arial"/>
                <w:b/>
                <w:bCs/>
                <w:noProof/>
                <w:sz w:val="16"/>
                <w:szCs w:val="16"/>
                <w:lang w:val="fr-FR"/>
              </w:rPr>
              <w:t>Zone du Programme</w:t>
            </w:r>
          </w:p>
          <w:p w:rsidR="00BC6C55" w:rsidRDefault="00BC6C55" w:rsidP="00625E75">
            <w:pPr>
              <w:spacing w:beforeLines="20" w:afterLines="20"/>
              <w:jc w:val="center"/>
              <w:rPr>
                <w:rFonts w:ascii="Arial" w:hAnsi="Arial" w:cs="Arial"/>
                <w:b/>
                <w:bCs/>
                <w:sz w:val="16"/>
                <w:szCs w:val="16"/>
                <w:lang w:val="fr-FR"/>
              </w:rPr>
            </w:pPr>
            <w:r>
              <w:rPr>
                <w:rFonts w:ascii="Arial" w:hAnsi="Arial" w:cs="Arial"/>
                <w:b/>
                <w:bCs/>
                <w:sz w:val="16"/>
                <w:szCs w:val="16"/>
                <w:lang w:val="fr-FR"/>
              </w:rPr>
              <w:t xml:space="preserve"> </w:t>
            </w:r>
            <w:r>
              <w:rPr>
                <w:rFonts w:ascii="Arial" w:hAnsi="Arial" w:cs="Arial"/>
                <w:noProof/>
                <w:sz w:val="16"/>
                <w:szCs w:val="16"/>
                <w:lang w:val="fr-FR"/>
              </w:rPr>
              <w:t>_Communication pour le Changement de comportements  Assistance communautaire_</w:t>
            </w: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6"/>
                <w:szCs w:val="16"/>
              </w:rPr>
            </w:pPr>
            <w:r>
              <w:rPr>
                <w:rFonts w:ascii="Arial" w:hAnsi="Arial" w:cs="Arial"/>
                <w:b/>
                <w:bCs/>
                <w:noProof/>
                <w:sz w:val="16"/>
                <w:szCs w:val="16"/>
              </w:rPr>
              <w:t>Zone du Programme</w:t>
            </w:r>
          </w:p>
          <w:p w:rsidR="00BC6C55" w:rsidRDefault="00BC6C55" w:rsidP="00625E75">
            <w:pPr>
              <w:spacing w:beforeLines="20" w:afterLines="20"/>
              <w:jc w:val="center"/>
              <w:rPr>
                <w:rFonts w:ascii="Arial" w:hAnsi="Arial" w:cs="Arial"/>
                <w:b/>
                <w:bCs/>
                <w:sz w:val="16"/>
                <w:szCs w:val="16"/>
              </w:rPr>
            </w:pPr>
            <w:r>
              <w:rPr>
                <w:rFonts w:ascii="Arial" w:hAnsi="Arial" w:cs="Arial"/>
                <w:noProof/>
                <w:sz w:val="16"/>
                <w:szCs w:val="16"/>
              </w:rPr>
              <w:t>_OVC_</w:t>
            </w:r>
          </w:p>
        </w:tc>
        <w:tc>
          <w:tcPr>
            <w:tcW w:w="1800" w:type="dxa"/>
            <w:vMerge/>
            <w:tcBorders>
              <w:left w:val="single" w:sz="2" w:space="0" w:color="auto"/>
              <w:right w:val="nil"/>
            </w:tcBorders>
            <w:vAlign w:val="center"/>
          </w:tcPr>
          <w:p w:rsidR="00BC6C55" w:rsidRDefault="00BC6C55" w:rsidP="00625E75">
            <w:pPr>
              <w:spacing w:beforeLines="20" w:afterLines="20"/>
              <w:jc w:val="center"/>
              <w:rPr>
                <w:rFonts w:ascii="Arial" w:hAnsi="Arial" w:cs="Arial"/>
                <w:sz w:val="18"/>
                <w:szCs w:val="18"/>
              </w:rPr>
            </w:pPr>
          </w:p>
        </w:tc>
      </w:tr>
      <w:tr w:rsidR="00BC6C55" w:rsidRPr="003D2BE7">
        <w:trPr>
          <w:cantSplit/>
          <w:trHeight w:val="521"/>
        </w:trPr>
        <w:tc>
          <w:tcPr>
            <w:tcW w:w="2310" w:type="dxa"/>
            <w:vMerge/>
            <w:tcBorders>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sz w:val="20"/>
                <w:szCs w:val="20"/>
              </w:rPr>
            </w:pPr>
          </w:p>
        </w:tc>
        <w:tc>
          <w:tcPr>
            <w:tcW w:w="3060" w:type="dxa"/>
            <w:vMerge/>
            <w:tcBorders>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6"/>
                <w:szCs w:val="16"/>
              </w:rPr>
            </w:pPr>
            <w:r>
              <w:rPr>
                <w:rFonts w:ascii="Arial" w:hAnsi="Arial" w:cs="Arial"/>
                <w:b/>
                <w:bCs/>
                <w:noProof/>
                <w:sz w:val="16"/>
                <w:szCs w:val="16"/>
              </w:rPr>
              <w:t>Indicateurr # 1</w:t>
            </w:r>
            <w:r>
              <w:rPr>
                <w:rFonts w:ascii="Arial" w:hAnsi="Arial" w:cs="Arial"/>
                <w:b/>
                <w:bCs/>
                <w:noProof/>
                <w:sz w:val="16"/>
                <w:szCs w:val="16"/>
              </w:rPr>
              <w:br/>
            </w:r>
            <w:r>
              <w:rPr>
                <w:rFonts w:ascii="Arial" w:hAnsi="Arial" w:cs="Arial"/>
                <w:noProof/>
                <w:sz w:val="16"/>
                <w:szCs w:val="16"/>
              </w:rPr>
              <w:t>Population sous ARV</w:t>
            </w: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6"/>
                <w:szCs w:val="16"/>
                <w:lang w:val="fr-FR"/>
              </w:rPr>
            </w:pPr>
            <w:r>
              <w:rPr>
                <w:rFonts w:ascii="Arial" w:hAnsi="Arial" w:cs="Arial"/>
                <w:b/>
                <w:bCs/>
                <w:noProof/>
                <w:sz w:val="16"/>
                <w:szCs w:val="16"/>
                <w:lang w:val="fr-FR"/>
              </w:rPr>
              <w:t>Indicateur # 2</w:t>
            </w:r>
          </w:p>
          <w:p w:rsidR="00BC6C55" w:rsidRDefault="00BC6C55" w:rsidP="00625E75">
            <w:pPr>
              <w:spacing w:beforeLines="20" w:afterLines="20"/>
              <w:jc w:val="center"/>
              <w:rPr>
                <w:rFonts w:ascii="Arial" w:hAnsi="Arial" w:cs="Arial"/>
                <w:sz w:val="16"/>
                <w:szCs w:val="16"/>
                <w:lang w:val="fr-FR"/>
              </w:rPr>
            </w:pPr>
            <w:r>
              <w:rPr>
                <w:rFonts w:ascii="Arial" w:hAnsi="Arial" w:cs="Arial"/>
                <w:noProof/>
                <w:sz w:val="16"/>
                <w:szCs w:val="16"/>
                <w:lang w:val="fr-FR"/>
              </w:rPr>
              <w:t>Nombre de Condoms Distribués</w:t>
            </w: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6"/>
                <w:szCs w:val="16"/>
                <w:lang w:val="fr-FR"/>
              </w:rPr>
            </w:pPr>
            <w:r>
              <w:rPr>
                <w:rFonts w:ascii="Arial" w:hAnsi="Arial" w:cs="Arial"/>
                <w:b/>
                <w:bCs/>
                <w:noProof/>
                <w:sz w:val="16"/>
                <w:szCs w:val="16"/>
                <w:lang w:val="fr-FR"/>
              </w:rPr>
              <w:t>Indicateur # 3</w:t>
            </w:r>
          </w:p>
          <w:p w:rsidR="00BC6C55" w:rsidRDefault="00BC6C55" w:rsidP="00625E75">
            <w:pPr>
              <w:spacing w:beforeLines="20" w:afterLines="20"/>
              <w:jc w:val="center"/>
              <w:rPr>
                <w:rFonts w:ascii="Arial" w:hAnsi="Arial" w:cs="Arial"/>
                <w:sz w:val="18"/>
                <w:szCs w:val="18"/>
                <w:lang w:val="fr-FR"/>
              </w:rPr>
            </w:pPr>
            <w:r>
              <w:rPr>
                <w:rFonts w:ascii="Arial" w:hAnsi="Arial" w:cs="Arial"/>
                <w:noProof/>
                <w:sz w:val="16"/>
                <w:szCs w:val="16"/>
                <w:lang w:val="fr-FR"/>
              </w:rPr>
              <w:t>Nombre de OVC Sous traitement et prise en charge</w:t>
            </w:r>
          </w:p>
        </w:tc>
        <w:tc>
          <w:tcPr>
            <w:tcW w:w="1800" w:type="dxa"/>
            <w:vMerge/>
            <w:tcBorders>
              <w:left w:val="single" w:sz="2" w:space="0" w:color="auto"/>
              <w:bottom w:val="single" w:sz="2" w:space="0" w:color="auto"/>
            </w:tcBorders>
            <w:vAlign w:val="center"/>
          </w:tcPr>
          <w:p w:rsidR="00BC6C55" w:rsidRDefault="00BC6C55" w:rsidP="00625E75">
            <w:pPr>
              <w:spacing w:beforeLines="20" w:afterLines="20"/>
              <w:jc w:val="center"/>
              <w:rPr>
                <w:rFonts w:ascii="Arial" w:hAnsi="Arial" w:cs="Arial"/>
                <w:sz w:val="18"/>
                <w:szCs w:val="18"/>
                <w:lang w:val="fr-FR"/>
              </w:rPr>
            </w:pPr>
          </w:p>
        </w:tc>
      </w:tr>
      <w:tr w:rsidR="00BC6C55">
        <w:trPr>
          <w:trHeight w:val="812"/>
        </w:trPr>
        <w:tc>
          <w:tcPr>
            <w:tcW w:w="2310" w:type="dxa"/>
            <w:tcBorders>
              <w:top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sz w:val="20"/>
                <w:szCs w:val="20"/>
              </w:rPr>
            </w:pPr>
            <w:r>
              <w:rPr>
                <w:rFonts w:ascii="Arial" w:hAnsi="Arial" w:cs="Arial"/>
                <w:noProof/>
                <w:sz w:val="20"/>
                <w:szCs w:val="20"/>
              </w:rPr>
              <w:t>County X</w:t>
            </w:r>
          </w:p>
        </w:tc>
        <w:tc>
          <w:tcPr>
            <w:tcW w:w="306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sz w:val="20"/>
                <w:szCs w:val="20"/>
              </w:rPr>
            </w:pPr>
            <w:r>
              <w:rPr>
                <w:rFonts w:ascii="Arial" w:hAnsi="Arial" w:cs="Arial"/>
                <w:noProof/>
                <w:sz w:val="20"/>
                <w:szCs w:val="20"/>
              </w:rPr>
              <w:t>$66 Million</w:t>
            </w: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sz w:val="20"/>
                <w:szCs w:val="20"/>
              </w:rPr>
            </w:pPr>
            <w:r>
              <w:rPr>
                <w:rFonts w:ascii="Arial" w:hAnsi="Arial" w:cs="Arial"/>
                <w:sz w:val="20"/>
                <w:szCs w:val="20"/>
              </w:rPr>
              <w:t>2</w:t>
            </w:r>
            <w:r>
              <w:rPr>
                <w:rFonts w:ascii="Arial" w:hAnsi="Arial" w:cs="Arial"/>
                <w:sz w:val="20"/>
                <w:szCs w:val="20"/>
              </w:rPr>
              <w:br/>
              <w:t>(6,500)</w:t>
            </w: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sz w:val="20"/>
                <w:szCs w:val="20"/>
              </w:rPr>
            </w:pPr>
            <w:r>
              <w:rPr>
                <w:rFonts w:ascii="Arial" w:hAnsi="Arial" w:cs="Arial"/>
                <w:sz w:val="20"/>
                <w:szCs w:val="20"/>
              </w:rPr>
              <w:t xml:space="preserve">4 </w:t>
            </w:r>
          </w:p>
          <w:p w:rsidR="00BC6C55" w:rsidRDefault="00BC6C55" w:rsidP="00625E75">
            <w:pPr>
              <w:spacing w:beforeLines="20" w:afterLines="20"/>
              <w:jc w:val="center"/>
              <w:rPr>
                <w:rFonts w:ascii="Arial" w:hAnsi="Arial" w:cs="Arial"/>
                <w:sz w:val="20"/>
                <w:szCs w:val="20"/>
              </w:rPr>
            </w:pPr>
            <w:r>
              <w:rPr>
                <w:rFonts w:ascii="Arial" w:hAnsi="Arial" w:cs="Arial"/>
                <w:noProof/>
                <w:sz w:val="20"/>
                <w:szCs w:val="20"/>
              </w:rPr>
              <w:t>(3 million)</w:t>
            </w: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sz w:val="20"/>
                <w:szCs w:val="20"/>
              </w:rPr>
            </w:pPr>
            <w:r>
              <w:rPr>
                <w:rFonts w:ascii="Arial" w:hAnsi="Arial" w:cs="Arial"/>
                <w:sz w:val="20"/>
                <w:szCs w:val="20"/>
              </w:rPr>
              <w:t xml:space="preserve">8 </w:t>
            </w:r>
          </w:p>
          <w:p w:rsidR="00BC6C55" w:rsidRDefault="00BC6C55" w:rsidP="00625E75">
            <w:pPr>
              <w:spacing w:beforeLines="20" w:afterLines="20"/>
              <w:jc w:val="center"/>
              <w:rPr>
                <w:rFonts w:ascii="Arial" w:hAnsi="Arial" w:cs="Arial"/>
                <w:sz w:val="20"/>
                <w:szCs w:val="20"/>
              </w:rPr>
            </w:pPr>
            <w:r>
              <w:rPr>
                <w:rFonts w:ascii="Arial" w:hAnsi="Arial" w:cs="Arial"/>
                <w:sz w:val="20"/>
                <w:szCs w:val="20"/>
              </w:rPr>
              <w:t>(1,879)</w:t>
            </w:r>
          </w:p>
        </w:tc>
        <w:tc>
          <w:tcPr>
            <w:tcW w:w="1800" w:type="dxa"/>
            <w:tcBorders>
              <w:top w:val="single" w:sz="2" w:space="0" w:color="auto"/>
              <w:left w:val="single" w:sz="2" w:space="0" w:color="auto"/>
              <w:bottom w:val="single" w:sz="2" w:space="0" w:color="auto"/>
            </w:tcBorders>
            <w:vAlign w:val="center"/>
          </w:tcPr>
          <w:p w:rsidR="00BC6C55" w:rsidRDefault="00BC6C55" w:rsidP="00625E75">
            <w:pPr>
              <w:spacing w:beforeLines="20" w:afterLines="20"/>
              <w:jc w:val="center"/>
              <w:rPr>
                <w:rFonts w:ascii="Arial" w:hAnsi="Arial" w:cs="Arial"/>
                <w:sz w:val="20"/>
                <w:szCs w:val="20"/>
              </w:rPr>
            </w:pPr>
          </w:p>
        </w:tc>
      </w:tr>
      <w:tr w:rsidR="00BC6C55">
        <w:trPr>
          <w:trHeight w:val="460"/>
        </w:trPr>
        <w:tc>
          <w:tcPr>
            <w:tcW w:w="2310" w:type="dxa"/>
            <w:tcBorders>
              <w:top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sz w:val="20"/>
                <w:szCs w:val="20"/>
              </w:rPr>
            </w:pPr>
            <w:r>
              <w:rPr>
                <w:rFonts w:ascii="Arial" w:hAnsi="Arial" w:cs="Arial"/>
                <w:noProof/>
                <w:sz w:val="20"/>
                <w:szCs w:val="20"/>
              </w:rPr>
              <w:t>Country Y</w:t>
            </w:r>
          </w:p>
        </w:tc>
        <w:tc>
          <w:tcPr>
            <w:tcW w:w="306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sz w:val="18"/>
                <w:szCs w:val="18"/>
              </w:rPr>
            </w:pPr>
            <w:r>
              <w:rPr>
                <w:rFonts w:ascii="Arial" w:hAnsi="Arial" w:cs="Arial"/>
                <w:noProof/>
                <w:sz w:val="18"/>
                <w:szCs w:val="18"/>
              </w:rPr>
              <w:t>$52 Million</w:t>
            </w: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sz w:val="18"/>
                <w:szCs w:val="18"/>
              </w:rPr>
            </w:pPr>
            <w:r>
              <w:rPr>
                <w:rFonts w:ascii="Arial" w:hAnsi="Arial" w:cs="Arial"/>
                <w:sz w:val="18"/>
                <w:szCs w:val="18"/>
              </w:rPr>
              <w:t>1</w:t>
            </w:r>
          </w:p>
          <w:p w:rsidR="00BC6C55" w:rsidRDefault="00BC6C55" w:rsidP="00625E75">
            <w:pPr>
              <w:spacing w:beforeLines="20" w:afterLines="20"/>
              <w:jc w:val="center"/>
              <w:rPr>
                <w:rFonts w:ascii="Arial" w:hAnsi="Arial" w:cs="Arial"/>
                <w:sz w:val="18"/>
                <w:szCs w:val="18"/>
              </w:rPr>
            </w:pPr>
            <w:r>
              <w:rPr>
                <w:rFonts w:ascii="Arial" w:hAnsi="Arial" w:cs="Arial"/>
                <w:sz w:val="18"/>
                <w:szCs w:val="18"/>
              </w:rPr>
              <w:t>(7,000)</w:t>
            </w: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sz w:val="18"/>
                <w:szCs w:val="18"/>
              </w:rPr>
            </w:pPr>
            <w:r>
              <w:rPr>
                <w:rFonts w:ascii="Arial" w:hAnsi="Arial" w:cs="Arial"/>
                <w:noProof/>
                <w:sz w:val="18"/>
                <w:szCs w:val="18"/>
              </w:rPr>
              <w:t>NA</w:t>
            </w: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sz w:val="18"/>
                <w:szCs w:val="18"/>
              </w:rPr>
            </w:pPr>
            <w:r>
              <w:rPr>
                <w:rFonts w:ascii="Arial" w:hAnsi="Arial" w:cs="Arial"/>
                <w:sz w:val="18"/>
                <w:szCs w:val="18"/>
              </w:rPr>
              <w:t>10</w:t>
            </w:r>
          </w:p>
          <w:p w:rsidR="00BC6C55" w:rsidRDefault="00BC6C55" w:rsidP="00625E75">
            <w:pPr>
              <w:spacing w:beforeLines="20" w:afterLines="20"/>
              <w:jc w:val="center"/>
              <w:rPr>
                <w:rFonts w:ascii="Arial" w:hAnsi="Arial" w:cs="Arial"/>
                <w:sz w:val="18"/>
                <w:szCs w:val="18"/>
              </w:rPr>
            </w:pPr>
            <w:r>
              <w:rPr>
                <w:rFonts w:ascii="Arial" w:hAnsi="Arial" w:cs="Arial"/>
                <w:sz w:val="18"/>
                <w:szCs w:val="18"/>
              </w:rPr>
              <w:t>(1,254)</w:t>
            </w:r>
          </w:p>
        </w:tc>
        <w:tc>
          <w:tcPr>
            <w:tcW w:w="1800" w:type="dxa"/>
            <w:tcBorders>
              <w:top w:val="single" w:sz="2" w:space="0" w:color="auto"/>
              <w:left w:val="single" w:sz="2" w:space="0" w:color="auto"/>
              <w:bottom w:val="single" w:sz="2" w:space="0" w:color="auto"/>
            </w:tcBorders>
            <w:vAlign w:val="center"/>
          </w:tcPr>
          <w:p w:rsidR="00BC6C55" w:rsidRDefault="00BC6C55" w:rsidP="00625E75">
            <w:pPr>
              <w:spacing w:beforeLines="20" w:afterLines="20"/>
              <w:jc w:val="center"/>
              <w:rPr>
                <w:rFonts w:ascii="Arial" w:hAnsi="Arial" w:cs="Arial"/>
                <w:sz w:val="18"/>
                <w:szCs w:val="18"/>
              </w:rPr>
            </w:pPr>
          </w:p>
        </w:tc>
      </w:tr>
      <w:tr w:rsidR="00BC6C55">
        <w:trPr>
          <w:trHeight w:val="460"/>
        </w:trPr>
        <w:tc>
          <w:tcPr>
            <w:tcW w:w="2310" w:type="dxa"/>
            <w:tcBorders>
              <w:top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sz w:val="20"/>
                <w:szCs w:val="20"/>
              </w:rPr>
            </w:pPr>
          </w:p>
        </w:tc>
        <w:tc>
          <w:tcPr>
            <w:tcW w:w="306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1800" w:type="dxa"/>
            <w:tcBorders>
              <w:top w:val="single" w:sz="2" w:space="0" w:color="auto"/>
              <w:left w:val="single" w:sz="2" w:space="0" w:color="auto"/>
              <w:bottom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r>
      <w:tr w:rsidR="00BC6C55">
        <w:trPr>
          <w:trHeight w:val="460"/>
        </w:trPr>
        <w:tc>
          <w:tcPr>
            <w:tcW w:w="2310" w:type="dxa"/>
            <w:tcBorders>
              <w:top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20"/>
                <w:szCs w:val="20"/>
              </w:rPr>
            </w:pPr>
          </w:p>
        </w:tc>
        <w:tc>
          <w:tcPr>
            <w:tcW w:w="306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1800" w:type="dxa"/>
            <w:tcBorders>
              <w:top w:val="single" w:sz="2" w:space="0" w:color="auto"/>
              <w:left w:val="single" w:sz="2" w:space="0" w:color="auto"/>
              <w:bottom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r>
      <w:tr w:rsidR="00BC6C55">
        <w:trPr>
          <w:trHeight w:val="460"/>
        </w:trPr>
        <w:tc>
          <w:tcPr>
            <w:tcW w:w="2310" w:type="dxa"/>
            <w:tcBorders>
              <w:top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20"/>
                <w:szCs w:val="20"/>
              </w:rPr>
            </w:pPr>
          </w:p>
        </w:tc>
        <w:tc>
          <w:tcPr>
            <w:tcW w:w="306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1800" w:type="dxa"/>
            <w:tcBorders>
              <w:top w:val="single" w:sz="2" w:space="0" w:color="auto"/>
              <w:left w:val="single" w:sz="2" w:space="0" w:color="auto"/>
              <w:bottom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r>
      <w:tr w:rsidR="00BC6C55">
        <w:trPr>
          <w:trHeight w:val="460"/>
        </w:trPr>
        <w:tc>
          <w:tcPr>
            <w:tcW w:w="2310" w:type="dxa"/>
            <w:tcBorders>
              <w:top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20"/>
                <w:szCs w:val="20"/>
              </w:rPr>
            </w:pPr>
          </w:p>
        </w:tc>
        <w:tc>
          <w:tcPr>
            <w:tcW w:w="306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1800" w:type="dxa"/>
            <w:tcBorders>
              <w:top w:val="single" w:sz="2" w:space="0" w:color="auto"/>
              <w:left w:val="single" w:sz="2" w:space="0" w:color="auto"/>
              <w:bottom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r>
      <w:tr w:rsidR="00BC6C55">
        <w:trPr>
          <w:trHeight w:val="460"/>
        </w:trPr>
        <w:tc>
          <w:tcPr>
            <w:tcW w:w="2310" w:type="dxa"/>
            <w:tcBorders>
              <w:top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20"/>
                <w:szCs w:val="20"/>
              </w:rPr>
            </w:pPr>
          </w:p>
        </w:tc>
        <w:tc>
          <w:tcPr>
            <w:tcW w:w="306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1800" w:type="dxa"/>
            <w:tcBorders>
              <w:top w:val="single" w:sz="2" w:space="0" w:color="auto"/>
              <w:left w:val="single" w:sz="2" w:space="0" w:color="auto"/>
              <w:bottom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r>
      <w:tr w:rsidR="00BC6C55">
        <w:trPr>
          <w:trHeight w:val="460"/>
        </w:trPr>
        <w:tc>
          <w:tcPr>
            <w:tcW w:w="2310" w:type="dxa"/>
            <w:tcBorders>
              <w:top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20"/>
                <w:szCs w:val="20"/>
              </w:rPr>
            </w:pPr>
          </w:p>
        </w:tc>
        <w:tc>
          <w:tcPr>
            <w:tcW w:w="306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1800" w:type="dxa"/>
            <w:tcBorders>
              <w:top w:val="single" w:sz="2" w:space="0" w:color="auto"/>
              <w:left w:val="single" w:sz="2" w:space="0" w:color="auto"/>
              <w:bottom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r>
      <w:tr w:rsidR="00BC6C55">
        <w:trPr>
          <w:trHeight w:val="460"/>
        </w:trPr>
        <w:tc>
          <w:tcPr>
            <w:tcW w:w="2310" w:type="dxa"/>
            <w:tcBorders>
              <w:top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20"/>
                <w:szCs w:val="20"/>
              </w:rPr>
            </w:pPr>
          </w:p>
        </w:tc>
        <w:tc>
          <w:tcPr>
            <w:tcW w:w="306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20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1800" w:type="dxa"/>
            <w:tcBorders>
              <w:top w:val="single" w:sz="2" w:space="0" w:color="auto"/>
              <w:left w:val="single" w:sz="2" w:space="0" w:color="auto"/>
              <w:bottom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r>
      <w:tr w:rsidR="00BC6C55">
        <w:trPr>
          <w:trHeight w:val="460"/>
        </w:trPr>
        <w:tc>
          <w:tcPr>
            <w:tcW w:w="2310" w:type="dxa"/>
            <w:tcBorders>
              <w:top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20"/>
                <w:szCs w:val="20"/>
              </w:rPr>
            </w:pPr>
          </w:p>
        </w:tc>
        <w:tc>
          <w:tcPr>
            <w:tcW w:w="3060" w:type="dxa"/>
            <w:tcBorders>
              <w:top w:val="single" w:sz="2" w:space="0" w:color="auto"/>
              <w:left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2040" w:type="dxa"/>
            <w:tcBorders>
              <w:top w:val="single" w:sz="2" w:space="0" w:color="auto"/>
              <w:left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2040" w:type="dxa"/>
            <w:tcBorders>
              <w:top w:val="single" w:sz="2" w:space="0" w:color="auto"/>
              <w:left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2040" w:type="dxa"/>
            <w:tcBorders>
              <w:top w:val="single" w:sz="2" w:space="0" w:color="auto"/>
              <w:left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1800" w:type="dxa"/>
            <w:tcBorders>
              <w:top w:val="single" w:sz="2" w:space="0" w:color="auto"/>
              <w:lef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r>
      <w:tr w:rsidR="00BC6C55">
        <w:trPr>
          <w:trHeight w:val="435"/>
        </w:trPr>
        <w:tc>
          <w:tcPr>
            <w:tcW w:w="2310" w:type="dxa"/>
            <w:tcBorders>
              <w:top w:val="single" w:sz="2" w:space="0" w:color="auto"/>
              <w:bottom w:val="single" w:sz="6" w:space="0" w:color="auto"/>
              <w:right w:val="single" w:sz="2" w:space="0" w:color="auto"/>
            </w:tcBorders>
            <w:vAlign w:val="center"/>
          </w:tcPr>
          <w:p w:rsidR="00BC6C55" w:rsidRDefault="00BC6C55" w:rsidP="00625E75">
            <w:pPr>
              <w:spacing w:beforeLines="20" w:afterLines="20"/>
              <w:jc w:val="center"/>
              <w:rPr>
                <w:rFonts w:ascii="Arial" w:hAnsi="Arial" w:cs="Arial"/>
                <w:b/>
                <w:bCs/>
                <w:sz w:val="20"/>
                <w:szCs w:val="20"/>
              </w:rPr>
            </w:pPr>
          </w:p>
        </w:tc>
        <w:tc>
          <w:tcPr>
            <w:tcW w:w="3060" w:type="dxa"/>
            <w:tcBorders>
              <w:top w:val="single" w:sz="2" w:space="0" w:color="auto"/>
              <w:left w:val="single" w:sz="2" w:space="0" w:color="auto"/>
              <w:bottom w:val="single" w:sz="6"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2040" w:type="dxa"/>
            <w:tcBorders>
              <w:top w:val="single" w:sz="2" w:space="0" w:color="auto"/>
              <w:left w:val="single" w:sz="2" w:space="0" w:color="auto"/>
              <w:bottom w:val="single" w:sz="6"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2040" w:type="dxa"/>
            <w:tcBorders>
              <w:top w:val="single" w:sz="2" w:space="0" w:color="auto"/>
              <w:left w:val="single" w:sz="2" w:space="0" w:color="auto"/>
              <w:bottom w:val="single" w:sz="6"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2040" w:type="dxa"/>
            <w:tcBorders>
              <w:top w:val="single" w:sz="2" w:space="0" w:color="auto"/>
              <w:left w:val="single" w:sz="2" w:space="0" w:color="auto"/>
              <w:bottom w:val="single" w:sz="6" w:space="0" w:color="auto"/>
              <w:right w:val="single" w:sz="2" w:space="0" w:color="auto"/>
            </w:tcBorders>
            <w:vAlign w:val="center"/>
          </w:tcPr>
          <w:p w:rsidR="00BC6C55" w:rsidRDefault="00BC6C55" w:rsidP="00625E75">
            <w:pPr>
              <w:spacing w:beforeLines="20" w:afterLines="20"/>
              <w:jc w:val="center"/>
              <w:rPr>
                <w:rFonts w:ascii="Arial" w:hAnsi="Arial" w:cs="Arial"/>
                <w:b/>
                <w:bCs/>
                <w:sz w:val="18"/>
                <w:szCs w:val="18"/>
              </w:rPr>
            </w:pPr>
          </w:p>
        </w:tc>
        <w:tc>
          <w:tcPr>
            <w:tcW w:w="1800" w:type="dxa"/>
            <w:tcBorders>
              <w:top w:val="single" w:sz="2" w:space="0" w:color="auto"/>
              <w:left w:val="single" w:sz="2" w:space="0" w:color="auto"/>
              <w:bottom w:val="single" w:sz="6" w:space="0" w:color="auto"/>
            </w:tcBorders>
            <w:vAlign w:val="center"/>
          </w:tcPr>
          <w:p w:rsidR="00BC6C55" w:rsidRDefault="00BC6C55" w:rsidP="00625E75">
            <w:pPr>
              <w:spacing w:beforeLines="20" w:afterLines="20"/>
              <w:jc w:val="center"/>
              <w:rPr>
                <w:rFonts w:ascii="Arial" w:hAnsi="Arial" w:cs="Arial"/>
                <w:b/>
                <w:bCs/>
                <w:sz w:val="18"/>
                <w:szCs w:val="18"/>
              </w:rPr>
            </w:pPr>
          </w:p>
        </w:tc>
      </w:tr>
    </w:tbl>
    <w:p w:rsidR="00BC6C55" w:rsidRDefault="00BC6C55">
      <w:pPr>
        <w:pStyle w:val="BodyText2"/>
        <w:spacing w:after="0" w:line="240" w:lineRule="auto"/>
        <w:ind w:left="360" w:hanging="360"/>
        <w:jc w:val="both"/>
        <w:sectPr w:rsidR="00BC6C55">
          <w:pgSz w:w="15840" w:h="12240" w:orient="landscape"/>
          <w:pgMar w:top="1079" w:right="1298" w:bottom="1298" w:left="1298" w:header="720" w:footer="720" w:gutter="0"/>
          <w:cols w:space="720"/>
          <w:docGrid w:linePitch="360"/>
        </w:sectPr>
      </w:pPr>
    </w:p>
    <w:tbl>
      <w:tblPr>
        <w:tblW w:w="13830" w:type="dxa"/>
        <w:tblInd w:w="2" w:type="dxa"/>
        <w:tblBorders>
          <w:bottom w:val="single" w:sz="4" w:space="0" w:color="auto"/>
          <w:insideH w:val="single" w:sz="6" w:space="0" w:color="auto"/>
          <w:insideV w:val="single" w:sz="6" w:space="0" w:color="auto"/>
        </w:tblBorders>
        <w:tblLayout w:type="fixed"/>
        <w:tblLook w:val="0000"/>
      </w:tblPr>
      <w:tblGrid>
        <w:gridCol w:w="1842"/>
        <w:gridCol w:w="1980"/>
        <w:gridCol w:w="1800"/>
        <w:gridCol w:w="2340"/>
        <w:gridCol w:w="1980"/>
        <w:gridCol w:w="1800"/>
        <w:gridCol w:w="1980"/>
      </w:tblGrid>
      <w:tr w:rsidR="00BC6C55" w:rsidRPr="003D2BE7">
        <w:trPr>
          <w:trHeight w:val="409"/>
          <w:tblHeader/>
        </w:trPr>
        <w:tc>
          <w:tcPr>
            <w:tcW w:w="13830" w:type="dxa"/>
            <w:gridSpan w:val="7"/>
            <w:tcBorders>
              <w:top w:val="nil"/>
              <w:left w:val="nil"/>
              <w:bottom w:val="nil"/>
            </w:tcBorders>
            <w:shd w:val="clear" w:color="auto" w:fill="CCFFFF"/>
          </w:tcPr>
          <w:p w:rsidR="00BC6C55" w:rsidRDefault="00BC6C55">
            <w:pPr>
              <w:spacing w:before="60" w:after="60"/>
              <w:jc w:val="center"/>
              <w:rPr>
                <w:rFonts w:ascii="Arial" w:hAnsi="Arial" w:cs="Arial"/>
                <w:b/>
                <w:bCs/>
                <w:sz w:val="20"/>
                <w:szCs w:val="20"/>
                <w:lang w:val="fr-FR"/>
              </w:rPr>
            </w:pPr>
            <w:r>
              <w:rPr>
                <w:rFonts w:ascii="Arial" w:hAnsi="Arial" w:cs="Arial"/>
                <w:b/>
                <w:bCs/>
                <w:noProof/>
                <w:sz w:val="20"/>
                <w:szCs w:val="20"/>
                <w:lang w:val="fr-FR"/>
              </w:rPr>
              <w:t>Annexe 2, Etape 1 - Modèle 2.  Analyse Illustrative de l’Importance Relative des Investissements et des résultats des indicateurs par zone de Programme</w:t>
            </w:r>
            <w:r>
              <w:rPr>
                <w:rFonts w:ascii="Arial" w:hAnsi="Arial" w:cs="Arial"/>
                <w:b/>
                <w:bCs/>
                <w:sz w:val="20"/>
                <w:szCs w:val="20"/>
                <w:lang w:val="fr-FR"/>
              </w:rPr>
              <w:t xml:space="preserve"> </w:t>
            </w:r>
          </w:p>
        </w:tc>
      </w:tr>
      <w:tr w:rsidR="00BC6C55" w:rsidRPr="003D2BE7">
        <w:trPr>
          <w:trHeight w:val="306"/>
        </w:trPr>
        <w:tc>
          <w:tcPr>
            <w:tcW w:w="13830" w:type="dxa"/>
            <w:gridSpan w:val="7"/>
            <w:tcBorders>
              <w:top w:val="nil"/>
              <w:bottom w:val="single" w:sz="2" w:space="0" w:color="auto"/>
            </w:tcBorders>
            <w:shd w:val="clear" w:color="auto" w:fill="CCFFCC"/>
            <w:vAlign w:val="center"/>
          </w:tcPr>
          <w:p w:rsidR="00BC6C55" w:rsidRDefault="00BC6C55">
            <w:pPr>
              <w:spacing w:before="40" w:after="40"/>
              <w:rPr>
                <w:rFonts w:ascii="Arial" w:hAnsi="Arial" w:cs="Arial"/>
                <w:b/>
                <w:bCs/>
                <w:sz w:val="20"/>
                <w:szCs w:val="20"/>
                <w:lang w:val="fr-FR"/>
              </w:rPr>
            </w:pPr>
          </w:p>
        </w:tc>
      </w:tr>
      <w:tr w:rsidR="00BC6C55">
        <w:trPr>
          <w:trHeight w:val="584"/>
        </w:trPr>
        <w:tc>
          <w:tcPr>
            <w:tcW w:w="13830" w:type="dxa"/>
            <w:gridSpan w:val="7"/>
            <w:tcBorders>
              <w:top w:val="nil"/>
              <w:bottom w:val="single" w:sz="2" w:space="0" w:color="auto"/>
            </w:tcBorders>
            <w:vAlign w:val="center"/>
          </w:tcPr>
          <w:p w:rsidR="00BC6C55" w:rsidRDefault="00BC6C55" w:rsidP="00625E75">
            <w:pPr>
              <w:spacing w:beforeLines="20" w:afterLines="20"/>
              <w:rPr>
                <w:rFonts w:ascii="Arial" w:hAnsi="Arial" w:cs="Arial"/>
                <w:sz w:val="18"/>
                <w:szCs w:val="18"/>
              </w:rPr>
            </w:pPr>
            <w:r>
              <w:rPr>
                <w:rFonts w:ascii="Arial" w:hAnsi="Arial" w:cs="Arial"/>
                <w:b/>
                <w:bCs/>
                <w:noProof/>
                <w:sz w:val="20"/>
                <w:szCs w:val="20"/>
              </w:rPr>
              <w:t>Program/project:</w:t>
            </w:r>
            <w:r>
              <w:rPr>
                <w:rFonts w:ascii="Arial" w:hAnsi="Arial" w:cs="Arial"/>
                <w:b/>
                <w:bCs/>
                <w:sz w:val="20"/>
                <w:szCs w:val="20"/>
              </w:rPr>
              <w:t xml:space="preserve">  _____________</w:t>
            </w:r>
          </w:p>
        </w:tc>
      </w:tr>
      <w:tr w:rsidR="00BC6C55">
        <w:trPr>
          <w:trHeight w:val="1300"/>
        </w:trPr>
        <w:tc>
          <w:tcPr>
            <w:tcW w:w="1950" w:type="dxa"/>
            <w:tcBorders>
              <w:top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20"/>
                <w:szCs w:val="20"/>
              </w:rPr>
            </w:pPr>
            <w:r>
              <w:rPr>
                <w:rFonts w:ascii="Arial" w:hAnsi="Arial" w:cs="Arial"/>
                <w:b/>
                <w:bCs/>
                <w:noProof/>
                <w:sz w:val="20"/>
                <w:szCs w:val="20"/>
              </w:rPr>
              <w:t>Zone de Programme</w:t>
            </w:r>
            <w:r>
              <w:rPr>
                <w:rFonts w:ascii="Arial" w:hAnsi="Arial" w:cs="Arial"/>
                <w:b/>
                <w:bCs/>
                <w:sz w:val="20"/>
                <w:szCs w:val="20"/>
              </w:rPr>
              <w:t xml:space="preserve"> </w:t>
            </w:r>
          </w:p>
        </w:tc>
        <w:tc>
          <w:tcPr>
            <w:tcW w:w="198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20"/>
                <w:szCs w:val="20"/>
                <w:lang w:val="fr-FR"/>
              </w:rPr>
            </w:pPr>
            <w:r>
              <w:rPr>
                <w:rFonts w:ascii="Arial" w:hAnsi="Arial" w:cs="Arial"/>
                <w:b/>
                <w:bCs/>
                <w:noProof/>
                <w:sz w:val="20"/>
                <w:szCs w:val="20"/>
                <w:lang w:val="fr-FR"/>
              </w:rPr>
              <w:t>$ Investis dans la zone de Programme</w:t>
            </w:r>
            <w:r>
              <w:rPr>
                <w:rFonts w:ascii="Arial" w:hAnsi="Arial" w:cs="Arial"/>
                <w:b/>
                <w:bCs/>
                <w:sz w:val="20"/>
                <w:szCs w:val="20"/>
                <w:lang w:val="fr-FR"/>
              </w:rPr>
              <w:t xml:space="preserve">  </w:t>
            </w:r>
          </w:p>
        </w:tc>
        <w:tc>
          <w:tcPr>
            <w:tcW w:w="180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20"/>
                <w:szCs w:val="20"/>
                <w:lang w:val="fr-FR"/>
              </w:rPr>
            </w:pPr>
            <w:r>
              <w:rPr>
                <w:rFonts w:ascii="Arial" w:hAnsi="Arial" w:cs="Arial"/>
                <w:b/>
                <w:bCs/>
                <w:noProof/>
                <w:sz w:val="20"/>
                <w:szCs w:val="20"/>
                <w:lang w:val="fr-FR"/>
              </w:rPr>
              <w:t>% Total des Investissements dans le Programme /projet</w:t>
            </w:r>
          </w:p>
        </w:tc>
        <w:tc>
          <w:tcPr>
            <w:tcW w:w="23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20"/>
                <w:szCs w:val="20"/>
                <w:lang w:val="fr-FR"/>
              </w:rPr>
            </w:pPr>
            <w:r>
              <w:rPr>
                <w:rFonts w:ascii="Arial" w:hAnsi="Arial" w:cs="Arial"/>
                <w:b/>
                <w:bCs/>
                <w:noProof/>
                <w:sz w:val="20"/>
                <w:szCs w:val="20"/>
                <w:lang w:val="fr-FR"/>
              </w:rPr>
              <w:t>Principal Indicateur dans la zone de Programme</w:t>
            </w:r>
          </w:p>
        </w:tc>
        <w:tc>
          <w:tcPr>
            <w:tcW w:w="198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sz w:val="20"/>
                <w:szCs w:val="20"/>
                <w:lang w:val="fr-FR"/>
              </w:rPr>
            </w:pPr>
            <w:r>
              <w:rPr>
                <w:rFonts w:ascii="Arial" w:hAnsi="Arial" w:cs="Arial"/>
                <w:b/>
                <w:bCs/>
                <w:noProof/>
                <w:sz w:val="20"/>
                <w:szCs w:val="20"/>
                <w:lang w:val="fr-FR"/>
              </w:rPr>
              <w:t>Résultats escomptés ou rapportés pour l’Indicateur</w:t>
            </w:r>
          </w:p>
        </w:tc>
        <w:tc>
          <w:tcPr>
            <w:tcW w:w="180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20"/>
                <w:szCs w:val="20"/>
                <w:lang w:val="fr-FR"/>
              </w:rPr>
            </w:pPr>
            <w:r>
              <w:rPr>
                <w:rFonts w:ascii="Arial" w:hAnsi="Arial" w:cs="Arial"/>
                <w:b/>
                <w:bCs/>
                <w:noProof/>
                <w:sz w:val="20"/>
                <w:szCs w:val="20"/>
                <w:lang w:val="fr-FR"/>
              </w:rPr>
              <w:t>% de Résultats escomptés ou rapportés à l’échelle du pays</w:t>
            </w:r>
          </w:p>
        </w:tc>
        <w:tc>
          <w:tcPr>
            <w:tcW w:w="1980" w:type="dxa"/>
            <w:tcBorders>
              <w:top w:val="single" w:sz="2" w:space="0" w:color="auto"/>
              <w:left w:val="single" w:sz="2" w:space="0" w:color="auto"/>
              <w:bottom w:val="single" w:sz="2" w:space="0" w:color="auto"/>
            </w:tcBorders>
            <w:vAlign w:val="center"/>
          </w:tcPr>
          <w:p w:rsidR="00BC6C55" w:rsidRDefault="00BC6C55" w:rsidP="00625E75">
            <w:pPr>
              <w:spacing w:beforeLines="20" w:afterLines="20"/>
              <w:jc w:val="center"/>
              <w:rPr>
                <w:rFonts w:ascii="Arial" w:hAnsi="Arial" w:cs="Arial"/>
                <w:b/>
                <w:bCs/>
                <w:sz w:val="20"/>
                <w:szCs w:val="20"/>
              </w:rPr>
            </w:pPr>
            <w:r>
              <w:rPr>
                <w:rFonts w:ascii="Arial" w:hAnsi="Arial" w:cs="Arial"/>
                <w:b/>
                <w:bCs/>
                <w:noProof/>
                <w:sz w:val="20"/>
                <w:szCs w:val="20"/>
              </w:rPr>
              <w:t>Notes/commentaries</w:t>
            </w:r>
          </w:p>
        </w:tc>
      </w:tr>
      <w:tr w:rsidR="00BC6C55">
        <w:trPr>
          <w:trHeight w:val="373"/>
        </w:trPr>
        <w:tc>
          <w:tcPr>
            <w:tcW w:w="1950" w:type="dxa"/>
            <w:tcBorders>
              <w:top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sz w:val="20"/>
                <w:szCs w:val="20"/>
              </w:rPr>
            </w:pPr>
            <w:r>
              <w:rPr>
                <w:rFonts w:ascii="Arial" w:hAnsi="Arial" w:cs="Arial"/>
                <w:noProof/>
                <w:sz w:val="20"/>
                <w:szCs w:val="20"/>
              </w:rPr>
              <w:t>Traitement ART</w:t>
            </w:r>
            <w:r>
              <w:rPr>
                <w:rFonts w:ascii="Arial" w:hAnsi="Arial" w:cs="Arial"/>
                <w:sz w:val="20"/>
                <w:szCs w:val="20"/>
              </w:rPr>
              <w:t xml:space="preserve"> </w:t>
            </w:r>
          </w:p>
        </w:tc>
        <w:tc>
          <w:tcPr>
            <w:tcW w:w="198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sz w:val="20"/>
                <w:szCs w:val="20"/>
              </w:rPr>
            </w:pPr>
            <w:r>
              <w:rPr>
                <w:rFonts w:ascii="Arial" w:hAnsi="Arial" w:cs="Arial"/>
                <w:sz w:val="20"/>
                <w:szCs w:val="20"/>
              </w:rPr>
              <w:t>$2,000,000</w:t>
            </w:r>
          </w:p>
        </w:tc>
        <w:tc>
          <w:tcPr>
            <w:tcW w:w="180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sz w:val="20"/>
                <w:szCs w:val="20"/>
              </w:rPr>
            </w:pPr>
            <w:r>
              <w:rPr>
                <w:rFonts w:ascii="Arial" w:hAnsi="Arial" w:cs="Arial"/>
                <w:sz w:val="20"/>
                <w:szCs w:val="20"/>
              </w:rPr>
              <w:t>80%</w:t>
            </w:r>
          </w:p>
        </w:tc>
        <w:tc>
          <w:tcPr>
            <w:tcW w:w="23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sz w:val="20"/>
                <w:szCs w:val="20"/>
              </w:rPr>
            </w:pPr>
            <w:r>
              <w:rPr>
                <w:rFonts w:ascii="Arial" w:hAnsi="Arial" w:cs="Arial"/>
                <w:noProof/>
                <w:sz w:val="20"/>
                <w:szCs w:val="20"/>
              </w:rPr>
              <w:t>Population sous ART</w:t>
            </w:r>
          </w:p>
        </w:tc>
        <w:tc>
          <w:tcPr>
            <w:tcW w:w="198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sz w:val="20"/>
                <w:szCs w:val="20"/>
              </w:rPr>
            </w:pPr>
            <w:r>
              <w:rPr>
                <w:rFonts w:ascii="Arial" w:hAnsi="Arial" w:cs="Arial"/>
                <w:sz w:val="20"/>
                <w:szCs w:val="20"/>
              </w:rPr>
              <w:t>20,000</w:t>
            </w:r>
          </w:p>
        </w:tc>
        <w:tc>
          <w:tcPr>
            <w:tcW w:w="180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sz w:val="20"/>
                <w:szCs w:val="20"/>
              </w:rPr>
            </w:pPr>
            <w:r>
              <w:rPr>
                <w:rFonts w:ascii="Arial" w:hAnsi="Arial" w:cs="Arial"/>
                <w:sz w:val="20"/>
                <w:szCs w:val="20"/>
              </w:rPr>
              <w:t>80%</w:t>
            </w:r>
          </w:p>
        </w:tc>
        <w:tc>
          <w:tcPr>
            <w:tcW w:w="1980" w:type="dxa"/>
            <w:tcBorders>
              <w:top w:val="single" w:sz="2" w:space="0" w:color="auto"/>
              <w:left w:val="single" w:sz="2" w:space="0" w:color="auto"/>
              <w:bottom w:val="single" w:sz="2" w:space="0" w:color="auto"/>
            </w:tcBorders>
            <w:vAlign w:val="center"/>
          </w:tcPr>
          <w:p w:rsidR="00BC6C55" w:rsidRDefault="00BC6C55" w:rsidP="00625E75">
            <w:pPr>
              <w:spacing w:beforeLines="20" w:afterLines="20"/>
              <w:jc w:val="center"/>
              <w:rPr>
                <w:rFonts w:ascii="Arial" w:hAnsi="Arial" w:cs="Arial"/>
                <w:sz w:val="20"/>
                <w:szCs w:val="20"/>
              </w:rPr>
            </w:pPr>
          </w:p>
        </w:tc>
      </w:tr>
      <w:tr w:rsidR="00BC6C55">
        <w:trPr>
          <w:trHeight w:val="404"/>
        </w:trPr>
        <w:tc>
          <w:tcPr>
            <w:tcW w:w="1950" w:type="dxa"/>
            <w:tcBorders>
              <w:top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20"/>
                <w:szCs w:val="20"/>
              </w:rPr>
            </w:pPr>
          </w:p>
        </w:tc>
        <w:tc>
          <w:tcPr>
            <w:tcW w:w="198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sz w:val="20"/>
                <w:szCs w:val="20"/>
              </w:rPr>
            </w:pPr>
            <w:r>
              <w:rPr>
                <w:rFonts w:ascii="Arial" w:hAnsi="Arial" w:cs="Arial"/>
                <w:sz w:val="20"/>
                <w:szCs w:val="20"/>
              </w:rPr>
              <w:br/>
            </w:r>
          </w:p>
        </w:tc>
        <w:tc>
          <w:tcPr>
            <w:tcW w:w="180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20"/>
                <w:szCs w:val="20"/>
              </w:rPr>
            </w:pPr>
          </w:p>
        </w:tc>
        <w:tc>
          <w:tcPr>
            <w:tcW w:w="234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20"/>
                <w:szCs w:val="20"/>
              </w:rPr>
            </w:pPr>
          </w:p>
        </w:tc>
        <w:tc>
          <w:tcPr>
            <w:tcW w:w="198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20"/>
                <w:szCs w:val="20"/>
              </w:rPr>
            </w:pPr>
          </w:p>
        </w:tc>
        <w:tc>
          <w:tcPr>
            <w:tcW w:w="1800" w:type="dxa"/>
            <w:tcBorders>
              <w:top w:val="single" w:sz="2" w:space="0" w:color="auto"/>
              <w:left w:val="single" w:sz="2" w:space="0" w:color="auto"/>
              <w:bottom w:val="single" w:sz="2" w:space="0" w:color="auto"/>
              <w:right w:val="single" w:sz="2" w:space="0" w:color="auto"/>
            </w:tcBorders>
            <w:vAlign w:val="center"/>
          </w:tcPr>
          <w:p w:rsidR="00BC6C55" w:rsidRDefault="00BC6C55" w:rsidP="00625E75">
            <w:pPr>
              <w:spacing w:beforeLines="20" w:afterLines="20"/>
              <w:jc w:val="center"/>
              <w:rPr>
                <w:rFonts w:ascii="Arial" w:hAnsi="Arial" w:cs="Arial"/>
                <w:b/>
                <w:bCs/>
                <w:sz w:val="20"/>
                <w:szCs w:val="20"/>
              </w:rPr>
            </w:pPr>
          </w:p>
        </w:tc>
        <w:tc>
          <w:tcPr>
            <w:tcW w:w="1980" w:type="dxa"/>
            <w:tcBorders>
              <w:top w:val="single" w:sz="2" w:space="0" w:color="auto"/>
              <w:left w:val="single" w:sz="2" w:space="0" w:color="auto"/>
              <w:bottom w:val="single" w:sz="2" w:space="0" w:color="auto"/>
            </w:tcBorders>
            <w:vAlign w:val="center"/>
          </w:tcPr>
          <w:p w:rsidR="00BC6C55" w:rsidRDefault="00BC6C55" w:rsidP="00625E75">
            <w:pPr>
              <w:spacing w:beforeLines="20" w:afterLines="20"/>
              <w:jc w:val="center"/>
              <w:rPr>
                <w:rFonts w:ascii="Arial" w:hAnsi="Arial" w:cs="Arial"/>
                <w:b/>
                <w:bCs/>
                <w:sz w:val="20"/>
                <w:szCs w:val="20"/>
              </w:rPr>
            </w:pPr>
          </w:p>
        </w:tc>
      </w:tr>
      <w:tr w:rsidR="00BC6C55">
        <w:trPr>
          <w:trHeight w:val="510"/>
        </w:trPr>
        <w:tc>
          <w:tcPr>
            <w:tcW w:w="1950" w:type="dxa"/>
            <w:tcBorders>
              <w:top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sz w:val="20"/>
                <w:szCs w:val="20"/>
              </w:rPr>
            </w:pPr>
          </w:p>
        </w:tc>
        <w:tc>
          <w:tcPr>
            <w:tcW w:w="198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80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234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98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80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980" w:type="dxa"/>
            <w:tcBorders>
              <w:top w:val="single" w:sz="2" w:space="0" w:color="auto"/>
              <w:left w:val="single" w:sz="2" w:space="0" w:color="auto"/>
              <w:bottom w:val="single" w:sz="2" w:space="0" w:color="auto"/>
            </w:tcBorders>
          </w:tcPr>
          <w:p w:rsidR="00BC6C55" w:rsidRDefault="00BC6C55" w:rsidP="00625E75">
            <w:pPr>
              <w:spacing w:beforeLines="20" w:afterLines="20"/>
              <w:rPr>
                <w:rFonts w:ascii="Arial" w:hAnsi="Arial" w:cs="Arial"/>
                <w:b/>
                <w:bCs/>
                <w:sz w:val="18"/>
                <w:szCs w:val="18"/>
              </w:rPr>
            </w:pPr>
          </w:p>
        </w:tc>
      </w:tr>
      <w:tr w:rsidR="00BC6C55">
        <w:trPr>
          <w:trHeight w:val="435"/>
        </w:trPr>
        <w:tc>
          <w:tcPr>
            <w:tcW w:w="1950" w:type="dxa"/>
            <w:tcBorders>
              <w:top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20"/>
                <w:szCs w:val="20"/>
              </w:rPr>
            </w:pPr>
          </w:p>
        </w:tc>
        <w:tc>
          <w:tcPr>
            <w:tcW w:w="198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80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234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98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80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980" w:type="dxa"/>
            <w:tcBorders>
              <w:top w:val="single" w:sz="2" w:space="0" w:color="auto"/>
              <w:left w:val="single" w:sz="2" w:space="0" w:color="auto"/>
              <w:bottom w:val="single" w:sz="2" w:space="0" w:color="auto"/>
            </w:tcBorders>
          </w:tcPr>
          <w:p w:rsidR="00BC6C55" w:rsidRDefault="00BC6C55" w:rsidP="00625E75">
            <w:pPr>
              <w:spacing w:beforeLines="20" w:afterLines="20"/>
              <w:rPr>
                <w:rFonts w:ascii="Arial" w:hAnsi="Arial" w:cs="Arial"/>
                <w:b/>
                <w:bCs/>
                <w:sz w:val="18"/>
                <w:szCs w:val="18"/>
              </w:rPr>
            </w:pPr>
          </w:p>
        </w:tc>
      </w:tr>
      <w:tr w:rsidR="00BC6C55">
        <w:trPr>
          <w:trHeight w:val="435"/>
        </w:trPr>
        <w:tc>
          <w:tcPr>
            <w:tcW w:w="1950" w:type="dxa"/>
            <w:tcBorders>
              <w:top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20"/>
                <w:szCs w:val="20"/>
              </w:rPr>
            </w:pPr>
          </w:p>
        </w:tc>
        <w:tc>
          <w:tcPr>
            <w:tcW w:w="198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80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234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98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80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980" w:type="dxa"/>
            <w:tcBorders>
              <w:top w:val="single" w:sz="2" w:space="0" w:color="auto"/>
              <w:left w:val="single" w:sz="2" w:space="0" w:color="auto"/>
              <w:bottom w:val="single" w:sz="2" w:space="0" w:color="auto"/>
            </w:tcBorders>
          </w:tcPr>
          <w:p w:rsidR="00BC6C55" w:rsidRDefault="00BC6C55" w:rsidP="00625E75">
            <w:pPr>
              <w:spacing w:beforeLines="20" w:afterLines="20"/>
              <w:rPr>
                <w:rFonts w:ascii="Arial" w:hAnsi="Arial" w:cs="Arial"/>
                <w:b/>
                <w:bCs/>
                <w:sz w:val="18"/>
                <w:szCs w:val="18"/>
              </w:rPr>
            </w:pPr>
          </w:p>
        </w:tc>
      </w:tr>
      <w:tr w:rsidR="00BC6C55">
        <w:trPr>
          <w:trHeight w:val="435"/>
        </w:trPr>
        <w:tc>
          <w:tcPr>
            <w:tcW w:w="1950" w:type="dxa"/>
            <w:tcBorders>
              <w:top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20"/>
                <w:szCs w:val="20"/>
              </w:rPr>
            </w:pPr>
          </w:p>
        </w:tc>
        <w:tc>
          <w:tcPr>
            <w:tcW w:w="198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80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234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98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80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980" w:type="dxa"/>
            <w:tcBorders>
              <w:top w:val="single" w:sz="2" w:space="0" w:color="auto"/>
              <w:left w:val="single" w:sz="2" w:space="0" w:color="auto"/>
              <w:bottom w:val="single" w:sz="2" w:space="0" w:color="auto"/>
            </w:tcBorders>
          </w:tcPr>
          <w:p w:rsidR="00BC6C55" w:rsidRDefault="00BC6C55" w:rsidP="00625E75">
            <w:pPr>
              <w:spacing w:beforeLines="20" w:afterLines="20"/>
              <w:rPr>
                <w:rFonts w:ascii="Arial" w:hAnsi="Arial" w:cs="Arial"/>
                <w:b/>
                <w:bCs/>
                <w:sz w:val="18"/>
                <w:szCs w:val="18"/>
              </w:rPr>
            </w:pPr>
          </w:p>
        </w:tc>
      </w:tr>
      <w:tr w:rsidR="00BC6C55">
        <w:trPr>
          <w:trHeight w:val="435"/>
        </w:trPr>
        <w:tc>
          <w:tcPr>
            <w:tcW w:w="1950" w:type="dxa"/>
            <w:tcBorders>
              <w:top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20"/>
                <w:szCs w:val="20"/>
              </w:rPr>
            </w:pPr>
          </w:p>
        </w:tc>
        <w:tc>
          <w:tcPr>
            <w:tcW w:w="198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80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234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98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80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980" w:type="dxa"/>
            <w:tcBorders>
              <w:top w:val="single" w:sz="2" w:space="0" w:color="auto"/>
              <w:left w:val="single" w:sz="2" w:space="0" w:color="auto"/>
              <w:bottom w:val="single" w:sz="2" w:space="0" w:color="auto"/>
            </w:tcBorders>
          </w:tcPr>
          <w:p w:rsidR="00BC6C55" w:rsidRDefault="00BC6C55" w:rsidP="00625E75">
            <w:pPr>
              <w:spacing w:beforeLines="20" w:afterLines="20"/>
              <w:rPr>
                <w:rFonts w:ascii="Arial" w:hAnsi="Arial" w:cs="Arial"/>
                <w:b/>
                <w:bCs/>
                <w:sz w:val="18"/>
                <w:szCs w:val="18"/>
              </w:rPr>
            </w:pPr>
          </w:p>
        </w:tc>
      </w:tr>
      <w:tr w:rsidR="00BC6C55">
        <w:trPr>
          <w:trHeight w:val="435"/>
        </w:trPr>
        <w:tc>
          <w:tcPr>
            <w:tcW w:w="1950" w:type="dxa"/>
            <w:tcBorders>
              <w:top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20"/>
                <w:szCs w:val="20"/>
              </w:rPr>
            </w:pPr>
          </w:p>
        </w:tc>
        <w:tc>
          <w:tcPr>
            <w:tcW w:w="198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80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234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98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80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980" w:type="dxa"/>
            <w:tcBorders>
              <w:top w:val="single" w:sz="2" w:space="0" w:color="auto"/>
              <w:left w:val="single" w:sz="2" w:space="0" w:color="auto"/>
              <w:bottom w:val="single" w:sz="2" w:space="0" w:color="auto"/>
            </w:tcBorders>
          </w:tcPr>
          <w:p w:rsidR="00BC6C55" w:rsidRDefault="00BC6C55" w:rsidP="00625E75">
            <w:pPr>
              <w:spacing w:beforeLines="20" w:afterLines="20"/>
              <w:rPr>
                <w:rFonts w:ascii="Arial" w:hAnsi="Arial" w:cs="Arial"/>
                <w:b/>
                <w:bCs/>
                <w:sz w:val="18"/>
                <w:szCs w:val="18"/>
              </w:rPr>
            </w:pPr>
          </w:p>
        </w:tc>
      </w:tr>
      <w:tr w:rsidR="00BC6C55">
        <w:trPr>
          <w:trHeight w:val="435"/>
        </w:trPr>
        <w:tc>
          <w:tcPr>
            <w:tcW w:w="1950" w:type="dxa"/>
            <w:tcBorders>
              <w:top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20"/>
                <w:szCs w:val="20"/>
              </w:rPr>
            </w:pPr>
          </w:p>
        </w:tc>
        <w:tc>
          <w:tcPr>
            <w:tcW w:w="198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80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234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98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80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980" w:type="dxa"/>
            <w:tcBorders>
              <w:top w:val="single" w:sz="2" w:space="0" w:color="auto"/>
              <w:left w:val="single" w:sz="2" w:space="0" w:color="auto"/>
              <w:bottom w:val="single" w:sz="2" w:space="0" w:color="auto"/>
            </w:tcBorders>
          </w:tcPr>
          <w:p w:rsidR="00BC6C55" w:rsidRDefault="00BC6C55" w:rsidP="00625E75">
            <w:pPr>
              <w:spacing w:beforeLines="20" w:afterLines="20"/>
              <w:rPr>
                <w:rFonts w:ascii="Arial" w:hAnsi="Arial" w:cs="Arial"/>
                <w:b/>
                <w:bCs/>
                <w:sz w:val="18"/>
                <w:szCs w:val="18"/>
              </w:rPr>
            </w:pPr>
          </w:p>
        </w:tc>
      </w:tr>
      <w:tr w:rsidR="00BC6C55">
        <w:trPr>
          <w:trHeight w:val="435"/>
        </w:trPr>
        <w:tc>
          <w:tcPr>
            <w:tcW w:w="1950" w:type="dxa"/>
            <w:tcBorders>
              <w:top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20"/>
                <w:szCs w:val="20"/>
              </w:rPr>
            </w:pPr>
          </w:p>
        </w:tc>
        <w:tc>
          <w:tcPr>
            <w:tcW w:w="198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80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234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98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80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980" w:type="dxa"/>
            <w:tcBorders>
              <w:top w:val="single" w:sz="2" w:space="0" w:color="auto"/>
              <w:left w:val="single" w:sz="2" w:space="0" w:color="auto"/>
              <w:bottom w:val="single" w:sz="2" w:space="0" w:color="auto"/>
            </w:tcBorders>
          </w:tcPr>
          <w:p w:rsidR="00BC6C55" w:rsidRDefault="00BC6C55" w:rsidP="00625E75">
            <w:pPr>
              <w:spacing w:beforeLines="20" w:afterLines="20"/>
              <w:rPr>
                <w:rFonts w:ascii="Arial" w:hAnsi="Arial" w:cs="Arial"/>
                <w:b/>
                <w:bCs/>
                <w:sz w:val="18"/>
                <w:szCs w:val="18"/>
              </w:rPr>
            </w:pPr>
          </w:p>
        </w:tc>
      </w:tr>
      <w:tr w:rsidR="00BC6C55">
        <w:trPr>
          <w:trHeight w:val="435"/>
        </w:trPr>
        <w:tc>
          <w:tcPr>
            <w:tcW w:w="1950" w:type="dxa"/>
            <w:tcBorders>
              <w:top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20"/>
                <w:szCs w:val="20"/>
              </w:rPr>
            </w:pPr>
          </w:p>
        </w:tc>
        <w:tc>
          <w:tcPr>
            <w:tcW w:w="198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80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234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98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800" w:type="dxa"/>
            <w:tcBorders>
              <w:top w:val="single" w:sz="2" w:space="0" w:color="auto"/>
              <w:left w:val="single" w:sz="2" w:space="0" w:color="auto"/>
              <w:bottom w:val="single" w:sz="2"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980" w:type="dxa"/>
            <w:tcBorders>
              <w:top w:val="single" w:sz="2" w:space="0" w:color="auto"/>
              <w:left w:val="single" w:sz="2" w:space="0" w:color="auto"/>
              <w:bottom w:val="single" w:sz="2" w:space="0" w:color="auto"/>
            </w:tcBorders>
          </w:tcPr>
          <w:p w:rsidR="00BC6C55" w:rsidRDefault="00BC6C55" w:rsidP="00625E75">
            <w:pPr>
              <w:spacing w:beforeLines="20" w:afterLines="20"/>
              <w:rPr>
                <w:rFonts w:ascii="Arial" w:hAnsi="Arial" w:cs="Arial"/>
                <w:b/>
                <w:bCs/>
                <w:sz w:val="18"/>
                <w:szCs w:val="18"/>
              </w:rPr>
            </w:pPr>
          </w:p>
        </w:tc>
      </w:tr>
      <w:tr w:rsidR="00BC6C55">
        <w:trPr>
          <w:trHeight w:val="435"/>
        </w:trPr>
        <w:tc>
          <w:tcPr>
            <w:tcW w:w="1950" w:type="dxa"/>
            <w:tcBorders>
              <w:top w:val="single" w:sz="2" w:space="0" w:color="auto"/>
              <w:bottom w:val="single" w:sz="4" w:space="0" w:color="auto"/>
              <w:right w:val="single" w:sz="2" w:space="0" w:color="auto"/>
            </w:tcBorders>
          </w:tcPr>
          <w:p w:rsidR="00BC6C55" w:rsidRDefault="00BC6C55" w:rsidP="00625E75">
            <w:pPr>
              <w:spacing w:beforeLines="20" w:afterLines="20"/>
              <w:rPr>
                <w:rFonts w:ascii="Arial" w:hAnsi="Arial" w:cs="Arial"/>
                <w:b/>
                <w:bCs/>
                <w:sz w:val="20"/>
                <w:szCs w:val="20"/>
              </w:rPr>
            </w:pPr>
          </w:p>
        </w:tc>
        <w:tc>
          <w:tcPr>
            <w:tcW w:w="1980" w:type="dxa"/>
            <w:tcBorders>
              <w:top w:val="single" w:sz="2" w:space="0" w:color="auto"/>
              <w:left w:val="single" w:sz="2" w:space="0" w:color="auto"/>
              <w:bottom w:val="single" w:sz="4"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800" w:type="dxa"/>
            <w:tcBorders>
              <w:top w:val="single" w:sz="2" w:space="0" w:color="auto"/>
              <w:left w:val="single" w:sz="2" w:space="0" w:color="auto"/>
              <w:bottom w:val="single" w:sz="4"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2340" w:type="dxa"/>
            <w:tcBorders>
              <w:top w:val="single" w:sz="2" w:space="0" w:color="auto"/>
              <w:left w:val="single" w:sz="2" w:space="0" w:color="auto"/>
              <w:bottom w:val="single" w:sz="4"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980" w:type="dxa"/>
            <w:tcBorders>
              <w:top w:val="single" w:sz="2" w:space="0" w:color="auto"/>
              <w:left w:val="single" w:sz="2" w:space="0" w:color="auto"/>
              <w:bottom w:val="single" w:sz="4"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800" w:type="dxa"/>
            <w:tcBorders>
              <w:top w:val="single" w:sz="2" w:space="0" w:color="auto"/>
              <w:left w:val="single" w:sz="2" w:space="0" w:color="auto"/>
              <w:bottom w:val="single" w:sz="4" w:space="0" w:color="auto"/>
              <w:right w:val="single" w:sz="2" w:space="0" w:color="auto"/>
            </w:tcBorders>
          </w:tcPr>
          <w:p w:rsidR="00BC6C55" w:rsidRDefault="00BC6C55" w:rsidP="00625E75">
            <w:pPr>
              <w:spacing w:beforeLines="20" w:afterLines="20"/>
              <w:rPr>
                <w:rFonts w:ascii="Arial" w:hAnsi="Arial" w:cs="Arial"/>
                <w:b/>
                <w:bCs/>
                <w:sz w:val="18"/>
                <w:szCs w:val="18"/>
              </w:rPr>
            </w:pPr>
          </w:p>
        </w:tc>
        <w:tc>
          <w:tcPr>
            <w:tcW w:w="1980" w:type="dxa"/>
            <w:tcBorders>
              <w:top w:val="single" w:sz="2" w:space="0" w:color="auto"/>
              <w:left w:val="single" w:sz="2" w:space="0" w:color="auto"/>
              <w:bottom w:val="single" w:sz="4" w:space="0" w:color="auto"/>
            </w:tcBorders>
          </w:tcPr>
          <w:p w:rsidR="00BC6C55" w:rsidRDefault="00BC6C55" w:rsidP="00625E75">
            <w:pPr>
              <w:spacing w:beforeLines="20" w:afterLines="20"/>
              <w:rPr>
                <w:rFonts w:ascii="Arial" w:hAnsi="Arial" w:cs="Arial"/>
                <w:b/>
                <w:bCs/>
                <w:sz w:val="18"/>
                <w:szCs w:val="18"/>
              </w:rPr>
            </w:pPr>
          </w:p>
        </w:tc>
      </w:tr>
    </w:tbl>
    <w:p w:rsidR="00BC6C55" w:rsidRDefault="00BC6C55">
      <w:pPr>
        <w:rPr>
          <w:rFonts w:ascii="Arial" w:hAnsi="Arial" w:cs="Arial"/>
          <w:sz w:val="22"/>
          <w:szCs w:val="22"/>
        </w:rPr>
      </w:pPr>
      <w:r>
        <w:rPr>
          <w:rFonts w:ascii="Arial" w:hAnsi="Arial" w:cs="Arial"/>
          <w:sz w:val="22"/>
          <w:szCs w:val="22"/>
        </w:rPr>
        <w:t xml:space="preserve">  </w:t>
      </w:r>
    </w:p>
    <w:p w:rsidR="00BC6C55" w:rsidRDefault="00BC6C55">
      <w:pPr>
        <w:rPr>
          <w:rFonts w:ascii="Arial" w:hAnsi="Arial" w:cs="Arial"/>
          <w:sz w:val="22"/>
          <w:szCs w:val="22"/>
        </w:rPr>
      </w:pPr>
    </w:p>
    <w:p w:rsidR="00BC6C55" w:rsidRDefault="00BC6C55">
      <w:pPr>
        <w:rPr>
          <w:rFonts w:ascii="Arial" w:hAnsi="Arial" w:cs="Arial"/>
          <w:sz w:val="22"/>
          <w:szCs w:val="22"/>
        </w:rPr>
      </w:pPr>
    </w:p>
    <w:p w:rsidR="00BC6C55" w:rsidRDefault="00BC6C55">
      <w:pPr>
        <w:rPr>
          <w:rFonts w:ascii="Arial" w:hAnsi="Arial" w:cs="Arial"/>
          <w:sz w:val="22"/>
          <w:szCs w:val="22"/>
        </w:rPr>
        <w:sectPr w:rsidR="00BC6C55">
          <w:pgSz w:w="15840" w:h="12240" w:orient="landscape"/>
          <w:pgMar w:top="1298" w:right="1298" w:bottom="1298" w:left="1298" w:header="720" w:footer="720" w:gutter="0"/>
          <w:cols w:space="720"/>
          <w:docGrid w:linePitch="360"/>
        </w:sectPr>
      </w:pPr>
    </w:p>
    <w:tbl>
      <w:tblPr>
        <w:tblW w:w="1364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2"/>
        <w:gridCol w:w="1440"/>
        <w:gridCol w:w="1854"/>
        <w:gridCol w:w="1854"/>
        <w:gridCol w:w="1854"/>
        <w:gridCol w:w="1854"/>
        <w:gridCol w:w="1854"/>
        <w:gridCol w:w="1854"/>
      </w:tblGrid>
      <w:tr w:rsidR="00BC6C55">
        <w:trPr>
          <w:trHeight w:val="395"/>
        </w:trPr>
        <w:tc>
          <w:tcPr>
            <w:tcW w:w="13644" w:type="dxa"/>
            <w:gridSpan w:val="8"/>
            <w:tcBorders>
              <w:top w:val="nil"/>
              <w:left w:val="nil"/>
              <w:bottom w:val="nil"/>
              <w:right w:val="nil"/>
            </w:tcBorders>
            <w:shd w:val="clear" w:color="auto" w:fill="CCFFFF"/>
          </w:tcPr>
          <w:p w:rsidR="00BC6C55" w:rsidRDefault="00BC6C55">
            <w:pPr>
              <w:jc w:val="center"/>
              <w:rPr>
                <w:rFonts w:ascii="Arial" w:hAnsi="Arial" w:cs="Arial"/>
                <w:b/>
                <w:bCs/>
                <w:sz w:val="20"/>
                <w:szCs w:val="20"/>
              </w:rPr>
            </w:pPr>
            <w:r>
              <w:rPr>
                <w:rFonts w:ascii="Arial" w:hAnsi="Arial" w:cs="Arial"/>
                <w:b/>
                <w:bCs/>
                <w:noProof/>
                <w:sz w:val="20"/>
                <w:szCs w:val="20"/>
              </w:rPr>
              <w:t>Annexe 2, Etape 1 - Modèle 3.  Documentation of the selection of the Country, Disease/Health Area, Program/project(s), Program Area and Indicators</w:t>
            </w:r>
          </w:p>
        </w:tc>
      </w:tr>
      <w:tr w:rsidR="00BC6C55">
        <w:trPr>
          <w:trHeight w:val="243"/>
        </w:trPr>
        <w:tc>
          <w:tcPr>
            <w:tcW w:w="13644" w:type="dxa"/>
            <w:gridSpan w:val="8"/>
            <w:tcBorders>
              <w:top w:val="nil"/>
              <w:left w:val="nil"/>
              <w:right w:val="nil"/>
            </w:tcBorders>
            <w:shd w:val="clear" w:color="auto" w:fill="CCFFCC"/>
            <w:vAlign w:val="center"/>
          </w:tcPr>
          <w:p w:rsidR="00BC6C55" w:rsidRDefault="00BC6C55">
            <w:pPr>
              <w:jc w:val="center"/>
              <w:rPr>
                <w:rFonts w:ascii="Arial" w:hAnsi="Arial" w:cs="Arial"/>
                <w:b/>
                <w:bCs/>
                <w:sz w:val="20"/>
                <w:szCs w:val="20"/>
              </w:rPr>
            </w:pPr>
          </w:p>
        </w:tc>
      </w:tr>
      <w:tr w:rsidR="00BC6C55" w:rsidRPr="003D2BE7">
        <w:trPr>
          <w:trHeight w:val="1070"/>
        </w:trPr>
        <w:tc>
          <w:tcPr>
            <w:tcW w:w="1080" w:type="dxa"/>
            <w:tcBorders>
              <w:top w:val="nil"/>
              <w:left w:val="nil"/>
            </w:tcBorders>
            <w:vAlign w:val="center"/>
          </w:tcPr>
          <w:p w:rsidR="00BC6C55" w:rsidRDefault="00BC6C55">
            <w:pPr>
              <w:jc w:val="center"/>
              <w:rPr>
                <w:rFonts w:ascii="Arial" w:hAnsi="Arial" w:cs="Arial"/>
                <w:b/>
                <w:bCs/>
                <w:sz w:val="20"/>
                <w:szCs w:val="20"/>
              </w:rPr>
            </w:pPr>
            <w:r>
              <w:rPr>
                <w:rFonts w:ascii="Arial" w:hAnsi="Arial" w:cs="Arial"/>
                <w:b/>
                <w:bCs/>
                <w:noProof/>
                <w:sz w:val="20"/>
                <w:szCs w:val="20"/>
              </w:rPr>
              <w:t>Pays</w:t>
            </w:r>
            <w:r>
              <w:rPr>
                <w:rFonts w:ascii="Arial" w:hAnsi="Arial" w:cs="Arial"/>
                <w:b/>
                <w:bCs/>
                <w:sz w:val="20"/>
                <w:szCs w:val="20"/>
              </w:rPr>
              <w:t xml:space="preserve"> </w:t>
            </w:r>
          </w:p>
        </w:tc>
        <w:tc>
          <w:tcPr>
            <w:tcW w:w="1440" w:type="dxa"/>
            <w:tcBorders>
              <w:top w:val="nil"/>
            </w:tcBorders>
            <w:vAlign w:val="center"/>
          </w:tcPr>
          <w:p w:rsidR="00BC6C55" w:rsidRDefault="00BC6C55">
            <w:pPr>
              <w:jc w:val="center"/>
              <w:rPr>
                <w:rFonts w:ascii="Arial" w:hAnsi="Arial" w:cs="Arial"/>
                <w:b/>
                <w:bCs/>
                <w:sz w:val="20"/>
                <w:szCs w:val="20"/>
              </w:rPr>
            </w:pPr>
            <w:r>
              <w:rPr>
                <w:rFonts w:ascii="Arial" w:hAnsi="Arial" w:cs="Arial"/>
                <w:b/>
                <w:bCs/>
                <w:noProof/>
                <w:sz w:val="20"/>
                <w:szCs w:val="20"/>
              </w:rPr>
              <w:t>Zone de Maladie/ Santé</w:t>
            </w:r>
            <w:r>
              <w:rPr>
                <w:rFonts w:ascii="Arial" w:hAnsi="Arial" w:cs="Arial"/>
                <w:b/>
                <w:bCs/>
                <w:sz w:val="20"/>
                <w:szCs w:val="20"/>
              </w:rPr>
              <w:t xml:space="preserve">  </w:t>
            </w:r>
          </w:p>
        </w:tc>
        <w:tc>
          <w:tcPr>
            <w:tcW w:w="1854" w:type="dxa"/>
            <w:tcBorders>
              <w:top w:val="nil"/>
            </w:tcBorders>
            <w:vAlign w:val="center"/>
          </w:tcPr>
          <w:p w:rsidR="00BC6C55" w:rsidRDefault="00BC6C55">
            <w:pPr>
              <w:jc w:val="center"/>
              <w:rPr>
                <w:rFonts w:ascii="Arial" w:hAnsi="Arial" w:cs="Arial"/>
                <w:b/>
                <w:bCs/>
                <w:sz w:val="20"/>
                <w:szCs w:val="20"/>
              </w:rPr>
            </w:pPr>
            <w:r>
              <w:rPr>
                <w:rFonts w:ascii="Arial" w:hAnsi="Arial" w:cs="Arial"/>
                <w:b/>
                <w:bCs/>
                <w:noProof/>
                <w:sz w:val="20"/>
                <w:szCs w:val="20"/>
              </w:rPr>
              <w:t>Program/project</w:t>
            </w:r>
          </w:p>
        </w:tc>
        <w:tc>
          <w:tcPr>
            <w:tcW w:w="1854" w:type="dxa"/>
            <w:tcBorders>
              <w:top w:val="nil"/>
            </w:tcBorders>
            <w:vAlign w:val="center"/>
          </w:tcPr>
          <w:p w:rsidR="00BC6C55" w:rsidRDefault="00BC6C55">
            <w:pPr>
              <w:jc w:val="center"/>
              <w:rPr>
                <w:rFonts w:ascii="Arial" w:hAnsi="Arial" w:cs="Arial"/>
                <w:b/>
                <w:bCs/>
                <w:sz w:val="20"/>
                <w:szCs w:val="20"/>
              </w:rPr>
            </w:pPr>
            <w:r>
              <w:rPr>
                <w:rFonts w:ascii="Arial" w:hAnsi="Arial" w:cs="Arial"/>
                <w:b/>
                <w:bCs/>
                <w:noProof/>
                <w:sz w:val="20"/>
                <w:szCs w:val="20"/>
              </w:rPr>
              <w:t>Zone de Programme</w:t>
            </w:r>
            <w:r>
              <w:rPr>
                <w:rFonts w:ascii="Arial" w:hAnsi="Arial" w:cs="Arial"/>
                <w:b/>
                <w:bCs/>
                <w:sz w:val="20"/>
                <w:szCs w:val="20"/>
              </w:rPr>
              <w:t xml:space="preserve"> </w:t>
            </w:r>
          </w:p>
        </w:tc>
        <w:tc>
          <w:tcPr>
            <w:tcW w:w="1854" w:type="dxa"/>
            <w:tcBorders>
              <w:top w:val="nil"/>
            </w:tcBorders>
            <w:vAlign w:val="center"/>
          </w:tcPr>
          <w:p w:rsidR="00BC6C55" w:rsidRDefault="00BC6C55">
            <w:pPr>
              <w:jc w:val="center"/>
              <w:rPr>
                <w:rFonts w:ascii="Arial" w:hAnsi="Arial" w:cs="Arial"/>
                <w:b/>
                <w:bCs/>
                <w:sz w:val="20"/>
                <w:szCs w:val="20"/>
              </w:rPr>
            </w:pPr>
            <w:r>
              <w:rPr>
                <w:rFonts w:ascii="Arial" w:hAnsi="Arial" w:cs="Arial"/>
                <w:b/>
                <w:bCs/>
                <w:noProof/>
                <w:sz w:val="20"/>
                <w:szCs w:val="20"/>
              </w:rPr>
              <w:t>Indicateur (s)</w:t>
            </w:r>
          </w:p>
        </w:tc>
        <w:tc>
          <w:tcPr>
            <w:tcW w:w="1854" w:type="dxa"/>
            <w:tcBorders>
              <w:top w:val="nil"/>
            </w:tcBorders>
            <w:vAlign w:val="center"/>
          </w:tcPr>
          <w:p w:rsidR="00BC6C55" w:rsidRDefault="00BC6C55">
            <w:pPr>
              <w:jc w:val="center"/>
              <w:rPr>
                <w:rFonts w:ascii="Arial" w:hAnsi="Arial" w:cs="Arial"/>
                <w:b/>
                <w:bCs/>
                <w:sz w:val="20"/>
                <w:szCs w:val="20"/>
              </w:rPr>
            </w:pPr>
            <w:r>
              <w:rPr>
                <w:rFonts w:ascii="Arial" w:hAnsi="Arial" w:cs="Arial"/>
                <w:b/>
                <w:bCs/>
                <w:sz w:val="20"/>
                <w:szCs w:val="20"/>
              </w:rPr>
              <w:br/>
            </w:r>
            <w:r>
              <w:rPr>
                <w:rFonts w:ascii="Arial" w:hAnsi="Arial" w:cs="Arial"/>
                <w:b/>
                <w:bCs/>
                <w:noProof/>
                <w:sz w:val="20"/>
                <w:szCs w:val="20"/>
              </w:rPr>
              <w:t>Période d’Information</w:t>
            </w:r>
          </w:p>
          <w:p w:rsidR="00BC6C55" w:rsidRDefault="00BC6C55">
            <w:pPr>
              <w:jc w:val="center"/>
              <w:rPr>
                <w:rFonts w:ascii="Arial" w:hAnsi="Arial" w:cs="Arial"/>
                <w:b/>
                <w:bCs/>
                <w:sz w:val="20"/>
                <w:szCs w:val="20"/>
              </w:rPr>
            </w:pPr>
          </w:p>
        </w:tc>
        <w:tc>
          <w:tcPr>
            <w:tcW w:w="1854" w:type="dxa"/>
            <w:tcBorders>
              <w:top w:val="nil"/>
            </w:tcBorders>
            <w:vAlign w:val="center"/>
          </w:tcPr>
          <w:p w:rsidR="00BC6C55" w:rsidRDefault="00BC6C55">
            <w:pPr>
              <w:jc w:val="center"/>
              <w:rPr>
                <w:rFonts w:ascii="Arial" w:hAnsi="Arial" w:cs="Arial"/>
                <w:b/>
                <w:bCs/>
                <w:sz w:val="20"/>
                <w:szCs w:val="20"/>
                <w:lang w:val="fr-FR"/>
              </w:rPr>
            </w:pPr>
            <w:r>
              <w:rPr>
                <w:rFonts w:ascii="Arial" w:hAnsi="Arial" w:cs="Arial"/>
                <w:b/>
                <w:bCs/>
                <w:noProof/>
                <w:sz w:val="20"/>
                <w:szCs w:val="20"/>
                <w:lang w:val="fr-FR"/>
              </w:rPr>
              <w:t>Critères en vigueur pour la  sélection de l’Indicateur et la période d’information</w:t>
            </w:r>
          </w:p>
        </w:tc>
        <w:tc>
          <w:tcPr>
            <w:tcW w:w="1854" w:type="dxa"/>
            <w:tcBorders>
              <w:top w:val="nil"/>
              <w:right w:val="nil"/>
            </w:tcBorders>
            <w:vAlign w:val="center"/>
          </w:tcPr>
          <w:p w:rsidR="00BC6C55" w:rsidRDefault="00BC6C55">
            <w:pPr>
              <w:jc w:val="center"/>
              <w:rPr>
                <w:rFonts w:ascii="Arial" w:hAnsi="Arial" w:cs="Arial"/>
                <w:b/>
                <w:bCs/>
                <w:sz w:val="20"/>
                <w:szCs w:val="20"/>
                <w:lang w:val="fr-FR"/>
              </w:rPr>
            </w:pPr>
            <w:r>
              <w:rPr>
                <w:rFonts w:ascii="Arial" w:hAnsi="Arial" w:cs="Arial"/>
                <w:b/>
                <w:bCs/>
                <w:noProof/>
                <w:sz w:val="20"/>
                <w:szCs w:val="20"/>
                <w:lang w:val="fr-FR"/>
              </w:rPr>
              <w:t>Personnes/Entitéconcernées par la décision d’audit</w:t>
            </w:r>
            <w:r>
              <w:rPr>
                <w:rFonts w:ascii="Arial" w:hAnsi="Arial" w:cs="Arial"/>
                <w:b/>
                <w:bCs/>
                <w:sz w:val="20"/>
                <w:szCs w:val="20"/>
                <w:lang w:val="fr-FR"/>
              </w:rPr>
              <w:t xml:space="preserve"> </w:t>
            </w:r>
          </w:p>
        </w:tc>
      </w:tr>
      <w:tr w:rsidR="00BC6C55" w:rsidRPr="003D2BE7">
        <w:trPr>
          <w:cantSplit/>
          <w:trHeight w:val="660"/>
        </w:trPr>
        <w:tc>
          <w:tcPr>
            <w:tcW w:w="1080" w:type="dxa"/>
            <w:vMerge w:val="restart"/>
            <w:tcBorders>
              <w:left w:val="nil"/>
            </w:tcBorders>
          </w:tcPr>
          <w:p w:rsidR="00BC6C55" w:rsidRDefault="00BC6C55">
            <w:pPr>
              <w:rPr>
                <w:lang w:val="fr-FR"/>
              </w:rPr>
            </w:pPr>
          </w:p>
        </w:tc>
        <w:tc>
          <w:tcPr>
            <w:tcW w:w="1440" w:type="dxa"/>
            <w:vMerge w:val="restart"/>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Borders>
              <w:right w:val="nil"/>
            </w:tcBorders>
          </w:tcPr>
          <w:p w:rsidR="00BC6C55" w:rsidRDefault="00BC6C55">
            <w:pPr>
              <w:rPr>
                <w:lang w:val="fr-FR"/>
              </w:rPr>
            </w:pPr>
          </w:p>
        </w:tc>
      </w:tr>
      <w:tr w:rsidR="00BC6C55" w:rsidRPr="003D2BE7">
        <w:trPr>
          <w:cantSplit/>
          <w:trHeight w:val="660"/>
        </w:trPr>
        <w:tc>
          <w:tcPr>
            <w:tcW w:w="1080" w:type="dxa"/>
            <w:vMerge/>
            <w:tcBorders>
              <w:left w:val="nil"/>
            </w:tcBorders>
          </w:tcPr>
          <w:p w:rsidR="00BC6C55" w:rsidRDefault="00BC6C55">
            <w:pPr>
              <w:rPr>
                <w:lang w:val="fr-FR"/>
              </w:rPr>
            </w:pPr>
          </w:p>
        </w:tc>
        <w:tc>
          <w:tcPr>
            <w:tcW w:w="1440" w:type="dxa"/>
            <w:vMerge/>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Borders>
              <w:right w:val="nil"/>
            </w:tcBorders>
          </w:tcPr>
          <w:p w:rsidR="00BC6C55" w:rsidRDefault="00BC6C55">
            <w:pPr>
              <w:rPr>
                <w:lang w:val="fr-FR"/>
              </w:rPr>
            </w:pPr>
          </w:p>
        </w:tc>
      </w:tr>
      <w:tr w:rsidR="00BC6C55" w:rsidRPr="003D2BE7">
        <w:trPr>
          <w:cantSplit/>
          <w:trHeight w:val="660"/>
        </w:trPr>
        <w:tc>
          <w:tcPr>
            <w:tcW w:w="1080" w:type="dxa"/>
            <w:vMerge/>
            <w:tcBorders>
              <w:left w:val="nil"/>
            </w:tcBorders>
          </w:tcPr>
          <w:p w:rsidR="00BC6C55" w:rsidRDefault="00BC6C55">
            <w:pPr>
              <w:rPr>
                <w:lang w:val="fr-FR"/>
              </w:rPr>
            </w:pPr>
          </w:p>
        </w:tc>
        <w:tc>
          <w:tcPr>
            <w:tcW w:w="1440" w:type="dxa"/>
            <w:vMerge/>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Borders>
              <w:right w:val="nil"/>
            </w:tcBorders>
          </w:tcPr>
          <w:p w:rsidR="00BC6C55" w:rsidRDefault="00BC6C55">
            <w:pPr>
              <w:rPr>
                <w:lang w:val="fr-FR"/>
              </w:rPr>
            </w:pPr>
          </w:p>
        </w:tc>
      </w:tr>
      <w:tr w:rsidR="00BC6C55" w:rsidRPr="003D2BE7">
        <w:trPr>
          <w:cantSplit/>
          <w:trHeight w:val="660"/>
        </w:trPr>
        <w:tc>
          <w:tcPr>
            <w:tcW w:w="1080" w:type="dxa"/>
            <w:vMerge/>
            <w:tcBorders>
              <w:left w:val="nil"/>
            </w:tcBorders>
          </w:tcPr>
          <w:p w:rsidR="00BC6C55" w:rsidRDefault="00BC6C55">
            <w:pPr>
              <w:rPr>
                <w:lang w:val="fr-FR"/>
              </w:rPr>
            </w:pPr>
          </w:p>
        </w:tc>
        <w:tc>
          <w:tcPr>
            <w:tcW w:w="1440" w:type="dxa"/>
            <w:vMerge/>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Borders>
              <w:right w:val="nil"/>
            </w:tcBorders>
          </w:tcPr>
          <w:p w:rsidR="00BC6C55" w:rsidRDefault="00BC6C55">
            <w:pPr>
              <w:rPr>
                <w:lang w:val="fr-FR"/>
              </w:rPr>
            </w:pPr>
          </w:p>
        </w:tc>
      </w:tr>
      <w:tr w:rsidR="00BC6C55" w:rsidRPr="003D2BE7">
        <w:trPr>
          <w:cantSplit/>
          <w:trHeight w:val="660"/>
        </w:trPr>
        <w:tc>
          <w:tcPr>
            <w:tcW w:w="1080" w:type="dxa"/>
            <w:vMerge w:val="restart"/>
            <w:tcBorders>
              <w:left w:val="nil"/>
            </w:tcBorders>
          </w:tcPr>
          <w:p w:rsidR="00BC6C55" w:rsidRDefault="00BC6C55">
            <w:pPr>
              <w:rPr>
                <w:lang w:val="fr-FR"/>
              </w:rPr>
            </w:pPr>
          </w:p>
        </w:tc>
        <w:tc>
          <w:tcPr>
            <w:tcW w:w="1440" w:type="dxa"/>
            <w:vMerge w:val="restart"/>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Borders>
              <w:right w:val="nil"/>
            </w:tcBorders>
          </w:tcPr>
          <w:p w:rsidR="00BC6C55" w:rsidRDefault="00BC6C55">
            <w:pPr>
              <w:rPr>
                <w:lang w:val="fr-FR"/>
              </w:rPr>
            </w:pPr>
          </w:p>
        </w:tc>
      </w:tr>
      <w:tr w:rsidR="00BC6C55" w:rsidRPr="003D2BE7">
        <w:trPr>
          <w:cantSplit/>
          <w:trHeight w:val="660"/>
        </w:trPr>
        <w:tc>
          <w:tcPr>
            <w:tcW w:w="1080" w:type="dxa"/>
            <w:vMerge/>
            <w:tcBorders>
              <w:left w:val="nil"/>
            </w:tcBorders>
          </w:tcPr>
          <w:p w:rsidR="00BC6C55" w:rsidRDefault="00BC6C55">
            <w:pPr>
              <w:rPr>
                <w:lang w:val="fr-FR"/>
              </w:rPr>
            </w:pPr>
          </w:p>
        </w:tc>
        <w:tc>
          <w:tcPr>
            <w:tcW w:w="1440" w:type="dxa"/>
            <w:vMerge/>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Borders>
              <w:right w:val="nil"/>
            </w:tcBorders>
          </w:tcPr>
          <w:p w:rsidR="00BC6C55" w:rsidRDefault="00BC6C55">
            <w:pPr>
              <w:rPr>
                <w:lang w:val="fr-FR"/>
              </w:rPr>
            </w:pPr>
          </w:p>
        </w:tc>
      </w:tr>
      <w:tr w:rsidR="00BC6C55" w:rsidRPr="003D2BE7">
        <w:trPr>
          <w:cantSplit/>
          <w:trHeight w:val="660"/>
        </w:trPr>
        <w:tc>
          <w:tcPr>
            <w:tcW w:w="1080" w:type="dxa"/>
            <w:vMerge/>
            <w:tcBorders>
              <w:left w:val="nil"/>
            </w:tcBorders>
          </w:tcPr>
          <w:p w:rsidR="00BC6C55" w:rsidRDefault="00BC6C55">
            <w:pPr>
              <w:rPr>
                <w:lang w:val="fr-FR"/>
              </w:rPr>
            </w:pPr>
          </w:p>
        </w:tc>
        <w:tc>
          <w:tcPr>
            <w:tcW w:w="1440" w:type="dxa"/>
            <w:vMerge/>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Borders>
              <w:right w:val="nil"/>
            </w:tcBorders>
          </w:tcPr>
          <w:p w:rsidR="00BC6C55" w:rsidRDefault="00BC6C55">
            <w:pPr>
              <w:rPr>
                <w:lang w:val="fr-FR"/>
              </w:rPr>
            </w:pPr>
          </w:p>
        </w:tc>
      </w:tr>
      <w:tr w:rsidR="00BC6C55" w:rsidRPr="003D2BE7">
        <w:trPr>
          <w:cantSplit/>
          <w:trHeight w:val="660"/>
        </w:trPr>
        <w:tc>
          <w:tcPr>
            <w:tcW w:w="1080" w:type="dxa"/>
            <w:vMerge/>
            <w:tcBorders>
              <w:left w:val="nil"/>
            </w:tcBorders>
          </w:tcPr>
          <w:p w:rsidR="00BC6C55" w:rsidRDefault="00BC6C55">
            <w:pPr>
              <w:rPr>
                <w:lang w:val="fr-FR"/>
              </w:rPr>
            </w:pPr>
          </w:p>
        </w:tc>
        <w:tc>
          <w:tcPr>
            <w:tcW w:w="1440" w:type="dxa"/>
            <w:vMerge/>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Borders>
              <w:right w:val="nil"/>
            </w:tcBorders>
          </w:tcPr>
          <w:p w:rsidR="00BC6C55" w:rsidRDefault="00BC6C55">
            <w:pPr>
              <w:rPr>
                <w:lang w:val="fr-FR"/>
              </w:rPr>
            </w:pPr>
          </w:p>
        </w:tc>
      </w:tr>
      <w:tr w:rsidR="00BC6C55" w:rsidRPr="003D2BE7">
        <w:trPr>
          <w:cantSplit/>
          <w:trHeight w:val="660"/>
        </w:trPr>
        <w:tc>
          <w:tcPr>
            <w:tcW w:w="1080" w:type="dxa"/>
            <w:vMerge/>
            <w:tcBorders>
              <w:left w:val="nil"/>
            </w:tcBorders>
          </w:tcPr>
          <w:p w:rsidR="00BC6C55" w:rsidRDefault="00BC6C55">
            <w:pPr>
              <w:rPr>
                <w:lang w:val="fr-FR"/>
              </w:rPr>
            </w:pPr>
          </w:p>
        </w:tc>
        <w:tc>
          <w:tcPr>
            <w:tcW w:w="1440" w:type="dxa"/>
            <w:vMerge/>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Pr>
          <w:p w:rsidR="00BC6C55" w:rsidRDefault="00BC6C55">
            <w:pPr>
              <w:rPr>
                <w:lang w:val="fr-FR"/>
              </w:rPr>
            </w:pPr>
          </w:p>
        </w:tc>
        <w:tc>
          <w:tcPr>
            <w:tcW w:w="1854" w:type="dxa"/>
            <w:tcBorders>
              <w:right w:val="nil"/>
            </w:tcBorders>
          </w:tcPr>
          <w:p w:rsidR="00BC6C55" w:rsidRDefault="00BC6C55">
            <w:pPr>
              <w:rPr>
                <w:lang w:val="fr-FR"/>
              </w:rPr>
            </w:pPr>
          </w:p>
        </w:tc>
      </w:tr>
    </w:tbl>
    <w:p w:rsidR="00BC6C55" w:rsidRDefault="00BC6C55">
      <w:pPr>
        <w:pStyle w:val="BodyTextIndent"/>
        <w:ind w:left="0"/>
        <w:jc w:val="both"/>
        <w:rPr>
          <w:b w:val="0"/>
          <w:bCs w:val="0"/>
          <w:i/>
          <w:iCs/>
          <w:sz w:val="24"/>
          <w:szCs w:val="24"/>
          <w:lang w:val="fr-FR"/>
        </w:rPr>
        <w:sectPr w:rsidR="00BC6C55">
          <w:headerReference w:type="default" r:id="rId23"/>
          <w:footerReference w:type="default" r:id="rId24"/>
          <w:pgSz w:w="15840" w:h="12240" w:orient="landscape"/>
          <w:pgMar w:top="1298" w:right="1298" w:bottom="1298" w:left="1298" w:header="720" w:footer="720" w:gutter="0"/>
          <w:cols w:space="720"/>
          <w:docGrid w:linePitch="360"/>
        </w:sectPr>
      </w:pPr>
    </w:p>
    <w:p w:rsidR="00BC6C55" w:rsidRDefault="00BC6C55">
      <w:pPr>
        <w:shd w:val="clear" w:color="auto" w:fill="CCFFFF"/>
        <w:jc w:val="center"/>
        <w:rPr>
          <w:rFonts w:ascii="Arial" w:hAnsi="Arial" w:cs="Arial"/>
          <w:b/>
          <w:bCs/>
          <w:sz w:val="22"/>
          <w:szCs w:val="22"/>
          <w:u w:val="single"/>
          <w:lang w:val="fr-FR"/>
        </w:rPr>
      </w:pPr>
      <w:r>
        <w:rPr>
          <w:rFonts w:ascii="Arial" w:hAnsi="Arial" w:cs="Arial"/>
          <w:b/>
          <w:bCs/>
          <w:noProof/>
          <w:sz w:val="22"/>
          <w:szCs w:val="22"/>
          <w:lang w:val="fr-FR"/>
        </w:rPr>
        <w:t>Annexe 2, Etape 2 - Modèle 1. Lettre de Demande de Notification et de Documentation au Programme /projet Séléctionné</w:t>
      </w:r>
      <w:r>
        <w:rPr>
          <w:rFonts w:ascii="Arial" w:hAnsi="Arial" w:cs="Arial"/>
          <w:b/>
          <w:bCs/>
          <w:sz w:val="22"/>
          <w:szCs w:val="22"/>
          <w:lang w:val="fr-FR"/>
        </w:rPr>
        <w:t xml:space="preserve">  </w:t>
      </w:r>
    </w:p>
    <w:p w:rsidR="00BC6C55" w:rsidRDefault="00BC6C55">
      <w:pPr>
        <w:rPr>
          <w:i/>
          <w:iCs/>
          <w:lang w:val="fr-FR"/>
        </w:rPr>
      </w:pPr>
    </w:p>
    <w:p w:rsidR="00BC6C55" w:rsidRDefault="00BC6C55">
      <w:pPr>
        <w:pStyle w:val="BodyText"/>
        <w:spacing w:after="0"/>
        <w:jc w:val="both"/>
        <w:outlineLvl w:val="0"/>
        <w:rPr>
          <w:rFonts w:ascii="Arial" w:hAnsi="Arial" w:cs="Arial"/>
          <w:sz w:val="22"/>
          <w:szCs w:val="22"/>
          <w:lang w:val="fr-FR"/>
        </w:rPr>
      </w:pPr>
      <w:r>
        <w:rPr>
          <w:rFonts w:ascii="Arial" w:hAnsi="Arial" w:cs="Arial"/>
          <w:noProof/>
          <w:sz w:val="22"/>
          <w:szCs w:val="22"/>
          <w:lang w:val="fr-FR"/>
        </w:rPr>
        <w:t>Date</w:t>
      </w:r>
    </w:p>
    <w:p w:rsidR="00BC6C55" w:rsidRDefault="00BC6C55">
      <w:pPr>
        <w:pStyle w:val="BodyText"/>
        <w:spacing w:after="0"/>
        <w:jc w:val="both"/>
        <w:rPr>
          <w:rFonts w:ascii="Arial" w:hAnsi="Arial" w:cs="Arial"/>
          <w:sz w:val="22"/>
          <w:szCs w:val="22"/>
          <w:lang w:val="fr-FR"/>
        </w:rPr>
      </w:pPr>
      <w:r>
        <w:rPr>
          <w:rFonts w:ascii="Arial" w:hAnsi="Arial" w:cs="Arial"/>
          <w:noProof/>
          <w:sz w:val="22"/>
          <w:szCs w:val="22"/>
          <w:lang w:val="fr-FR"/>
        </w:rPr>
        <w:t>Adresse</w:t>
      </w:r>
    </w:p>
    <w:p w:rsidR="00BC6C55" w:rsidRDefault="00BC6C55">
      <w:pPr>
        <w:pStyle w:val="BodyText"/>
        <w:spacing w:after="0"/>
        <w:jc w:val="both"/>
        <w:rPr>
          <w:rFonts w:ascii="Arial" w:hAnsi="Arial" w:cs="Arial"/>
          <w:sz w:val="22"/>
          <w:szCs w:val="22"/>
          <w:lang w:val="fr-FR"/>
        </w:rPr>
      </w:pPr>
      <w:r>
        <w:rPr>
          <w:rFonts w:ascii="Arial" w:hAnsi="Arial" w:cs="Arial"/>
          <w:noProof/>
          <w:sz w:val="22"/>
          <w:szCs w:val="22"/>
          <w:lang w:val="fr-FR"/>
        </w:rPr>
        <w:t>Cher(e) _________________:</w:t>
      </w:r>
      <w:r>
        <w:rPr>
          <w:rFonts w:ascii="Arial" w:hAnsi="Arial" w:cs="Arial"/>
          <w:sz w:val="22"/>
          <w:szCs w:val="22"/>
          <w:lang w:val="fr-FR"/>
        </w:rPr>
        <w:t xml:space="preserve"> </w:t>
      </w:r>
    </w:p>
    <w:p w:rsidR="00BC6C55" w:rsidRDefault="00BC6C55">
      <w:pPr>
        <w:pStyle w:val="BodyText"/>
        <w:spacing w:after="0"/>
        <w:jc w:val="both"/>
        <w:rPr>
          <w:rFonts w:ascii="Arial" w:hAnsi="Arial" w:cs="Arial"/>
          <w:sz w:val="22"/>
          <w:szCs w:val="22"/>
          <w:lang w:val="fr-FR"/>
        </w:rPr>
      </w:pPr>
    </w:p>
    <w:p w:rsidR="00BC6C55" w:rsidRDefault="00BC6C55">
      <w:pPr>
        <w:jc w:val="both"/>
        <w:rPr>
          <w:rFonts w:ascii="Arial" w:hAnsi="Arial" w:cs="Arial"/>
          <w:sz w:val="22"/>
          <w:szCs w:val="22"/>
          <w:lang w:val="fr-FR"/>
        </w:rPr>
      </w:pPr>
      <w:r w:rsidRPr="002A0925">
        <w:rPr>
          <w:rFonts w:ascii="Arial" w:hAnsi="Arial" w:cs="Arial"/>
          <w:noProof/>
          <w:sz w:val="22"/>
          <w:szCs w:val="22"/>
          <w:lang w:val="fr-FR"/>
        </w:rPr>
        <w:t>[Votre organisation]</w:t>
      </w:r>
      <w:r>
        <w:rPr>
          <w:rFonts w:ascii="Arial" w:hAnsi="Arial" w:cs="Arial"/>
          <w:noProof/>
          <w:sz w:val="22"/>
          <w:szCs w:val="22"/>
          <w:lang w:val="fr-FR"/>
        </w:rPr>
        <w:t xml:space="preserve"> a été choisie pour un Audit Qualité des Données par </w:t>
      </w:r>
      <w:r w:rsidRPr="002A0925">
        <w:rPr>
          <w:rFonts w:ascii="Arial" w:hAnsi="Arial" w:cs="Arial"/>
          <w:noProof/>
          <w:sz w:val="22"/>
          <w:szCs w:val="22"/>
          <w:lang w:val="fr-FR"/>
        </w:rPr>
        <w:t>[</w:t>
      </w:r>
      <w:r w:rsidRPr="002A0925">
        <w:rPr>
          <w:rFonts w:ascii="Arial" w:hAnsi="Arial" w:cs="Arial"/>
          <w:noProof/>
          <w:sz w:val="22"/>
          <w:szCs w:val="22"/>
          <w:u w:val="single"/>
          <w:lang w:val="fr-FR"/>
        </w:rPr>
        <w:t>nom de l’Organisation ayant Commandé l’Audit]</w:t>
      </w:r>
      <w:r>
        <w:rPr>
          <w:rFonts w:ascii="Arial" w:hAnsi="Arial" w:cs="Arial"/>
          <w:noProof/>
          <w:sz w:val="22"/>
          <w:szCs w:val="22"/>
          <w:lang w:val="fr-FR"/>
        </w:rPr>
        <w:t xml:space="preserve"> en rapport avec le </w:t>
      </w:r>
      <w:r w:rsidRPr="002A0925">
        <w:rPr>
          <w:rFonts w:ascii="Arial" w:hAnsi="Arial" w:cs="Arial"/>
          <w:noProof/>
          <w:sz w:val="22"/>
          <w:szCs w:val="22"/>
          <w:lang w:val="fr-FR"/>
        </w:rPr>
        <w:t xml:space="preserve">[nom du </w:t>
      </w:r>
      <w:r w:rsidRPr="002A0925">
        <w:rPr>
          <w:rFonts w:ascii="Arial" w:hAnsi="Arial" w:cs="Arial"/>
          <w:noProof/>
          <w:sz w:val="22"/>
          <w:szCs w:val="22"/>
          <w:u w:val="single"/>
          <w:lang w:val="fr-FR"/>
        </w:rPr>
        <w:t>Programme/projet]</w:t>
      </w:r>
      <w:r>
        <w:rPr>
          <w:rFonts w:ascii="Arial" w:hAnsi="Arial" w:cs="Arial"/>
          <w:noProof/>
          <w:sz w:val="22"/>
          <w:szCs w:val="22"/>
          <w:lang w:val="fr-FR"/>
        </w:rPr>
        <w:t>.</w:t>
      </w:r>
      <w:r>
        <w:rPr>
          <w:rFonts w:ascii="Arial" w:hAnsi="Arial" w:cs="Arial"/>
          <w:sz w:val="22"/>
          <w:szCs w:val="22"/>
          <w:lang w:val="fr-FR"/>
        </w:rPr>
        <w:t xml:space="preserve"> </w:t>
      </w:r>
    </w:p>
    <w:p w:rsidR="00BC6C55" w:rsidRDefault="00BC6C55">
      <w:pPr>
        <w:jc w:val="both"/>
        <w:rPr>
          <w:rFonts w:ascii="Arial" w:hAnsi="Arial" w:cs="Arial"/>
          <w:sz w:val="22"/>
          <w:szCs w:val="22"/>
          <w:highlight w:val="yellow"/>
          <w:lang w:val="fr-FR"/>
        </w:rPr>
      </w:pPr>
    </w:p>
    <w:p w:rsidR="00BC6C55" w:rsidRDefault="00BC6C55">
      <w:pPr>
        <w:jc w:val="both"/>
        <w:rPr>
          <w:rFonts w:ascii="Arial" w:hAnsi="Arial" w:cs="Arial"/>
          <w:sz w:val="22"/>
          <w:szCs w:val="22"/>
          <w:lang w:val="fr-FR"/>
        </w:rPr>
      </w:pPr>
      <w:r>
        <w:rPr>
          <w:rFonts w:ascii="Arial" w:hAnsi="Arial" w:cs="Arial"/>
          <w:noProof/>
          <w:sz w:val="22"/>
          <w:szCs w:val="22"/>
          <w:lang w:val="fr-FR"/>
        </w:rPr>
        <w:t>Le but de cet audit est de :</w:t>
      </w:r>
      <w:r>
        <w:rPr>
          <w:rFonts w:ascii="Arial" w:hAnsi="Arial" w:cs="Arial"/>
          <w:sz w:val="22"/>
          <w:szCs w:val="22"/>
          <w:lang w:val="fr-FR"/>
        </w:rPr>
        <w:t xml:space="preserve"> </w:t>
      </w:r>
      <w:r>
        <w:rPr>
          <w:rFonts w:ascii="Arial" w:hAnsi="Arial" w:cs="Arial"/>
          <w:i/>
          <w:iCs/>
          <w:noProof/>
          <w:sz w:val="22"/>
          <w:szCs w:val="22"/>
          <w:lang w:val="fr-FR"/>
        </w:rPr>
        <w:t>(1)</w:t>
      </w:r>
      <w:r>
        <w:rPr>
          <w:rFonts w:ascii="Arial" w:hAnsi="Arial" w:cs="Arial"/>
          <w:noProof/>
          <w:sz w:val="22"/>
          <w:szCs w:val="22"/>
          <w:lang w:val="fr-FR"/>
        </w:rPr>
        <w:t xml:space="preserve"> évaluer la capacité des systèmes de gestion des données du programme/projet(s) pour lequel vous dressez un rapport qualité des données; et  de </w:t>
      </w:r>
      <w:r>
        <w:rPr>
          <w:rFonts w:ascii="Arial" w:hAnsi="Arial" w:cs="Arial"/>
          <w:i/>
          <w:iCs/>
          <w:noProof/>
          <w:sz w:val="22"/>
          <w:szCs w:val="22"/>
          <w:lang w:val="fr-FR"/>
        </w:rPr>
        <w:t>(2)</w:t>
      </w:r>
      <w:r>
        <w:rPr>
          <w:rFonts w:ascii="Arial" w:hAnsi="Arial" w:cs="Arial"/>
          <w:noProof/>
          <w:sz w:val="22"/>
          <w:szCs w:val="22"/>
          <w:lang w:val="fr-FR"/>
        </w:rPr>
        <w:t xml:space="preserve"> vérifier la qualité des données transmises selon les indicateurs clés dans les sites sélectionnés.</w:t>
      </w:r>
      <w:r>
        <w:rPr>
          <w:rFonts w:ascii="Arial" w:hAnsi="Arial" w:cs="Arial"/>
          <w:sz w:val="22"/>
          <w:szCs w:val="22"/>
          <w:lang w:val="fr-FR"/>
        </w:rPr>
        <w:t xml:space="preserve">  </w:t>
      </w:r>
      <w:r w:rsidRPr="002A0925">
        <w:rPr>
          <w:rFonts w:ascii="Arial" w:hAnsi="Arial" w:cs="Arial"/>
          <w:noProof/>
          <w:sz w:val="22"/>
          <w:szCs w:val="22"/>
          <w:lang w:val="fr-FR"/>
        </w:rPr>
        <w:t>[</w:t>
      </w:r>
      <w:r w:rsidRPr="002A0925">
        <w:rPr>
          <w:rFonts w:ascii="Arial" w:hAnsi="Arial" w:cs="Arial"/>
          <w:noProof/>
          <w:sz w:val="22"/>
          <w:szCs w:val="22"/>
          <w:u w:val="single"/>
          <w:lang w:val="fr-FR"/>
        </w:rPr>
        <w:t>Nom du Cabinet d’Audit</w:t>
      </w:r>
      <w:r w:rsidRPr="002A0925">
        <w:rPr>
          <w:rFonts w:ascii="Arial" w:hAnsi="Arial" w:cs="Arial"/>
          <w:noProof/>
          <w:sz w:val="22"/>
          <w:szCs w:val="22"/>
          <w:lang w:val="fr-FR"/>
        </w:rPr>
        <w:t>]</w:t>
      </w:r>
      <w:r>
        <w:rPr>
          <w:rFonts w:ascii="Arial" w:hAnsi="Arial" w:cs="Arial"/>
          <w:noProof/>
          <w:sz w:val="22"/>
          <w:szCs w:val="22"/>
          <w:lang w:val="fr-FR"/>
        </w:rPr>
        <w:t xml:space="preserve"> mènera l’audit et  vous contactera bientôt dans le cadre de cet audit.</w:t>
      </w:r>
      <w:r>
        <w:rPr>
          <w:rFonts w:ascii="Arial" w:hAnsi="Arial" w:cs="Arial"/>
          <w:sz w:val="22"/>
          <w:szCs w:val="22"/>
          <w:lang w:val="fr-FR"/>
        </w:rPr>
        <w:t xml:space="preserve">   </w:t>
      </w:r>
    </w:p>
    <w:p w:rsidR="00BC6C55" w:rsidRDefault="00BC6C55">
      <w:pPr>
        <w:ind w:left="360"/>
        <w:jc w:val="both"/>
        <w:rPr>
          <w:rFonts w:ascii="Arial" w:hAnsi="Arial" w:cs="Arial"/>
          <w:color w:val="FF0000"/>
          <w:sz w:val="22"/>
          <w:szCs w:val="22"/>
          <w:lang w:val="fr-FR"/>
        </w:rPr>
      </w:pPr>
    </w:p>
    <w:p w:rsidR="00BC6C55" w:rsidRDefault="00BC6C55">
      <w:pPr>
        <w:pStyle w:val="BodyText"/>
        <w:spacing w:after="0"/>
        <w:jc w:val="both"/>
        <w:rPr>
          <w:rFonts w:ascii="Arial" w:hAnsi="Arial" w:cs="Arial"/>
          <w:sz w:val="22"/>
          <w:szCs w:val="22"/>
          <w:lang w:val="fr-FR"/>
        </w:rPr>
      </w:pPr>
      <w:r>
        <w:rPr>
          <w:rFonts w:ascii="Arial" w:hAnsi="Arial" w:cs="Arial"/>
          <w:noProof/>
          <w:sz w:val="22"/>
          <w:szCs w:val="22"/>
          <w:lang w:val="fr-FR"/>
        </w:rPr>
        <w:t xml:space="preserve">Cet Audit Qualité des Données concerne  </w:t>
      </w:r>
      <w:r w:rsidRPr="002A0925">
        <w:rPr>
          <w:rFonts w:ascii="Arial" w:hAnsi="Arial" w:cs="Arial"/>
          <w:noProof/>
          <w:sz w:val="22"/>
          <w:szCs w:val="22"/>
          <w:lang w:val="fr-FR"/>
        </w:rPr>
        <w:t>[Maladie],</w:t>
      </w:r>
      <w:r>
        <w:rPr>
          <w:rFonts w:ascii="Arial" w:hAnsi="Arial" w:cs="Arial"/>
          <w:noProof/>
          <w:sz w:val="22"/>
          <w:szCs w:val="22"/>
          <w:lang w:val="fr-FR"/>
        </w:rPr>
        <w:t xml:space="preserve"> </w:t>
      </w:r>
      <w:r w:rsidRPr="002A0925">
        <w:rPr>
          <w:rFonts w:ascii="Arial" w:hAnsi="Arial" w:cs="Arial"/>
          <w:noProof/>
          <w:sz w:val="22"/>
          <w:szCs w:val="22"/>
          <w:lang w:val="fr-FR"/>
        </w:rPr>
        <w:t>[zone d’implantation du programme]</w:t>
      </w:r>
      <w:r>
        <w:rPr>
          <w:rFonts w:ascii="Arial" w:hAnsi="Arial" w:cs="Arial"/>
          <w:noProof/>
          <w:sz w:val="22"/>
          <w:szCs w:val="22"/>
          <w:lang w:val="fr-FR"/>
        </w:rPr>
        <w:t xml:space="preserve"> et les vérifications vont se concentrer sur les indicateurs suivants:</w:t>
      </w:r>
    </w:p>
    <w:p w:rsidR="00BC6C55" w:rsidRDefault="00BC6C55">
      <w:pPr>
        <w:pStyle w:val="BodyText"/>
        <w:spacing w:after="0"/>
        <w:jc w:val="both"/>
        <w:rPr>
          <w:rFonts w:ascii="Arial" w:hAnsi="Arial" w:cs="Arial"/>
          <w:sz w:val="22"/>
          <w:szCs w:val="22"/>
          <w:lang w:val="fr-F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2"/>
        <w:gridCol w:w="8820"/>
      </w:tblGrid>
      <w:tr w:rsidR="00BC6C55">
        <w:tc>
          <w:tcPr>
            <w:tcW w:w="540" w:type="dxa"/>
            <w:shd w:val="clear" w:color="auto" w:fill="C0C0C0"/>
          </w:tcPr>
          <w:p w:rsidR="00BC6C55" w:rsidRDefault="00BC6C55">
            <w:pPr>
              <w:pStyle w:val="BodyText"/>
              <w:spacing w:before="60" w:after="60"/>
              <w:jc w:val="center"/>
              <w:rPr>
                <w:rFonts w:ascii="Arial" w:hAnsi="Arial" w:cs="Arial"/>
                <w:sz w:val="20"/>
                <w:szCs w:val="20"/>
              </w:rPr>
            </w:pPr>
            <w:r>
              <w:rPr>
                <w:rFonts w:ascii="Arial" w:hAnsi="Arial" w:cs="Arial"/>
                <w:sz w:val="20"/>
                <w:szCs w:val="20"/>
              </w:rPr>
              <w:t>1</w:t>
            </w:r>
          </w:p>
        </w:tc>
        <w:tc>
          <w:tcPr>
            <w:tcW w:w="8820" w:type="dxa"/>
          </w:tcPr>
          <w:p w:rsidR="00BC6C55" w:rsidRDefault="00BC6C55">
            <w:pPr>
              <w:pStyle w:val="BodyText"/>
              <w:spacing w:before="60" w:after="60"/>
              <w:jc w:val="both"/>
              <w:rPr>
                <w:rFonts w:ascii="Arial" w:hAnsi="Arial" w:cs="Arial"/>
                <w:sz w:val="22"/>
                <w:szCs w:val="22"/>
              </w:rPr>
            </w:pPr>
            <w:r w:rsidRPr="002A0925">
              <w:rPr>
                <w:rFonts w:ascii="Arial" w:hAnsi="Arial" w:cs="Arial"/>
                <w:noProof/>
                <w:sz w:val="22"/>
                <w:szCs w:val="22"/>
              </w:rPr>
              <w:t>[</w:t>
            </w:r>
            <w:r w:rsidRPr="002A0925">
              <w:rPr>
                <w:rFonts w:ascii="Arial" w:hAnsi="Arial" w:cs="Arial"/>
                <w:noProof/>
                <w:sz w:val="22"/>
                <w:szCs w:val="22"/>
                <w:u w:val="single"/>
              </w:rPr>
              <w:t xml:space="preserve">nom de </w:t>
            </w:r>
            <w:r w:rsidRPr="002A0925">
              <w:rPr>
                <w:rFonts w:ascii="Arial" w:hAnsi="Arial" w:cs="Arial"/>
                <w:sz w:val="22"/>
                <w:szCs w:val="22"/>
                <w:u w:val="single"/>
                <w:lang w:val="fr-FR"/>
              </w:rPr>
              <w:t>l’indicateur</w:t>
            </w:r>
            <w:r w:rsidRPr="002A0925">
              <w:rPr>
                <w:rFonts w:ascii="Arial" w:hAnsi="Arial" w:cs="Arial"/>
                <w:noProof/>
                <w:sz w:val="22"/>
                <w:szCs w:val="22"/>
              </w:rPr>
              <w:t>]</w:t>
            </w:r>
          </w:p>
        </w:tc>
      </w:tr>
      <w:tr w:rsidR="00BC6C55">
        <w:tc>
          <w:tcPr>
            <w:tcW w:w="540" w:type="dxa"/>
            <w:shd w:val="clear" w:color="auto" w:fill="C0C0C0"/>
          </w:tcPr>
          <w:p w:rsidR="00BC6C55" w:rsidRDefault="00BC6C55">
            <w:pPr>
              <w:pStyle w:val="BodyText"/>
              <w:spacing w:before="60" w:after="60"/>
              <w:jc w:val="center"/>
              <w:rPr>
                <w:rFonts w:ascii="Arial" w:hAnsi="Arial" w:cs="Arial"/>
                <w:sz w:val="20"/>
                <w:szCs w:val="20"/>
              </w:rPr>
            </w:pPr>
            <w:r>
              <w:rPr>
                <w:rFonts w:ascii="Arial" w:hAnsi="Arial" w:cs="Arial"/>
                <w:sz w:val="20"/>
                <w:szCs w:val="20"/>
              </w:rPr>
              <w:t>2</w:t>
            </w:r>
          </w:p>
        </w:tc>
        <w:tc>
          <w:tcPr>
            <w:tcW w:w="8820" w:type="dxa"/>
          </w:tcPr>
          <w:p w:rsidR="00BC6C55" w:rsidRDefault="00BC6C55">
            <w:pPr>
              <w:pStyle w:val="BodyText"/>
              <w:spacing w:before="60" w:after="60"/>
              <w:jc w:val="both"/>
              <w:rPr>
                <w:rFonts w:ascii="Arial" w:hAnsi="Arial" w:cs="Arial"/>
                <w:sz w:val="22"/>
                <w:szCs w:val="22"/>
              </w:rPr>
            </w:pPr>
            <w:r w:rsidRPr="002A0925">
              <w:rPr>
                <w:rFonts w:ascii="Arial" w:hAnsi="Arial" w:cs="Arial"/>
                <w:noProof/>
                <w:sz w:val="22"/>
                <w:szCs w:val="22"/>
              </w:rPr>
              <w:t>[</w:t>
            </w:r>
            <w:r w:rsidRPr="002A0925">
              <w:rPr>
                <w:rFonts w:ascii="Arial" w:hAnsi="Arial" w:cs="Arial"/>
                <w:noProof/>
                <w:sz w:val="22"/>
                <w:szCs w:val="22"/>
                <w:u w:val="single"/>
              </w:rPr>
              <w:t xml:space="preserve">nom de </w:t>
            </w:r>
            <w:r w:rsidRPr="002A0925">
              <w:rPr>
                <w:rFonts w:ascii="Arial" w:hAnsi="Arial" w:cs="Arial"/>
                <w:sz w:val="22"/>
                <w:szCs w:val="22"/>
                <w:u w:val="single"/>
                <w:lang w:val="fr-FR"/>
              </w:rPr>
              <w:t>l’indicateur</w:t>
            </w:r>
            <w:r w:rsidRPr="002A0925">
              <w:rPr>
                <w:rFonts w:ascii="Arial" w:hAnsi="Arial" w:cs="Arial"/>
                <w:noProof/>
                <w:sz w:val="22"/>
                <w:szCs w:val="22"/>
              </w:rPr>
              <w:t>]</w:t>
            </w:r>
          </w:p>
        </w:tc>
      </w:tr>
    </w:tbl>
    <w:p w:rsidR="00BC6C55" w:rsidRDefault="00BC6C55">
      <w:pPr>
        <w:pStyle w:val="BodyText"/>
        <w:spacing w:after="0"/>
        <w:jc w:val="both"/>
        <w:rPr>
          <w:rFonts w:ascii="Arial" w:hAnsi="Arial" w:cs="Arial"/>
          <w:sz w:val="22"/>
          <w:szCs w:val="22"/>
          <w:highlight w:val="yellow"/>
        </w:rPr>
      </w:pPr>
    </w:p>
    <w:p w:rsidR="00BC6C55" w:rsidRDefault="00BC6C55">
      <w:pPr>
        <w:pStyle w:val="BodyText"/>
        <w:jc w:val="both"/>
        <w:rPr>
          <w:rFonts w:ascii="Arial" w:hAnsi="Arial" w:cs="Arial"/>
          <w:sz w:val="22"/>
          <w:szCs w:val="22"/>
        </w:rPr>
      </w:pPr>
      <w:r>
        <w:rPr>
          <w:rFonts w:ascii="Arial" w:hAnsi="Arial" w:cs="Arial"/>
          <w:noProof/>
          <w:sz w:val="22"/>
          <w:szCs w:val="22"/>
        </w:rPr>
        <w:t>L’audit va :</w:t>
      </w:r>
    </w:p>
    <w:p w:rsidR="00BC6C55" w:rsidRDefault="00BC6C55">
      <w:pPr>
        <w:pStyle w:val="BodyText"/>
        <w:numPr>
          <w:ilvl w:val="0"/>
          <w:numId w:val="20"/>
        </w:numPr>
        <w:tabs>
          <w:tab w:val="clear" w:pos="720"/>
          <w:tab w:val="num" w:pos="360"/>
        </w:tabs>
        <w:ind w:left="360"/>
        <w:jc w:val="both"/>
        <w:rPr>
          <w:rFonts w:ascii="Arial" w:hAnsi="Arial" w:cs="Arial"/>
          <w:sz w:val="22"/>
          <w:szCs w:val="22"/>
          <w:lang w:val="fr-FR"/>
        </w:rPr>
      </w:pPr>
      <w:r>
        <w:rPr>
          <w:rFonts w:ascii="Arial" w:hAnsi="Arial" w:cs="Arial"/>
          <w:noProof/>
          <w:sz w:val="22"/>
          <w:szCs w:val="22"/>
          <w:lang w:val="fr-FR"/>
        </w:rPr>
        <w:t>Evaluer la forme des systèmes de gestion et de diffusion des données;</w:t>
      </w:r>
    </w:p>
    <w:p w:rsidR="00BC6C55" w:rsidRDefault="00BC6C55">
      <w:pPr>
        <w:pStyle w:val="BodyText"/>
        <w:ind w:left="360" w:hanging="360"/>
        <w:jc w:val="both"/>
        <w:rPr>
          <w:rFonts w:ascii="Arial" w:hAnsi="Arial" w:cs="Arial"/>
          <w:sz w:val="22"/>
          <w:szCs w:val="22"/>
          <w:lang w:val="fr-FR"/>
        </w:rPr>
      </w:pPr>
      <w:r>
        <w:rPr>
          <w:rFonts w:ascii="Arial" w:hAnsi="Arial" w:cs="Arial"/>
          <w:sz w:val="22"/>
          <w:szCs w:val="22"/>
          <w:lang w:val="fr-FR"/>
        </w:rPr>
        <w:t>2.</w:t>
      </w:r>
      <w:r>
        <w:rPr>
          <w:rFonts w:ascii="Arial" w:hAnsi="Arial" w:cs="Arial"/>
          <w:sz w:val="22"/>
          <w:szCs w:val="22"/>
          <w:lang w:val="fr-FR"/>
        </w:rPr>
        <w:tab/>
      </w:r>
      <w:r>
        <w:rPr>
          <w:rFonts w:ascii="Arial" w:hAnsi="Arial" w:cs="Arial"/>
          <w:noProof/>
          <w:sz w:val="22"/>
          <w:szCs w:val="22"/>
          <w:lang w:val="fr-FR"/>
        </w:rPr>
        <w:t>Vérifier au niveau des sites de fourniture de service et des niveaux intermédiaires de stockage (ex, districts, régions) si le système est exécuté tel que défini ;</w:t>
      </w:r>
    </w:p>
    <w:p w:rsidR="00BC6C55" w:rsidRDefault="00BC6C55">
      <w:pPr>
        <w:pStyle w:val="BodyText"/>
        <w:ind w:left="360" w:hanging="360"/>
        <w:jc w:val="both"/>
        <w:rPr>
          <w:rFonts w:ascii="Arial" w:hAnsi="Arial" w:cs="Arial"/>
          <w:sz w:val="22"/>
          <w:szCs w:val="22"/>
          <w:lang w:val="fr-FR"/>
        </w:rPr>
      </w:pPr>
      <w:r>
        <w:rPr>
          <w:rFonts w:ascii="Arial" w:hAnsi="Arial" w:cs="Arial"/>
          <w:sz w:val="22"/>
          <w:szCs w:val="22"/>
          <w:lang w:val="fr-FR"/>
        </w:rPr>
        <w:t>3.</w:t>
      </w:r>
      <w:r>
        <w:rPr>
          <w:rFonts w:ascii="Arial" w:hAnsi="Arial" w:cs="Arial"/>
          <w:sz w:val="22"/>
          <w:szCs w:val="22"/>
          <w:lang w:val="fr-FR"/>
        </w:rPr>
        <w:tab/>
      </w:r>
      <w:r>
        <w:rPr>
          <w:rFonts w:ascii="Arial" w:hAnsi="Arial" w:cs="Arial"/>
          <w:noProof/>
          <w:sz w:val="22"/>
          <w:szCs w:val="22"/>
          <w:lang w:val="fr-FR"/>
        </w:rPr>
        <w:t>Retrouver et vérifier dans quelques sites,  les chiffres précédemment transmis pour un nombre limité d’indicateurs et;</w:t>
      </w:r>
    </w:p>
    <w:p w:rsidR="00BC6C55" w:rsidRDefault="00BC6C55">
      <w:pPr>
        <w:pStyle w:val="BodyText"/>
        <w:numPr>
          <w:ilvl w:val="0"/>
          <w:numId w:val="21"/>
        </w:numPr>
        <w:tabs>
          <w:tab w:val="clear" w:pos="720"/>
          <w:tab w:val="num" w:pos="360"/>
        </w:tabs>
        <w:spacing w:after="0"/>
        <w:ind w:left="360"/>
        <w:jc w:val="both"/>
        <w:rPr>
          <w:rFonts w:ascii="Arial" w:hAnsi="Arial" w:cs="Arial"/>
          <w:sz w:val="22"/>
          <w:szCs w:val="22"/>
          <w:lang w:val="fr-FR"/>
        </w:rPr>
      </w:pPr>
      <w:r>
        <w:rPr>
          <w:rFonts w:ascii="Arial" w:hAnsi="Arial" w:cs="Arial"/>
          <w:noProof/>
          <w:sz w:val="22"/>
          <w:szCs w:val="22"/>
          <w:lang w:val="fr-FR"/>
        </w:rPr>
        <w:t>Transmettre les conclusions de l’audit ainsi que les améliorations suggérées sous forme de Rapport d’Audit formel.</w:t>
      </w:r>
    </w:p>
    <w:p w:rsidR="00BC6C55" w:rsidRDefault="00BC6C55">
      <w:pPr>
        <w:pStyle w:val="BodyText"/>
        <w:spacing w:after="0"/>
        <w:jc w:val="both"/>
        <w:rPr>
          <w:rFonts w:ascii="Arial" w:hAnsi="Arial" w:cs="Arial"/>
          <w:color w:val="FF0000"/>
          <w:sz w:val="22"/>
          <w:szCs w:val="22"/>
          <w:lang w:val="fr-FR"/>
        </w:rPr>
      </w:pPr>
    </w:p>
    <w:p w:rsidR="00BC6C55" w:rsidRDefault="00BC6C55">
      <w:pPr>
        <w:pStyle w:val="BodyText"/>
        <w:jc w:val="both"/>
        <w:rPr>
          <w:rFonts w:ascii="Arial" w:hAnsi="Arial" w:cs="Arial"/>
          <w:sz w:val="22"/>
          <w:szCs w:val="22"/>
          <w:lang w:val="fr-FR"/>
        </w:rPr>
      </w:pPr>
      <w:r>
        <w:rPr>
          <w:rFonts w:ascii="Arial" w:hAnsi="Arial" w:cs="Arial"/>
          <w:noProof/>
          <w:sz w:val="22"/>
          <w:szCs w:val="22"/>
          <w:lang w:val="fr-FR"/>
        </w:rPr>
        <w:t xml:space="preserve">Avant que l’audit ne démarre, </w:t>
      </w:r>
      <w:r w:rsidRPr="002A0925">
        <w:rPr>
          <w:rFonts w:ascii="Arial" w:hAnsi="Arial" w:cs="Arial"/>
          <w:noProof/>
          <w:sz w:val="22"/>
          <w:szCs w:val="22"/>
          <w:lang w:val="fr-FR"/>
        </w:rPr>
        <w:t xml:space="preserve">[nom de l’Agence d’Audit] </w:t>
      </w:r>
      <w:r>
        <w:rPr>
          <w:rFonts w:ascii="Arial" w:hAnsi="Arial" w:cs="Arial"/>
          <w:noProof/>
          <w:sz w:val="22"/>
          <w:szCs w:val="22"/>
          <w:lang w:val="fr-FR"/>
        </w:rPr>
        <w:t>devra:</w:t>
      </w:r>
    </w:p>
    <w:p w:rsidR="00BC6C55" w:rsidRDefault="00BC6C55">
      <w:pPr>
        <w:pStyle w:val="BodyTextIndent"/>
        <w:numPr>
          <w:ilvl w:val="0"/>
          <w:numId w:val="38"/>
        </w:numPr>
        <w:spacing w:after="120"/>
        <w:ind w:left="357" w:hanging="357"/>
        <w:jc w:val="both"/>
        <w:rPr>
          <w:rFonts w:ascii="Arial" w:hAnsi="Arial" w:cs="Arial"/>
          <w:b w:val="0"/>
          <w:bCs w:val="0"/>
          <w:sz w:val="22"/>
          <w:szCs w:val="22"/>
          <w:lang w:val="fr-FR"/>
        </w:rPr>
      </w:pPr>
      <w:r>
        <w:rPr>
          <w:rFonts w:ascii="Arial" w:hAnsi="Arial" w:cs="Arial"/>
          <w:b w:val="0"/>
          <w:bCs w:val="0"/>
          <w:noProof/>
          <w:sz w:val="22"/>
          <w:szCs w:val="22"/>
          <w:lang w:val="fr-FR"/>
        </w:rPr>
        <w:t>Une liste de tous les Sites de Fourniture de Service en même temps que les derniers résultats transmis (selon les indicateurs ci-dessus);</w:t>
      </w:r>
    </w:p>
    <w:p w:rsidR="00BC6C55" w:rsidRDefault="00BC6C55">
      <w:pPr>
        <w:pStyle w:val="BodyTextIndent"/>
        <w:numPr>
          <w:ilvl w:val="0"/>
          <w:numId w:val="38"/>
        </w:numPr>
        <w:spacing w:after="120"/>
        <w:ind w:left="357" w:hanging="357"/>
        <w:jc w:val="both"/>
        <w:rPr>
          <w:rFonts w:ascii="Arial" w:hAnsi="Arial" w:cs="Arial"/>
          <w:b w:val="0"/>
          <w:bCs w:val="0"/>
          <w:sz w:val="22"/>
          <w:szCs w:val="22"/>
          <w:lang w:val="fr-FR"/>
        </w:rPr>
      </w:pPr>
      <w:r>
        <w:rPr>
          <w:rFonts w:ascii="Arial" w:hAnsi="Arial" w:cs="Arial"/>
          <w:b w:val="0"/>
          <w:bCs w:val="0"/>
          <w:noProof/>
          <w:sz w:val="22"/>
          <w:szCs w:val="22"/>
          <w:lang w:val="fr-FR"/>
        </w:rPr>
        <w:t>Le modèle 1 rempli (attaché à cette lettre) décrivant le système de collecte et diffusion des données (selon les indicateurs ci-dessus);</w:t>
      </w:r>
    </w:p>
    <w:p w:rsidR="00BC6C55" w:rsidRDefault="00BC6C55">
      <w:pPr>
        <w:pStyle w:val="BodyTextIndent"/>
        <w:numPr>
          <w:ilvl w:val="0"/>
          <w:numId w:val="38"/>
        </w:numPr>
        <w:jc w:val="both"/>
        <w:rPr>
          <w:rFonts w:ascii="Arial" w:hAnsi="Arial" w:cs="Arial"/>
          <w:b w:val="0"/>
          <w:bCs w:val="0"/>
          <w:sz w:val="22"/>
          <w:szCs w:val="22"/>
          <w:lang w:val="fr-FR"/>
        </w:rPr>
      </w:pPr>
      <w:r>
        <w:rPr>
          <w:rFonts w:ascii="Arial" w:hAnsi="Arial" w:cs="Arial"/>
          <w:b w:val="0"/>
          <w:bCs w:val="0"/>
          <w:noProof/>
          <w:sz w:val="22"/>
          <w:szCs w:val="22"/>
          <w:lang w:val="fr-FR"/>
        </w:rPr>
        <w:t>Des modèles de formulaires de collecte et diffusion des données (selon les indicateurs ci-dessus).</w:t>
      </w:r>
    </w:p>
    <w:p w:rsidR="00BC6C55" w:rsidRDefault="00BC6C55">
      <w:pPr>
        <w:pStyle w:val="BodyText"/>
        <w:spacing w:after="0"/>
        <w:jc w:val="both"/>
        <w:rPr>
          <w:rFonts w:ascii="Arial" w:hAnsi="Arial" w:cs="Arial"/>
          <w:sz w:val="22"/>
          <w:szCs w:val="22"/>
          <w:lang w:val="fr-FR"/>
        </w:rPr>
      </w:pPr>
    </w:p>
    <w:p w:rsidR="00BC6C55" w:rsidRDefault="00BC6C55">
      <w:pPr>
        <w:pStyle w:val="BodyText"/>
        <w:spacing w:after="0"/>
        <w:jc w:val="both"/>
        <w:rPr>
          <w:rFonts w:ascii="Arial" w:hAnsi="Arial" w:cs="Arial"/>
          <w:sz w:val="22"/>
          <w:szCs w:val="22"/>
          <w:lang w:val="fr-FR"/>
        </w:rPr>
      </w:pPr>
      <w:r>
        <w:rPr>
          <w:rFonts w:ascii="Arial" w:hAnsi="Arial" w:cs="Arial"/>
          <w:noProof/>
          <w:sz w:val="22"/>
          <w:szCs w:val="22"/>
          <w:lang w:val="fr-FR"/>
        </w:rPr>
        <w:t xml:space="preserve">Cette information est essentielle au démarrage de l’audit, par conséquent elle est requise </w:t>
      </w:r>
      <w:r>
        <w:rPr>
          <w:rFonts w:ascii="Arial" w:hAnsi="Arial" w:cs="Arial"/>
          <w:noProof/>
          <w:sz w:val="22"/>
          <w:szCs w:val="22"/>
          <w:u w:val="single"/>
          <w:lang w:val="fr-FR"/>
        </w:rPr>
        <w:t>dans les deux semaines suivant la reception de cette lettre</w:t>
      </w:r>
      <w:r>
        <w:rPr>
          <w:rFonts w:ascii="Arial" w:hAnsi="Arial" w:cs="Arial"/>
          <w:noProof/>
          <w:sz w:val="22"/>
          <w:szCs w:val="22"/>
          <w:lang w:val="fr-FR"/>
        </w:rPr>
        <w:t xml:space="preserve"> et devra être envoyée à </w:t>
      </w:r>
      <w:r w:rsidRPr="002A0925">
        <w:rPr>
          <w:rFonts w:ascii="Arial" w:hAnsi="Arial" w:cs="Arial"/>
          <w:noProof/>
          <w:sz w:val="22"/>
          <w:szCs w:val="22"/>
          <w:lang w:val="fr-FR"/>
        </w:rPr>
        <w:t>[adresse du Cabinet d’Audit]</w:t>
      </w:r>
      <w:r>
        <w:rPr>
          <w:rFonts w:ascii="Arial" w:hAnsi="Arial" w:cs="Arial"/>
          <w:noProof/>
          <w:sz w:val="22"/>
          <w:szCs w:val="22"/>
          <w:lang w:val="fr-FR"/>
        </w:rPr>
        <w:t>.</w:t>
      </w:r>
    </w:p>
    <w:p w:rsidR="00BC6C55" w:rsidRDefault="00BC6C55">
      <w:pPr>
        <w:pStyle w:val="BodyText"/>
        <w:spacing w:after="0"/>
        <w:jc w:val="both"/>
        <w:rPr>
          <w:rFonts w:ascii="Arial" w:hAnsi="Arial" w:cs="Arial"/>
          <w:sz w:val="22"/>
          <w:szCs w:val="22"/>
          <w:lang w:val="fr-FR"/>
        </w:rPr>
      </w:pPr>
    </w:p>
    <w:p w:rsidR="00BC6C55" w:rsidRDefault="00BC6C55">
      <w:pPr>
        <w:pStyle w:val="BodyTextIndent"/>
        <w:ind w:left="0"/>
        <w:jc w:val="both"/>
        <w:rPr>
          <w:rFonts w:ascii="Arial" w:hAnsi="Arial" w:cs="Arial"/>
          <w:b w:val="0"/>
          <w:bCs w:val="0"/>
          <w:sz w:val="22"/>
          <w:szCs w:val="22"/>
          <w:lang w:val="fr-FR"/>
        </w:rPr>
      </w:pPr>
      <w:r>
        <w:rPr>
          <w:rFonts w:ascii="Arial" w:hAnsi="Arial" w:cs="Arial"/>
          <w:b w:val="0"/>
          <w:bCs w:val="0"/>
          <w:noProof/>
          <w:sz w:val="22"/>
          <w:szCs w:val="22"/>
          <w:lang w:val="fr-FR"/>
        </w:rPr>
        <w:t>Pour permettre à L’Equipe d’audit d’exécuter la phase initiale d’examen de votre système global de gestion des données et de limiter, le moins possible, la présence de l’équipe sur le terrain, nous souhaiterions aussi que vous fournissiez à l’Agence d’Audit toute la documentation existante et disponible figurant au Tableau 1 (attaché à cette lettre).</w:t>
      </w:r>
    </w:p>
    <w:p w:rsidR="00BC6C55" w:rsidRDefault="00BC6C55">
      <w:pPr>
        <w:jc w:val="both"/>
        <w:rPr>
          <w:rFonts w:ascii="Arial" w:hAnsi="Arial" w:cs="Arial"/>
          <w:sz w:val="22"/>
          <w:szCs w:val="22"/>
          <w:lang w:val="fr-FR"/>
        </w:rPr>
      </w:pPr>
      <w:r>
        <w:rPr>
          <w:rFonts w:ascii="Arial" w:hAnsi="Arial" w:cs="Arial"/>
          <w:noProof/>
          <w:sz w:val="22"/>
          <w:szCs w:val="22"/>
          <w:lang w:val="fr-FR"/>
        </w:rPr>
        <w:t xml:space="preserve">Merci de soumettre la documentation demandée à </w:t>
      </w:r>
      <w:r w:rsidRPr="002A0925">
        <w:rPr>
          <w:rFonts w:ascii="Arial" w:hAnsi="Arial" w:cs="Arial"/>
          <w:noProof/>
          <w:sz w:val="22"/>
          <w:szCs w:val="22"/>
          <w:lang w:val="fr-FR"/>
        </w:rPr>
        <w:t>______________</w:t>
      </w:r>
      <w:r>
        <w:rPr>
          <w:rFonts w:ascii="Arial" w:hAnsi="Arial" w:cs="Arial"/>
          <w:noProof/>
          <w:sz w:val="22"/>
          <w:szCs w:val="22"/>
          <w:lang w:val="fr-FR"/>
        </w:rPr>
        <w:t xml:space="preserve"> au </w:t>
      </w:r>
      <w:r w:rsidRPr="002A0925">
        <w:rPr>
          <w:rFonts w:ascii="Arial" w:hAnsi="Arial" w:cs="Arial"/>
          <w:noProof/>
          <w:sz w:val="22"/>
          <w:szCs w:val="22"/>
          <w:lang w:val="fr-FR"/>
        </w:rPr>
        <w:t>______</w:t>
      </w:r>
      <w:r>
        <w:rPr>
          <w:rFonts w:ascii="Arial" w:hAnsi="Arial" w:cs="Arial"/>
          <w:noProof/>
          <w:sz w:val="22"/>
          <w:szCs w:val="22"/>
          <w:lang w:val="fr-FR"/>
        </w:rPr>
        <w:t xml:space="preserve"> par </w:t>
      </w:r>
      <w:r w:rsidRPr="002A0925">
        <w:rPr>
          <w:rFonts w:ascii="Arial" w:hAnsi="Arial" w:cs="Arial"/>
          <w:noProof/>
          <w:sz w:val="22"/>
          <w:szCs w:val="22"/>
          <w:lang w:val="fr-FR"/>
        </w:rPr>
        <w:t>_________</w:t>
      </w:r>
      <w:r>
        <w:rPr>
          <w:rFonts w:ascii="Arial" w:hAnsi="Arial" w:cs="Arial"/>
          <w:noProof/>
          <w:sz w:val="22"/>
          <w:szCs w:val="22"/>
          <w:lang w:val="fr-FR"/>
        </w:rPr>
        <w:t>.</w:t>
      </w:r>
      <w:r>
        <w:rPr>
          <w:rFonts w:ascii="Arial" w:hAnsi="Arial" w:cs="Arial"/>
          <w:sz w:val="22"/>
          <w:szCs w:val="22"/>
          <w:lang w:val="fr-FR"/>
        </w:rPr>
        <w:t xml:space="preserve">  </w:t>
      </w:r>
    </w:p>
    <w:p w:rsidR="00BC6C55" w:rsidRDefault="00BC6C55">
      <w:pPr>
        <w:jc w:val="both"/>
        <w:rPr>
          <w:rFonts w:ascii="Arial" w:hAnsi="Arial" w:cs="Arial"/>
          <w:sz w:val="22"/>
          <w:szCs w:val="22"/>
          <w:lang w:val="fr-FR"/>
        </w:rPr>
      </w:pPr>
      <w:r>
        <w:rPr>
          <w:rFonts w:ascii="Arial" w:hAnsi="Arial" w:cs="Arial"/>
          <w:noProof/>
          <w:sz w:val="22"/>
          <w:szCs w:val="22"/>
          <w:lang w:val="fr-FR"/>
        </w:rPr>
        <w:t>Toute documentation disponible sous forme électronique pourra être envoyée par email à ______.</w:t>
      </w:r>
    </w:p>
    <w:p w:rsidR="00BC6C55" w:rsidRDefault="00BC6C55">
      <w:pPr>
        <w:pStyle w:val="BodyText"/>
        <w:spacing w:after="0"/>
        <w:jc w:val="both"/>
        <w:rPr>
          <w:rFonts w:ascii="Arial" w:hAnsi="Arial" w:cs="Arial"/>
          <w:sz w:val="22"/>
          <w:szCs w:val="22"/>
          <w:lang w:val="fr-FR"/>
        </w:rPr>
      </w:pPr>
    </w:p>
    <w:p w:rsidR="00BC6C55" w:rsidRDefault="00BC6C55">
      <w:pPr>
        <w:pStyle w:val="BodyText"/>
        <w:spacing w:after="0"/>
        <w:jc w:val="both"/>
        <w:rPr>
          <w:rFonts w:ascii="Arial" w:hAnsi="Arial" w:cs="Arial"/>
          <w:sz w:val="22"/>
          <w:szCs w:val="22"/>
          <w:lang w:val="fr-FR"/>
        </w:rPr>
      </w:pPr>
    </w:p>
    <w:p w:rsidR="00BC6C55" w:rsidRDefault="00BC6C55">
      <w:pPr>
        <w:pStyle w:val="BodyText"/>
        <w:spacing w:after="0"/>
        <w:jc w:val="both"/>
        <w:rPr>
          <w:rFonts w:ascii="Arial" w:hAnsi="Arial" w:cs="Arial"/>
          <w:sz w:val="22"/>
          <w:szCs w:val="22"/>
          <w:lang w:val="fr-FR"/>
        </w:rPr>
      </w:pPr>
      <w:r>
        <w:rPr>
          <w:rFonts w:ascii="Arial" w:hAnsi="Arial" w:cs="Arial"/>
          <w:noProof/>
          <w:sz w:val="22"/>
          <w:szCs w:val="22"/>
          <w:lang w:val="fr-FR"/>
        </w:rPr>
        <w:t>Après examen par le service d’information de l’information et de la documentation fournies, le Cabinet d’Audit poursuivra l’audit dans le bureau qui fait office d’unité de Gestion du S&amp;E pour le Programme/projet et dans un nombre réduit de vos sites de diffusion et bureaux intermédiaires de gestion de données (ex les bureaux ou districts régionaux).</w:t>
      </w:r>
      <w:r>
        <w:rPr>
          <w:rFonts w:ascii="Arial" w:hAnsi="Arial" w:cs="Arial"/>
          <w:sz w:val="22"/>
          <w:szCs w:val="22"/>
          <w:lang w:val="fr-FR"/>
        </w:rPr>
        <w:t xml:space="preserve"> </w:t>
      </w:r>
      <w:r>
        <w:rPr>
          <w:rFonts w:ascii="Arial" w:hAnsi="Arial" w:cs="Arial"/>
          <w:noProof/>
          <w:sz w:val="22"/>
          <w:szCs w:val="22"/>
          <w:lang w:val="fr-FR"/>
        </w:rPr>
        <w:t>Pour faciliter les visites de sites, nous souhaiterions que L’Equipe d’audit soit accompagnée de deux membres du personnel de l’unité S&amp;E, ou alors des personnels chargés de recevoir, examiner et / ou rédiger les rapports provenant des entités de diffusion.</w:t>
      </w:r>
      <w:r>
        <w:rPr>
          <w:rFonts w:ascii="Arial" w:hAnsi="Arial" w:cs="Arial"/>
          <w:sz w:val="22"/>
          <w:szCs w:val="22"/>
          <w:lang w:val="fr-FR"/>
        </w:rPr>
        <w:t xml:space="preserve"> </w:t>
      </w:r>
    </w:p>
    <w:p w:rsidR="00BC6C55" w:rsidRDefault="00BC6C55">
      <w:pPr>
        <w:jc w:val="both"/>
        <w:rPr>
          <w:rFonts w:ascii="Arial" w:hAnsi="Arial" w:cs="Arial"/>
          <w:sz w:val="22"/>
          <w:szCs w:val="22"/>
          <w:highlight w:val="yellow"/>
          <w:lang w:val="fr-FR"/>
        </w:rPr>
      </w:pPr>
    </w:p>
    <w:p w:rsidR="00BC6C55" w:rsidRDefault="00BC6C55">
      <w:pPr>
        <w:jc w:val="both"/>
        <w:rPr>
          <w:rFonts w:ascii="Arial" w:hAnsi="Arial" w:cs="Arial"/>
          <w:sz w:val="22"/>
          <w:szCs w:val="22"/>
          <w:lang w:val="fr-FR"/>
        </w:rPr>
      </w:pPr>
      <w:r>
        <w:rPr>
          <w:rFonts w:ascii="Arial" w:hAnsi="Arial" w:cs="Arial"/>
          <w:noProof/>
          <w:sz w:val="22"/>
          <w:szCs w:val="22"/>
          <w:lang w:val="fr-FR"/>
        </w:rPr>
        <w:t>Du fait que le temps nécessaire pour l’audit dépend du nombre et de l’emplacement des sites sondés, vous serez contactés par l’Agence de vérification pour répondre à des questions plus spécifiques en rapport avec le calendrier, après la sélection de l’échantillon de sites.</w:t>
      </w:r>
      <w:r>
        <w:rPr>
          <w:rFonts w:ascii="Arial" w:hAnsi="Arial" w:cs="Arial"/>
          <w:sz w:val="22"/>
          <w:szCs w:val="22"/>
          <w:lang w:val="fr-FR"/>
        </w:rPr>
        <w:t xml:space="preserve">  </w:t>
      </w:r>
      <w:r>
        <w:rPr>
          <w:rFonts w:ascii="Arial" w:hAnsi="Arial" w:cs="Arial"/>
          <w:noProof/>
          <w:sz w:val="22"/>
          <w:szCs w:val="22"/>
          <w:lang w:val="fr-FR"/>
        </w:rPr>
        <w:t>Cependant, vous devez vous attendre à ce que l’audit dure entre 10 et 15 jours (avec deux jours de plus à l’Unité de S&amp;E et autour d’un jour par Site de Fourniture de Service et par Niveau de Stockage Intermédiaire ex, Districts ou Régions).</w:t>
      </w:r>
      <w:r>
        <w:rPr>
          <w:rFonts w:ascii="Arial" w:hAnsi="Arial" w:cs="Arial"/>
          <w:sz w:val="22"/>
          <w:szCs w:val="22"/>
          <w:lang w:val="fr-FR"/>
        </w:rPr>
        <w:t xml:space="preserve"> </w:t>
      </w:r>
    </w:p>
    <w:p w:rsidR="00BC6C55" w:rsidRPr="002A0925" w:rsidRDefault="00BC6C55">
      <w:pPr>
        <w:jc w:val="both"/>
        <w:rPr>
          <w:rFonts w:ascii="Arial" w:hAnsi="Arial" w:cs="Arial"/>
          <w:sz w:val="22"/>
          <w:szCs w:val="22"/>
          <w:lang w:val="fr-FR"/>
        </w:rPr>
      </w:pPr>
    </w:p>
    <w:p w:rsidR="00BC6C55" w:rsidRDefault="00BC6C55">
      <w:pPr>
        <w:jc w:val="both"/>
        <w:rPr>
          <w:sz w:val="22"/>
          <w:szCs w:val="22"/>
          <w:lang w:val="fr-FR"/>
        </w:rPr>
      </w:pPr>
      <w:r>
        <w:rPr>
          <w:rFonts w:ascii="Arial" w:hAnsi="Arial" w:cs="Arial"/>
          <w:noProof/>
          <w:sz w:val="22"/>
          <w:szCs w:val="22"/>
          <w:lang w:val="fr-FR"/>
        </w:rPr>
        <w:t xml:space="preserve">Enfin, puisque L’Equipe d’audit aura besoin d’obtenir et de passer en revue les documents sources (ex, dossiers des clients ou registres d’inscription), </w:t>
      </w:r>
      <w:r>
        <w:rPr>
          <w:rFonts w:ascii="Arial" w:hAnsi="Arial" w:cs="Arial"/>
          <w:noProof/>
          <w:sz w:val="22"/>
          <w:szCs w:val="22"/>
          <w:u w:val="single"/>
          <w:lang w:val="fr-FR"/>
        </w:rPr>
        <w:t>il est important d’obtenir une autorisation officielle pour avoir accès à ces documents</w:t>
      </w:r>
      <w:r>
        <w:rPr>
          <w:rFonts w:ascii="Arial" w:hAnsi="Arial" w:cs="Arial"/>
          <w:noProof/>
          <w:sz w:val="22"/>
          <w:szCs w:val="22"/>
          <w:lang w:val="fr-FR"/>
        </w:rPr>
        <w:t>.</w:t>
      </w:r>
      <w:r>
        <w:rPr>
          <w:rFonts w:ascii="Arial" w:hAnsi="Arial" w:cs="Arial"/>
          <w:sz w:val="22"/>
          <w:szCs w:val="22"/>
          <w:lang w:val="fr-FR"/>
        </w:rPr>
        <w:t xml:space="preserve"> </w:t>
      </w:r>
      <w:r>
        <w:rPr>
          <w:rFonts w:ascii="Arial" w:hAnsi="Arial" w:cs="Arial"/>
          <w:noProof/>
          <w:sz w:val="22"/>
          <w:szCs w:val="22"/>
          <w:lang w:val="fr-FR"/>
        </w:rPr>
        <w:t>Cependant, nous voulons vous assurer qu’il ne sera retenu aucun détail concernant les personnes durant l’audit.</w:t>
      </w:r>
      <w:r>
        <w:rPr>
          <w:rFonts w:ascii="Arial" w:hAnsi="Arial" w:cs="Arial"/>
          <w:sz w:val="22"/>
          <w:szCs w:val="22"/>
          <w:lang w:val="fr-FR"/>
        </w:rPr>
        <w:t xml:space="preserve"> </w:t>
      </w:r>
      <w:r>
        <w:rPr>
          <w:rFonts w:ascii="Arial" w:hAnsi="Arial" w:cs="Arial"/>
          <w:noProof/>
          <w:sz w:val="22"/>
          <w:szCs w:val="22"/>
          <w:lang w:val="fr-FR"/>
        </w:rPr>
        <w:t>L’équipe cherchera seulement à vérifier si les chiffres consignés dans les “documents sources” pour et en rapport avec le service ou l’activité sont exacts cette période de l’audit.</w:t>
      </w:r>
      <w:r>
        <w:rPr>
          <w:rFonts w:ascii="Arial" w:hAnsi="Arial" w:cs="Arial"/>
          <w:sz w:val="22"/>
          <w:szCs w:val="22"/>
          <w:lang w:val="fr-FR"/>
        </w:rPr>
        <w:t xml:space="preserve"> </w:t>
      </w:r>
      <w:r>
        <w:rPr>
          <w:rFonts w:ascii="Arial" w:hAnsi="Arial" w:cs="Arial"/>
          <w:noProof/>
          <w:sz w:val="22"/>
          <w:szCs w:val="22"/>
          <w:lang w:val="fr-FR"/>
        </w:rPr>
        <w:t>Les dossiers personnels ne vont ni quitter le site, ni être photocopiées.</w:t>
      </w:r>
      <w:r>
        <w:rPr>
          <w:rFonts w:ascii="Arial" w:hAnsi="Arial" w:cs="Arial"/>
          <w:sz w:val="22"/>
          <w:szCs w:val="22"/>
          <w:lang w:val="fr-FR"/>
        </w:rPr>
        <w:t xml:space="preserve"> </w:t>
      </w:r>
    </w:p>
    <w:p w:rsidR="00BC6C55" w:rsidRDefault="00BC6C55">
      <w:pPr>
        <w:jc w:val="both"/>
        <w:rPr>
          <w:rFonts w:ascii="Arial" w:hAnsi="Arial" w:cs="Arial"/>
          <w:sz w:val="22"/>
          <w:szCs w:val="22"/>
          <w:u w:val="single"/>
          <w:lang w:val="fr-FR"/>
        </w:rPr>
      </w:pPr>
    </w:p>
    <w:p w:rsidR="00BC6C55" w:rsidRDefault="00BC6C55">
      <w:pPr>
        <w:jc w:val="both"/>
        <w:rPr>
          <w:rFonts w:ascii="Arial" w:hAnsi="Arial" w:cs="Arial"/>
          <w:sz w:val="22"/>
          <w:szCs w:val="22"/>
          <w:lang w:val="fr-FR"/>
        </w:rPr>
      </w:pPr>
      <w:r>
        <w:rPr>
          <w:rFonts w:ascii="Arial" w:hAnsi="Arial" w:cs="Arial"/>
          <w:noProof/>
          <w:sz w:val="22"/>
          <w:szCs w:val="22"/>
          <w:lang w:val="fr-FR"/>
        </w:rPr>
        <w:t>Nous aimerions aussi souligner que nous ne ménagerons aucun effort pour limiter l’impact qu’aura notre audit sur votre personnel et sur les activités en cours.</w:t>
      </w:r>
      <w:r>
        <w:rPr>
          <w:rFonts w:ascii="Arial" w:hAnsi="Arial" w:cs="Arial"/>
          <w:sz w:val="22"/>
          <w:szCs w:val="22"/>
          <w:lang w:val="fr-FR"/>
        </w:rPr>
        <w:t xml:space="preserve"> </w:t>
      </w:r>
      <w:r>
        <w:rPr>
          <w:rFonts w:ascii="Arial" w:hAnsi="Arial" w:cs="Arial"/>
          <w:noProof/>
          <w:sz w:val="22"/>
          <w:szCs w:val="22"/>
          <w:lang w:val="fr-FR"/>
        </w:rPr>
        <w:t>A cet égard, il serait appréciable si vous mettiez tout de suite à la disposition du Cabinet d’audit, un interlocuteur principal dans ce processus.</w:t>
      </w:r>
      <w:r>
        <w:rPr>
          <w:rFonts w:ascii="Arial" w:hAnsi="Arial" w:cs="Arial"/>
          <w:sz w:val="22"/>
          <w:szCs w:val="22"/>
          <w:lang w:val="fr-FR"/>
        </w:rPr>
        <w:t xml:space="preserve"> </w:t>
      </w:r>
      <w:r>
        <w:rPr>
          <w:rFonts w:ascii="Arial" w:hAnsi="Arial" w:cs="Arial"/>
          <w:noProof/>
          <w:sz w:val="22"/>
          <w:szCs w:val="22"/>
          <w:lang w:val="fr-FR"/>
        </w:rPr>
        <w:t>(Votre principal responsable de gestion des données, par exemple) afin que nous nous contentions exclusivement d’échanger avec la bonne personne.</w:t>
      </w:r>
      <w:r>
        <w:rPr>
          <w:rFonts w:ascii="Arial" w:hAnsi="Arial" w:cs="Arial"/>
          <w:sz w:val="22"/>
          <w:szCs w:val="22"/>
          <w:lang w:val="fr-FR"/>
        </w:rPr>
        <w:t xml:space="preserve"> </w:t>
      </w:r>
      <w:r>
        <w:rPr>
          <w:rFonts w:ascii="Arial" w:hAnsi="Arial" w:cs="Arial"/>
          <w:noProof/>
          <w:sz w:val="22"/>
          <w:szCs w:val="22"/>
          <w:lang w:val="fr-FR"/>
        </w:rPr>
        <w:t xml:space="preserve">Pour toute question prière de contacter </w:t>
      </w:r>
      <w:r w:rsidRPr="002A0925">
        <w:rPr>
          <w:rFonts w:ascii="Arial" w:hAnsi="Arial" w:cs="Arial"/>
          <w:noProof/>
          <w:sz w:val="22"/>
          <w:szCs w:val="22"/>
          <w:lang w:val="fr-FR"/>
        </w:rPr>
        <w:t>___________</w:t>
      </w:r>
      <w:r>
        <w:rPr>
          <w:rFonts w:ascii="Arial" w:hAnsi="Arial" w:cs="Arial"/>
          <w:noProof/>
          <w:sz w:val="22"/>
          <w:szCs w:val="22"/>
          <w:lang w:val="fr-FR"/>
        </w:rPr>
        <w:t xml:space="preserve"> à </w:t>
      </w:r>
      <w:r w:rsidRPr="002A0925">
        <w:rPr>
          <w:rFonts w:ascii="Arial" w:hAnsi="Arial" w:cs="Arial"/>
          <w:noProof/>
          <w:sz w:val="22"/>
          <w:szCs w:val="22"/>
          <w:lang w:val="fr-FR"/>
        </w:rPr>
        <w:t>____________</w:t>
      </w:r>
      <w:r>
        <w:rPr>
          <w:rFonts w:ascii="Arial" w:hAnsi="Arial" w:cs="Arial"/>
          <w:noProof/>
          <w:sz w:val="22"/>
          <w:szCs w:val="22"/>
          <w:lang w:val="fr-FR"/>
        </w:rPr>
        <w:t>.</w:t>
      </w:r>
      <w:r>
        <w:rPr>
          <w:rFonts w:ascii="Arial" w:hAnsi="Arial" w:cs="Arial"/>
          <w:sz w:val="22"/>
          <w:szCs w:val="22"/>
          <w:lang w:val="fr-FR"/>
        </w:rPr>
        <w:t xml:space="preserve">  </w:t>
      </w:r>
    </w:p>
    <w:p w:rsidR="00BC6C55" w:rsidRDefault="00BC6C55">
      <w:pPr>
        <w:jc w:val="both"/>
        <w:rPr>
          <w:rFonts w:ascii="Arial" w:hAnsi="Arial" w:cs="Arial"/>
          <w:sz w:val="22"/>
          <w:szCs w:val="22"/>
          <w:lang w:val="fr-FR"/>
        </w:rPr>
      </w:pPr>
    </w:p>
    <w:p w:rsidR="00BC6C55" w:rsidRDefault="00BC6C55">
      <w:pPr>
        <w:rPr>
          <w:rFonts w:ascii="Arial" w:hAnsi="Arial" w:cs="Arial"/>
          <w:sz w:val="22"/>
          <w:szCs w:val="22"/>
          <w:lang w:val="fr-FR"/>
        </w:rPr>
      </w:pPr>
      <w:r>
        <w:rPr>
          <w:rFonts w:ascii="Arial" w:hAnsi="Arial" w:cs="Arial"/>
          <w:noProof/>
          <w:sz w:val="22"/>
          <w:szCs w:val="22"/>
          <w:lang w:val="fr-FR"/>
        </w:rPr>
        <w:t>Sincèrement Vôtre</w:t>
      </w:r>
      <w:r>
        <w:rPr>
          <w:rFonts w:ascii="Arial" w:hAnsi="Arial" w:cs="Arial"/>
          <w:sz w:val="22"/>
          <w:szCs w:val="22"/>
          <w:lang w:val="fr-FR"/>
        </w:rPr>
        <w:t xml:space="preserve">  </w:t>
      </w:r>
    </w:p>
    <w:p w:rsidR="00BC6C55" w:rsidRDefault="00BC6C55">
      <w:pPr>
        <w:pBdr>
          <w:bottom w:val="single" w:sz="12" w:space="1" w:color="auto"/>
        </w:pBdr>
        <w:rPr>
          <w:rFonts w:ascii="Arial" w:hAnsi="Arial" w:cs="Arial"/>
          <w:sz w:val="22"/>
          <w:szCs w:val="22"/>
          <w:lang w:val="fr-FR"/>
        </w:rPr>
      </w:pPr>
    </w:p>
    <w:p w:rsidR="00BC6C55" w:rsidRDefault="00BC6C55">
      <w:pPr>
        <w:pStyle w:val="BodyTextIndent"/>
        <w:ind w:left="0"/>
        <w:jc w:val="both"/>
        <w:rPr>
          <w:rFonts w:ascii="Arial" w:hAnsi="Arial" w:cs="Arial"/>
          <w:b w:val="0"/>
          <w:bCs w:val="0"/>
          <w:sz w:val="22"/>
          <w:szCs w:val="22"/>
          <w:lang w:val="fr-FR"/>
        </w:rPr>
      </w:pPr>
    </w:p>
    <w:p w:rsidR="00BC6C55" w:rsidRDefault="00BC6C55">
      <w:pPr>
        <w:pStyle w:val="Footer"/>
        <w:tabs>
          <w:tab w:val="clear" w:pos="4320"/>
          <w:tab w:val="clear" w:pos="8640"/>
        </w:tabs>
        <w:rPr>
          <w:rFonts w:ascii="Arial" w:hAnsi="Arial" w:cs="Arial"/>
          <w:sz w:val="22"/>
          <w:szCs w:val="22"/>
          <w:lang w:val="fr-FR"/>
        </w:rPr>
      </w:pPr>
      <w:r>
        <w:rPr>
          <w:rFonts w:ascii="Arial" w:hAnsi="Arial" w:cs="Arial"/>
          <w:noProof/>
          <w:sz w:val="22"/>
          <w:szCs w:val="22"/>
          <w:lang w:val="fr-FR"/>
        </w:rPr>
        <w:t>cc:</w:t>
      </w:r>
      <w:r>
        <w:rPr>
          <w:rFonts w:ascii="Arial" w:hAnsi="Arial" w:cs="Arial"/>
          <w:sz w:val="22"/>
          <w:szCs w:val="22"/>
          <w:lang w:val="fr-FR"/>
        </w:rPr>
        <w:t xml:space="preserve">  </w:t>
      </w:r>
      <w:r>
        <w:rPr>
          <w:rFonts w:ascii="Arial" w:hAnsi="Arial" w:cs="Arial"/>
          <w:sz w:val="22"/>
          <w:szCs w:val="22"/>
          <w:lang w:val="fr-FR"/>
        </w:rPr>
        <w:tab/>
      </w:r>
      <w:r>
        <w:rPr>
          <w:rFonts w:ascii="Arial" w:hAnsi="Arial" w:cs="Arial"/>
          <w:noProof/>
          <w:sz w:val="22"/>
          <w:szCs w:val="22"/>
          <w:lang w:val="fr-FR"/>
        </w:rPr>
        <w:t>Cabinet Gouvernemental d’Audit</w:t>
      </w:r>
    </w:p>
    <w:p w:rsidR="00BC6C55" w:rsidRDefault="00BC6C55">
      <w:pPr>
        <w:pStyle w:val="Footer"/>
        <w:tabs>
          <w:tab w:val="clear" w:pos="4320"/>
          <w:tab w:val="clear" w:pos="8640"/>
        </w:tabs>
        <w:ind w:firstLine="720"/>
        <w:rPr>
          <w:rFonts w:ascii="Arial" w:hAnsi="Arial" w:cs="Arial"/>
          <w:sz w:val="22"/>
          <w:szCs w:val="22"/>
          <w:lang w:val="fr-FR"/>
        </w:rPr>
      </w:pPr>
      <w:r>
        <w:rPr>
          <w:rFonts w:ascii="Arial" w:hAnsi="Arial" w:cs="Arial"/>
          <w:noProof/>
          <w:sz w:val="22"/>
          <w:szCs w:val="22"/>
          <w:lang w:val="fr-FR"/>
        </w:rPr>
        <w:t>Bailleur/Partenaires au Développement et Partenaires dans la Mise en Oeuvre</w:t>
      </w:r>
    </w:p>
    <w:p w:rsidR="00BC6C55" w:rsidRDefault="00BC6C55">
      <w:pPr>
        <w:pStyle w:val="Footer"/>
        <w:tabs>
          <w:tab w:val="clear" w:pos="4320"/>
          <w:tab w:val="clear" w:pos="8640"/>
        </w:tabs>
        <w:ind w:firstLine="720"/>
        <w:rPr>
          <w:rFonts w:ascii="Arial" w:hAnsi="Arial" w:cs="Arial"/>
          <w:sz w:val="22"/>
          <w:szCs w:val="22"/>
          <w:lang w:val="fr-FR"/>
        </w:rPr>
      </w:pPr>
      <w:r>
        <w:rPr>
          <w:rFonts w:ascii="Arial" w:hAnsi="Arial" w:cs="Arial"/>
          <w:noProof/>
          <w:sz w:val="22"/>
          <w:szCs w:val="22"/>
          <w:lang w:val="fr-FR"/>
        </w:rPr>
        <w:t>Autres, si nécessaire pour le pays et pour l’audit</w:t>
      </w:r>
    </w:p>
    <w:p w:rsidR="00BC6C55" w:rsidRDefault="00BC6C55">
      <w:pPr>
        <w:pStyle w:val="BodyTextIndent"/>
        <w:ind w:left="0" w:firstLine="720"/>
        <w:rPr>
          <w:rFonts w:ascii="Arial" w:hAnsi="Arial" w:cs="Arial"/>
          <w:b w:val="0"/>
          <w:bCs w:val="0"/>
          <w:sz w:val="22"/>
          <w:szCs w:val="22"/>
          <w:lang w:val="fr-FR"/>
        </w:rPr>
      </w:pPr>
    </w:p>
    <w:tbl>
      <w:tblPr>
        <w:tblW w:w="100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92"/>
        <w:gridCol w:w="7140"/>
        <w:gridCol w:w="1080"/>
      </w:tblGrid>
      <w:tr w:rsidR="00BC6C55" w:rsidRPr="003D2BE7">
        <w:trPr>
          <w:trHeight w:val="351"/>
          <w:tblHeader/>
        </w:trPr>
        <w:tc>
          <w:tcPr>
            <w:tcW w:w="10020" w:type="dxa"/>
            <w:gridSpan w:val="3"/>
            <w:tcBorders>
              <w:top w:val="nil"/>
              <w:left w:val="nil"/>
              <w:bottom w:val="nil"/>
              <w:right w:val="nil"/>
            </w:tcBorders>
            <w:shd w:val="clear" w:color="auto" w:fill="CCFFFF"/>
          </w:tcPr>
          <w:p w:rsidR="00BC6C55" w:rsidRDefault="00BC6C55">
            <w:pPr>
              <w:pStyle w:val="BodyTextIndent"/>
              <w:ind w:left="0"/>
              <w:jc w:val="center"/>
              <w:rPr>
                <w:rFonts w:ascii="Arial" w:hAnsi="Arial" w:cs="Arial"/>
                <w:sz w:val="22"/>
                <w:szCs w:val="22"/>
                <w:lang w:val="fr-FR"/>
              </w:rPr>
            </w:pPr>
            <w:r>
              <w:rPr>
                <w:rFonts w:ascii="Arial" w:hAnsi="Arial" w:cs="Arial"/>
                <w:noProof/>
                <w:sz w:val="22"/>
                <w:szCs w:val="22"/>
                <w:lang w:val="fr-FR"/>
              </w:rPr>
              <w:t>Tableau 1 -  Liste des Zones  Fonctionnelles d’Audit et  de la Documentation à exiger du Programme/projet de la part du service de traitement de l’information (si disponible)</w:t>
            </w:r>
          </w:p>
        </w:tc>
      </w:tr>
      <w:tr w:rsidR="00BC6C55" w:rsidRPr="003D2BE7">
        <w:trPr>
          <w:tblHeader/>
        </w:trPr>
        <w:tc>
          <w:tcPr>
            <w:tcW w:w="10020" w:type="dxa"/>
            <w:gridSpan w:val="3"/>
            <w:tcBorders>
              <w:top w:val="nil"/>
              <w:left w:val="nil"/>
              <w:bottom w:val="single" w:sz="2" w:space="0" w:color="auto"/>
              <w:right w:val="nil"/>
            </w:tcBorders>
          </w:tcPr>
          <w:p w:rsidR="00BC6C55" w:rsidRDefault="00BC6C55">
            <w:pPr>
              <w:pStyle w:val="BodyTextIndent"/>
              <w:ind w:left="0"/>
              <w:jc w:val="center"/>
              <w:rPr>
                <w:rFonts w:ascii="Arial" w:hAnsi="Arial" w:cs="Arial"/>
                <w:sz w:val="18"/>
                <w:szCs w:val="18"/>
                <w:lang w:val="fr-FR"/>
              </w:rPr>
            </w:pPr>
          </w:p>
        </w:tc>
      </w:tr>
      <w:tr w:rsidR="00BC6C55">
        <w:trPr>
          <w:tblHeader/>
        </w:trPr>
        <w:tc>
          <w:tcPr>
            <w:tcW w:w="1800" w:type="dxa"/>
            <w:tcBorders>
              <w:top w:val="nil"/>
              <w:left w:val="nil"/>
              <w:bottom w:val="single" w:sz="2" w:space="0" w:color="auto"/>
              <w:right w:val="single" w:sz="2" w:space="0" w:color="auto"/>
            </w:tcBorders>
            <w:shd w:val="clear" w:color="auto" w:fill="000080"/>
          </w:tcPr>
          <w:p w:rsidR="00BC6C55" w:rsidRDefault="00BC6C55">
            <w:pPr>
              <w:pStyle w:val="BodyTextIndent"/>
              <w:ind w:left="0"/>
              <w:jc w:val="both"/>
              <w:rPr>
                <w:rFonts w:ascii="Arial" w:hAnsi="Arial" w:cs="Arial"/>
                <w:color w:val="FFFFFF"/>
                <w:sz w:val="20"/>
                <w:szCs w:val="20"/>
                <w:lang w:val="fr-FR"/>
              </w:rPr>
            </w:pPr>
          </w:p>
          <w:p w:rsidR="00BC6C55" w:rsidRDefault="00BC6C55">
            <w:pPr>
              <w:pStyle w:val="BodyTextIndent"/>
              <w:ind w:left="0"/>
              <w:jc w:val="both"/>
              <w:rPr>
                <w:rFonts w:ascii="Arial" w:hAnsi="Arial" w:cs="Arial"/>
                <w:color w:val="FFFFFF"/>
                <w:sz w:val="20"/>
                <w:szCs w:val="20"/>
                <w:lang w:val="fr-FR"/>
              </w:rPr>
            </w:pPr>
            <w:r>
              <w:rPr>
                <w:rFonts w:ascii="Arial" w:hAnsi="Arial" w:cs="Arial"/>
                <w:noProof/>
                <w:color w:val="FFFFFF"/>
                <w:sz w:val="20"/>
                <w:szCs w:val="20"/>
                <w:lang w:val="fr-FR"/>
              </w:rPr>
              <w:t>Zones</w:t>
            </w:r>
          </w:p>
          <w:p w:rsidR="00BC6C55" w:rsidRDefault="00BC6C55">
            <w:pPr>
              <w:pStyle w:val="BodyTextIndent"/>
              <w:ind w:left="0"/>
              <w:jc w:val="both"/>
              <w:rPr>
                <w:rFonts w:ascii="Arial" w:hAnsi="Arial" w:cs="Arial"/>
                <w:color w:val="FFFFFF"/>
                <w:sz w:val="20"/>
                <w:szCs w:val="20"/>
              </w:rPr>
            </w:pPr>
            <w:r>
              <w:rPr>
                <w:rFonts w:ascii="Arial" w:hAnsi="Arial" w:cs="Arial"/>
                <w:noProof/>
                <w:color w:val="FFFFFF"/>
                <w:sz w:val="20"/>
                <w:szCs w:val="20"/>
              </w:rPr>
              <w:t>Fonctionelless</w:t>
            </w:r>
          </w:p>
        </w:tc>
        <w:tc>
          <w:tcPr>
            <w:tcW w:w="7140" w:type="dxa"/>
            <w:tcBorders>
              <w:top w:val="nil"/>
              <w:left w:val="single" w:sz="2" w:space="0" w:color="auto"/>
              <w:bottom w:val="single" w:sz="2" w:space="0" w:color="auto"/>
            </w:tcBorders>
            <w:shd w:val="clear" w:color="auto" w:fill="000080"/>
          </w:tcPr>
          <w:p w:rsidR="00BC6C55" w:rsidRDefault="00BC6C55">
            <w:pPr>
              <w:pStyle w:val="BodyTextIndent"/>
              <w:ind w:left="0"/>
              <w:jc w:val="center"/>
              <w:rPr>
                <w:rFonts w:ascii="Arial" w:hAnsi="Arial" w:cs="Arial"/>
                <w:color w:val="FFFFFF"/>
                <w:sz w:val="20"/>
                <w:szCs w:val="20"/>
              </w:rPr>
            </w:pPr>
          </w:p>
          <w:p w:rsidR="00BC6C55" w:rsidRDefault="00BC6C55">
            <w:pPr>
              <w:pStyle w:val="BodyTextIndent"/>
              <w:ind w:left="0"/>
              <w:jc w:val="center"/>
              <w:rPr>
                <w:rFonts w:ascii="Arial" w:hAnsi="Arial" w:cs="Arial"/>
                <w:color w:val="FFFFFF"/>
                <w:sz w:val="20"/>
                <w:szCs w:val="20"/>
              </w:rPr>
            </w:pPr>
            <w:r>
              <w:rPr>
                <w:rFonts w:ascii="Arial" w:hAnsi="Arial" w:cs="Arial"/>
                <w:noProof/>
                <w:color w:val="FFFFFF"/>
                <w:sz w:val="20"/>
                <w:szCs w:val="20"/>
              </w:rPr>
              <w:t>Documentation Générale Necessaire</w:t>
            </w:r>
            <w:r>
              <w:rPr>
                <w:rFonts w:ascii="Arial" w:hAnsi="Arial" w:cs="Arial"/>
                <w:color w:val="FFFFFF"/>
                <w:sz w:val="20"/>
                <w:szCs w:val="20"/>
              </w:rPr>
              <w:t xml:space="preserve">  </w:t>
            </w:r>
          </w:p>
        </w:tc>
        <w:tc>
          <w:tcPr>
            <w:tcW w:w="1080" w:type="dxa"/>
            <w:tcBorders>
              <w:top w:val="nil"/>
              <w:left w:val="single" w:sz="2" w:space="0" w:color="auto"/>
              <w:bottom w:val="single" w:sz="2" w:space="0" w:color="auto"/>
              <w:right w:val="nil"/>
            </w:tcBorders>
            <w:shd w:val="clear" w:color="auto" w:fill="000080"/>
          </w:tcPr>
          <w:p w:rsidR="00BC6C55" w:rsidRDefault="00BC6C55">
            <w:pPr>
              <w:pStyle w:val="BodyTextIndent"/>
              <w:ind w:left="0"/>
              <w:jc w:val="center"/>
              <w:rPr>
                <w:rFonts w:ascii="Arial" w:hAnsi="Arial" w:cs="Arial"/>
                <w:color w:val="FFFFFF"/>
                <w:sz w:val="18"/>
                <w:szCs w:val="18"/>
                <w:lang w:val="fr-FR"/>
              </w:rPr>
            </w:pPr>
            <w:r>
              <w:rPr>
                <w:rFonts w:ascii="Arial" w:hAnsi="Arial" w:cs="Arial"/>
                <w:noProof/>
                <w:color w:val="FFFFFF"/>
                <w:sz w:val="18"/>
                <w:szCs w:val="18"/>
              </w:rPr>
              <w:t>Est -elle fournie ?</w:t>
            </w:r>
            <w:r>
              <w:rPr>
                <w:rFonts w:ascii="Arial" w:hAnsi="Arial" w:cs="Arial"/>
                <w:color w:val="FFFFFF"/>
                <w:sz w:val="18"/>
                <w:szCs w:val="18"/>
                <w:lang w:val="fr-FR"/>
              </w:rPr>
              <w:t xml:space="preserve"> </w:t>
            </w:r>
            <w:r>
              <w:rPr>
                <w:rFonts w:ascii="Arial" w:hAnsi="Arial" w:cs="Arial"/>
                <w:color w:val="FFFFFF"/>
                <w:sz w:val="18"/>
                <w:szCs w:val="18"/>
              </w:rPr>
              <w:sym w:font="Symbol" w:char="F0D6"/>
            </w:r>
          </w:p>
        </w:tc>
      </w:tr>
      <w:tr w:rsidR="00BC6C55" w:rsidRPr="003D2BE7">
        <w:trPr>
          <w:trHeight w:val="827"/>
        </w:trPr>
        <w:tc>
          <w:tcPr>
            <w:tcW w:w="1800" w:type="dxa"/>
            <w:tcBorders>
              <w:top w:val="single" w:sz="2" w:space="0" w:color="auto"/>
              <w:left w:val="nil"/>
              <w:right w:val="single" w:sz="2" w:space="0" w:color="auto"/>
            </w:tcBorders>
            <w:vAlign w:val="center"/>
          </w:tcPr>
          <w:p w:rsidR="00BC6C55" w:rsidRDefault="00BC6C55">
            <w:pPr>
              <w:spacing w:before="60"/>
              <w:rPr>
                <w:rFonts w:ascii="Arial" w:hAnsi="Arial" w:cs="Arial"/>
                <w:b/>
                <w:bCs/>
                <w:sz w:val="20"/>
                <w:szCs w:val="20"/>
                <w:lang w:val="fr-FR"/>
              </w:rPr>
            </w:pPr>
            <w:r>
              <w:rPr>
                <w:rFonts w:ascii="Arial" w:hAnsi="Arial" w:cs="Arial"/>
                <w:b/>
                <w:bCs/>
                <w:noProof/>
                <w:sz w:val="20"/>
                <w:szCs w:val="20"/>
                <w:lang w:val="fr-FR"/>
              </w:rPr>
              <w:t>Information sur le Contact</w:t>
            </w:r>
            <w:r>
              <w:rPr>
                <w:rFonts w:ascii="Arial" w:hAnsi="Arial" w:cs="Arial"/>
                <w:b/>
                <w:bCs/>
                <w:sz w:val="20"/>
                <w:szCs w:val="20"/>
                <w:lang w:val="fr-FR"/>
              </w:rPr>
              <w:t xml:space="preserve"> </w:t>
            </w:r>
          </w:p>
        </w:tc>
        <w:tc>
          <w:tcPr>
            <w:tcW w:w="7140" w:type="dxa"/>
            <w:tcBorders>
              <w:top w:val="single" w:sz="2" w:space="0" w:color="auto"/>
              <w:left w:val="single" w:sz="2" w:space="0" w:color="auto"/>
            </w:tcBorders>
            <w:vAlign w:val="center"/>
          </w:tcPr>
          <w:p w:rsidR="00BC6C55" w:rsidRDefault="00BC6C55">
            <w:pPr>
              <w:numPr>
                <w:ilvl w:val="0"/>
                <w:numId w:val="16"/>
              </w:numPr>
              <w:tabs>
                <w:tab w:val="clear" w:pos="360"/>
                <w:tab w:val="num" w:pos="264"/>
              </w:tabs>
              <w:spacing w:before="60" w:after="60"/>
              <w:ind w:left="266" w:hanging="266"/>
              <w:rPr>
                <w:rFonts w:ascii="Arial" w:hAnsi="Arial" w:cs="Arial"/>
                <w:sz w:val="20"/>
                <w:szCs w:val="20"/>
                <w:lang w:val="fr-FR"/>
              </w:rPr>
            </w:pPr>
            <w:r>
              <w:rPr>
                <w:rFonts w:ascii="Arial" w:hAnsi="Arial" w:cs="Arial"/>
                <w:noProof/>
                <w:sz w:val="20"/>
                <w:szCs w:val="20"/>
                <w:lang w:val="fr-FR"/>
              </w:rPr>
              <w:t xml:space="preserve">Noms et informations sur les contacts </w:t>
            </w:r>
            <w:r>
              <w:rPr>
                <w:rFonts w:ascii="Arial" w:hAnsi="Arial" w:cs="Arial"/>
                <w:noProof/>
                <w:sz w:val="20"/>
                <w:szCs w:val="20"/>
                <w:u w:val="single"/>
                <w:lang w:val="fr-FR"/>
              </w:rPr>
              <w:t xml:space="preserve">nécessaires pour </w:t>
            </w:r>
            <w:r>
              <w:rPr>
                <w:rFonts w:ascii="Arial" w:hAnsi="Arial" w:cs="Arial"/>
                <w:noProof/>
                <w:sz w:val="20"/>
                <w:szCs w:val="20"/>
                <w:lang w:val="fr-FR"/>
              </w:rPr>
              <w:t>les principaux agents du programme/projet, y compris les personnes clés responsables des activités de gestion des données.</w:t>
            </w:r>
            <w:r>
              <w:rPr>
                <w:rFonts w:ascii="Arial" w:hAnsi="Arial" w:cs="Arial"/>
                <w:sz w:val="20"/>
                <w:szCs w:val="20"/>
                <w:lang w:val="fr-FR"/>
              </w:rPr>
              <w:t xml:space="preserve">  </w:t>
            </w:r>
          </w:p>
        </w:tc>
        <w:tc>
          <w:tcPr>
            <w:tcW w:w="1080" w:type="dxa"/>
            <w:tcBorders>
              <w:top w:val="single" w:sz="2" w:space="0" w:color="auto"/>
              <w:right w:val="nil"/>
            </w:tcBorders>
          </w:tcPr>
          <w:p w:rsidR="00BC6C55" w:rsidRDefault="00BC6C55">
            <w:pPr>
              <w:ind w:left="49"/>
              <w:rPr>
                <w:rFonts w:ascii="Arial" w:hAnsi="Arial" w:cs="Arial"/>
                <w:sz w:val="20"/>
                <w:szCs w:val="20"/>
                <w:lang w:val="fr-FR"/>
              </w:rPr>
            </w:pPr>
          </w:p>
        </w:tc>
      </w:tr>
      <w:tr w:rsidR="00BC6C55" w:rsidRPr="003D2BE7">
        <w:trPr>
          <w:cantSplit/>
          <w:trHeight w:val="435"/>
        </w:trPr>
        <w:tc>
          <w:tcPr>
            <w:tcW w:w="1800" w:type="dxa"/>
            <w:vMerge w:val="restart"/>
            <w:tcBorders>
              <w:top w:val="single" w:sz="2" w:space="0" w:color="auto"/>
              <w:left w:val="nil"/>
              <w:right w:val="single" w:sz="2" w:space="0" w:color="auto"/>
            </w:tcBorders>
            <w:vAlign w:val="center"/>
          </w:tcPr>
          <w:p w:rsidR="00BC6C55" w:rsidRDefault="00BC6C55">
            <w:pPr>
              <w:spacing w:before="60"/>
              <w:rPr>
                <w:lang w:val="fr-FR"/>
              </w:rPr>
            </w:pPr>
            <w:r>
              <w:rPr>
                <w:rFonts w:ascii="Arial" w:hAnsi="Arial" w:cs="Arial"/>
                <w:b/>
                <w:bCs/>
                <w:noProof/>
                <w:sz w:val="20"/>
                <w:szCs w:val="20"/>
                <w:lang w:val="fr-FR"/>
              </w:rPr>
              <w:t>I - Structures, Rôles et   Capacités du S&amp;E</w:t>
            </w:r>
          </w:p>
        </w:tc>
        <w:tc>
          <w:tcPr>
            <w:tcW w:w="7140" w:type="dxa"/>
            <w:tcBorders>
              <w:top w:val="single" w:sz="2" w:space="0" w:color="auto"/>
              <w:left w:val="single" w:sz="2" w:space="0" w:color="auto"/>
            </w:tcBorders>
            <w:vAlign w:val="center"/>
          </w:tcPr>
          <w:p w:rsidR="00BC6C55" w:rsidRDefault="00BC6C55">
            <w:pPr>
              <w:numPr>
                <w:ilvl w:val="0"/>
                <w:numId w:val="16"/>
              </w:numPr>
              <w:tabs>
                <w:tab w:val="num" w:pos="252"/>
              </w:tabs>
              <w:spacing w:before="60" w:after="60"/>
              <w:ind w:left="266" w:hanging="266"/>
              <w:rPr>
                <w:lang w:val="fr-FR"/>
              </w:rPr>
            </w:pPr>
            <w:r>
              <w:rPr>
                <w:rFonts w:ascii="Arial" w:hAnsi="Arial" w:cs="Arial"/>
                <w:noProof/>
                <w:sz w:val="20"/>
                <w:szCs w:val="20"/>
                <w:lang w:val="fr-FR"/>
              </w:rPr>
              <w:t>Organigramme démontrant les responsabilités au sein du S&amp;E.</w:t>
            </w:r>
          </w:p>
        </w:tc>
        <w:tc>
          <w:tcPr>
            <w:tcW w:w="1080" w:type="dxa"/>
            <w:tcBorders>
              <w:top w:val="single" w:sz="2" w:space="0" w:color="auto"/>
              <w:right w:val="nil"/>
            </w:tcBorders>
          </w:tcPr>
          <w:p w:rsidR="00BC6C55" w:rsidRDefault="00BC6C55">
            <w:pPr>
              <w:pStyle w:val="BodyTextIndent"/>
              <w:tabs>
                <w:tab w:val="num" w:pos="252"/>
              </w:tabs>
              <w:ind w:left="252" w:hanging="203"/>
              <w:rPr>
                <w:rFonts w:ascii="Arial" w:hAnsi="Arial" w:cs="Arial"/>
                <w:b w:val="0"/>
                <w:bCs w:val="0"/>
                <w:sz w:val="20"/>
                <w:szCs w:val="20"/>
                <w:lang w:val="fr-FR"/>
              </w:rPr>
            </w:pPr>
          </w:p>
        </w:tc>
      </w:tr>
      <w:tr w:rsidR="00BC6C55" w:rsidRPr="003D2BE7">
        <w:trPr>
          <w:cantSplit/>
          <w:trHeight w:val="808"/>
        </w:trPr>
        <w:tc>
          <w:tcPr>
            <w:tcW w:w="1800" w:type="dxa"/>
            <w:vMerge/>
            <w:tcBorders>
              <w:left w:val="nil"/>
              <w:right w:val="single" w:sz="2" w:space="0" w:color="auto"/>
            </w:tcBorders>
            <w:vAlign w:val="center"/>
          </w:tcPr>
          <w:p w:rsidR="00BC6C55" w:rsidRDefault="00BC6C55">
            <w:pPr>
              <w:spacing w:before="60"/>
              <w:rPr>
                <w:rFonts w:ascii="Arial" w:hAnsi="Arial" w:cs="Arial"/>
                <w:b/>
                <w:bCs/>
                <w:sz w:val="20"/>
                <w:szCs w:val="20"/>
                <w:lang w:val="fr-FR"/>
              </w:rPr>
            </w:pPr>
          </w:p>
        </w:tc>
        <w:tc>
          <w:tcPr>
            <w:tcW w:w="7140" w:type="dxa"/>
            <w:tcBorders>
              <w:left w:val="single" w:sz="2" w:space="0" w:color="auto"/>
              <w:bottom w:val="single" w:sz="2" w:space="0" w:color="auto"/>
            </w:tcBorders>
            <w:vAlign w:val="center"/>
          </w:tcPr>
          <w:p w:rsidR="00BC6C55" w:rsidRDefault="00BC6C55">
            <w:pPr>
              <w:numPr>
                <w:ilvl w:val="0"/>
                <w:numId w:val="16"/>
              </w:numPr>
              <w:tabs>
                <w:tab w:val="num" w:pos="252"/>
              </w:tabs>
              <w:spacing w:before="60" w:after="60"/>
              <w:ind w:left="252" w:hanging="203"/>
              <w:rPr>
                <w:lang w:val="fr-FR"/>
              </w:rPr>
            </w:pPr>
            <w:r>
              <w:rPr>
                <w:rFonts w:ascii="Arial" w:hAnsi="Arial" w:cs="Arial"/>
                <w:noProof/>
                <w:sz w:val="20"/>
                <w:szCs w:val="20"/>
                <w:lang w:val="fr-FR"/>
              </w:rPr>
              <w:t>Liste des postes et statuts en S&amp;E (ex., à plein temps, ou à temps partiel, pourvus ou vacants).</w:t>
            </w:r>
          </w:p>
        </w:tc>
        <w:tc>
          <w:tcPr>
            <w:tcW w:w="1080" w:type="dxa"/>
            <w:tcBorders>
              <w:bottom w:val="single" w:sz="2" w:space="0" w:color="auto"/>
              <w:right w:val="nil"/>
            </w:tcBorders>
          </w:tcPr>
          <w:p w:rsidR="00BC6C55" w:rsidRDefault="00BC6C55">
            <w:pPr>
              <w:pStyle w:val="BodyTextIndent"/>
              <w:tabs>
                <w:tab w:val="num" w:pos="252"/>
              </w:tabs>
              <w:ind w:left="252" w:hanging="203"/>
              <w:rPr>
                <w:rFonts w:ascii="Arial" w:hAnsi="Arial" w:cs="Arial"/>
                <w:b w:val="0"/>
                <w:bCs w:val="0"/>
                <w:sz w:val="20"/>
                <w:szCs w:val="20"/>
                <w:lang w:val="fr-FR"/>
              </w:rPr>
            </w:pPr>
          </w:p>
        </w:tc>
      </w:tr>
      <w:tr w:rsidR="00BC6C55" w:rsidRPr="003D2BE7">
        <w:trPr>
          <w:cantSplit/>
          <w:trHeight w:val="528"/>
        </w:trPr>
        <w:tc>
          <w:tcPr>
            <w:tcW w:w="1800" w:type="dxa"/>
            <w:vMerge/>
            <w:tcBorders>
              <w:left w:val="nil"/>
              <w:bottom w:val="single" w:sz="2" w:space="0" w:color="auto"/>
              <w:right w:val="single" w:sz="2" w:space="0" w:color="auto"/>
            </w:tcBorders>
            <w:vAlign w:val="center"/>
          </w:tcPr>
          <w:p w:rsidR="00BC6C55" w:rsidRDefault="00BC6C55">
            <w:pPr>
              <w:pStyle w:val="BodyTextIndent"/>
              <w:spacing w:before="60"/>
              <w:ind w:left="0"/>
              <w:rPr>
                <w:rFonts w:ascii="Arial" w:hAnsi="Arial" w:cs="Arial"/>
                <w:sz w:val="20"/>
                <w:szCs w:val="20"/>
                <w:lang w:val="fr-FR"/>
              </w:rPr>
            </w:pPr>
          </w:p>
        </w:tc>
        <w:tc>
          <w:tcPr>
            <w:tcW w:w="7140" w:type="dxa"/>
            <w:tcBorders>
              <w:top w:val="single" w:sz="2" w:space="0" w:color="auto"/>
              <w:left w:val="single" w:sz="2" w:space="0" w:color="auto"/>
              <w:bottom w:val="single" w:sz="2" w:space="0" w:color="auto"/>
            </w:tcBorders>
            <w:vAlign w:val="center"/>
          </w:tcPr>
          <w:p w:rsidR="00BC6C55" w:rsidRDefault="00BC6C55">
            <w:pPr>
              <w:numPr>
                <w:ilvl w:val="0"/>
                <w:numId w:val="15"/>
              </w:numPr>
              <w:tabs>
                <w:tab w:val="clear" w:pos="1439"/>
                <w:tab w:val="num" w:pos="252"/>
              </w:tabs>
              <w:spacing w:before="60" w:after="60"/>
              <w:ind w:left="252" w:hanging="203"/>
              <w:rPr>
                <w:lang w:val="fr-FR"/>
              </w:rPr>
            </w:pPr>
            <w:r>
              <w:rPr>
                <w:rFonts w:ascii="Arial" w:hAnsi="Arial" w:cs="Arial"/>
                <w:noProof/>
                <w:sz w:val="20"/>
                <w:szCs w:val="20"/>
                <w:lang w:val="fr-FR"/>
              </w:rPr>
              <w:t>Plan de formation en S&amp;E, s’il en existe un.</w:t>
            </w:r>
          </w:p>
        </w:tc>
        <w:tc>
          <w:tcPr>
            <w:tcW w:w="1080" w:type="dxa"/>
            <w:tcBorders>
              <w:top w:val="single" w:sz="2" w:space="0" w:color="auto"/>
              <w:bottom w:val="single" w:sz="2" w:space="0" w:color="auto"/>
              <w:right w:val="nil"/>
            </w:tcBorders>
          </w:tcPr>
          <w:p w:rsidR="00BC6C55" w:rsidRDefault="00BC6C55">
            <w:pPr>
              <w:pStyle w:val="BodyTextIndent"/>
              <w:tabs>
                <w:tab w:val="num" w:pos="252"/>
              </w:tabs>
              <w:ind w:left="252" w:hanging="203"/>
              <w:rPr>
                <w:rFonts w:ascii="Arial" w:hAnsi="Arial" w:cs="Arial"/>
                <w:b w:val="0"/>
                <w:bCs w:val="0"/>
                <w:sz w:val="20"/>
                <w:szCs w:val="20"/>
                <w:lang w:val="fr-FR"/>
              </w:rPr>
            </w:pPr>
          </w:p>
        </w:tc>
      </w:tr>
      <w:tr w:rsidR="00BC6C55" w:rsidRPr="003D2BE7">
        <w:trPr>
          <w:cantSplit/>
          <w:trHeight w:val="647"/>
        </w:trPr>
        <w:tc>
          <w:tcPr>
            <w:tcW w:w="1800" w:type="dxa"/>
            <w:vMerge w:val="restart"/>
            <w:tcBorders>
              <w:left w:val="nil"/>
              <w:right w:val="single" w:sz="2" w:space="0" w:color="auto"/>
            </w:tcBorders>
            <w:vAlign w:val="center"/>
          </w:tcPr>
          <w:p w:rsidR="00BC6C55" w:rsidRDefault="00BC6C55">
            <w:pPr>
              <w:pStyle w:val="BodyTextIndent"/>
              <w:spacing w:before="60"/>
              <w:ind w:left="0"/>
              <w:rPr>
                <w:rFonts w:ascii="Arial" w:hAnsi="Arial" w:cs="Arial"/>
                <w:sz w:val="20"/>
                <w:szCs w:val="20"/>
                <w:lang w:val="fr-FR"/>
              </w:rPr>
            </w:pPr>
            <w:r>
              <w:rPr>
                <w:rFonts w:ascii="Arial" w:hAnsi="Arial" w:cs="Arial"/>
                <w:noProof/>
                <w:sz w:val="20"/>
                <w:szCs w:val="20"/>
                <w:lang w:val="fr-FR"/>
              </w:rPr>
              <w:t>II – Définitions d’indicateur et  Indications pour la gestion des données</w:t>
            </w:r>
          </w:p>
        </w:tc>
        <w:tc>
          <w:tcPr>
            <w:tcW w:w="7140" w:type="dxa"/>
            <w:tcBorders>
              <w:left w:val="single" w:sz="2" w:space="0" w:color="auto"/>
              <w:bottom w:val="single" w:sz="2" w:space="0" w:color="auto"/>
            </w:tcBorders>
            <w:vAlign w:val="center"/>
          </w:tcPr>
          <w:p w:rsidR="00BC6C55" w:rsidRDefault="00BC6C55">
            <w:pPr>
              <w:numPr>
                <w:ilvl w:val="0"/>
                <w:numId w:val="6"/>
              </w:numPr>
              <w:tabs>
                <w:tab w:val="clear" w:pos="720"/>
                <w:tab w:val="num" w:pos="264"/>
              </w:tabs>
              <w:spacing w:before="60" w:after="120"/>
              <w:ind w:left="266" w:hanging="266"/>
              <w:rPr>
                <w:rFonts w:ascii="Arial" w:hAnsi="Arial" w:cs="Arial"/>
                <w:sz w:val="20"/>
                <w:szCs w:val="20"/>
                <w:lang w:val="fr-FR"/>
              </w:rPr>
            </w:pPr>
            <w:r>
              <w:rPr>
                <w:rFonts w:ascii="Arial" w:hAnsi="Arial" w:cs="Arial"/>
                <w:noProof/>
                <w:sz w:val="20"/>
                <w:szCs w:val="20"/>
                <w:lang w:val="fr-FR"/>
              </w:rPr>
              <w:t>Instructions aux sites de diffusion sur les exigences et les délais.</w:t>
            </w:r>
          </w:p>
        </w:tc>
        <w:tc>
          <w:tcPr>
            <w:tcW w:w="1080" w:type="dxa"/>
            <w:tcBorders>
              <w:right w:val="nil"/>
            </w:tcBorders>
          </w:tcPr>
          <w:p w:rsidR="00BC6C55" w:rsidRDefault="00BC6C55">
            <w:pPr>
              <w:spacing w:after="120"/>
              <w:ind w:left="72"/>
              <w:rPr>
                <w:lang w:val="fr-FR"/>
              </w:rPr>
            </w:pPr>
          </w:p>
        </w:tc>
      </w:tr>
      <w:tr w:rsidR="00BC6C55" w:rsidRPr="003D2BE7">
        <w:trPr>
          <w:cantSplit/>
          <w:trHeight w:val="647"/>
        </w:trPr>
        <w:tc>
          <w:tcPr>
            <w:tcW w:w="1800" w:type="dxa"/>
            <w:vMerge/>
            <w:tcBorders>
              <w:left w:val="nil"/>
              <w:right w:val="single" w:sz="2" w:space="0" w:color="auto"/>
            </w:tcBorders>
            <w:vAlign w:val="center"/>
          </w:tcPr>
          <w:p w:rsidR="00BC6C55" w:rsidRDefault="00BC6C55">
            <w:pPr>
              <w:pStyle w:val="BodyTextIndent"/>
              <w:spacing w:before="60"/>
              <w:ind w:left="0"/>
              <w:rPr>
                <w:rFonts w:ascii="Arial" w:hAnsi="Arial" w:cs="Arial"/>
                <w:sz w:val="20"/>
                <w:szCs w:val="20"/>
                <w:lang w:val="fr-FR"/>
              </w:rPr>
            </w:pPr>
          </w:p>
        </w:tc>
        <w:tc>
          <w:tcPr>
            <w:tcW w:w="7140" w:type="dxa"/>
            <w:tcBorders>
              <w:left w:val="single" w:sz="2" w:space="0" w:color="auto"/>
              <w:bottom w:val="single" w:sz="2" w:space="0" w:color="auto"/>
            </w:tcBorders>
            <w:vAlign w:val="center"/>
          </w:tcPr>
          <w:p w:rsidR="00BC6C55" w:rsidRDefault="00BC6C55">
            <w:pPr>
              <w:numPr>
                <w:ilvl w:val="0"/>
                <w:numId w:val="6"/>
              </w:numPr>
              <w:tabs>
                <w:tab w:val="clear" w:pos="720"/>
                <w:tab w:val="num" w:pos="264"/>
              </w:tabs>
              <w:spacing w:before="60" w:after="120"/>
              <w:ind w:left="266" w:hanging="266"/>
              <w:rPr>
                <w:rFonts w:ascii="Arial" w:hAnsi="Arial" w:cs="Arial"/>
                <w:sz w:val="20"/>
                <w:szCs w:val="20"/>
                <w:lang w:val="fr-FR"/>
              </w:rPr>
            </w:pPr>
            <w:r>
              <w:rPr>
                <w:rFonts w:ascii="Arial" w:hAnsi="Arial" w:cs="Arial"/>
                <w:noProof/>
                <w:sz w:val="20"/>
                <w:szCs w:val="20"/>
                <w:lang w:val="fr-FR"/>
              </w:rPr>
              <w:t>Description de la manière dont la fourniture des services est enregistrée dans les documents sources et dans d’autres documents tels que les registres des cliniques et les rapports périodiques des sites.</w:t>
            </w:r>
          </w:p>
        </w:tc>
        <w:tc>
          <w:tcPr>
            <w:tcW w:w="1080" w:type="dxa"/>
            <w:tcBorders>
              <w:right w:val="nil"/>
            </w:tcBorders>
          </w:tcPr>
          <w:p w:rsidR="00BC6C55" w:rsidRDefault="00BC6C55">
            <w:pPr>
              <w:spacing w:after="120"/>
              <w:ind w:left="72"/>
              <w:rPr>
                <w:lang w:val="fr-FR"/>
              </w:rPr>
            </w:pPr>
          </w:p>
        </w:tc>
      </w:tr>
      <w:tr w:rsidR="00BC6C55" w:rsidRPr="003D2BE7">
        <w:trPr>
          <w:cantSplit/>
          <w:trHeight w:val="1426"/>
        </w:trPr>
        <w:tc>
          <w:tcPr>
            <w:tcW w:w="1800" w:type="dxa"/>
            <w:vMerge/>
            <w:tcBorders>
              <w:left w:val="nil"/>
              <w:right w:val="single" w:sz="2" w:space="0" w:color="auto"/>
            </w:tcBorders>
            <w:vAlign w:val="center"/>
          </w:tcPr>
          <w:p w:rsidR="00BC6C55" w:rsidRDefault="00BC6C55">
            <w:pPr>
              <w:pStyle w:val="BodyTextIndent"/>
              <w:spacing w:before="60"/>
              <w:ind w:left="0"/>
              <w:rPr>
                <w:rFonts w:ascii="Arial" w:hAnsi="Arial" w:cs="Arial"/>
                <w:sz w:val="20"/>
                <w:szCs w:val="20"/>
                <w:lang w:val="fr-FR"/>
              </w:rPr>
            </w:pPr>
          </w:p>
        </w:tc>
        <w:tc>
          <w:tcPr>
            <w:tcW w:w="7140" w:type="dxa"/>
            <w:tcBorders>
              <w:left w:val="single" w:sz="2" w:space="0" w:color="auto"/>
              <w:bottom w:val="single" w:sz="2" w:space="0" w:color="auto"/>
            </w:tcBorders>
            <w:vAlign w:val="center"/>
          </w:tcPr>
          <w:p w:rsidR="00BC6C55" w:rsidRDefault="00BC6C55">
            <w:pPr>
              <w:numPr>
                <w:ilvl w:val="0"/>
                <w:numId w:val="6"/>
              </w:numPr>
              <w:tabs>
                <w:tab w:val="clear" w:pos="720"/>
                <w:tab w:val="num" w:pos="264"/>
              </w:tabs>
              <w:spacing w:after="60"/>
              <w:ind w:left="266" w:hanging="266"/>
              <w:rPr>
                <w:rFonts w:ascii="Arial" w:hAnsi="Arial" w:cs="Arial"/>
                <w:sz w:val="20"/>
                <w:szCs w:val="20"/>
                <w:lang w:val="fr-FR"/>
              </w:rPr>
            </w:pPr>
            <w:r>
              <w:rPr>
                <w:rFonts w:ascii="Arial" w:hAnsi="Arial" w:cs="Arial"/>
                <w:noProof/>
                <w:sz w:val="20"/>
                <w:szCs w:val="20"/>
                <w:lang w:val="fr-FR"/>
              </w:rPr>
              <w:t>Schéma détaillé sur la manière dont les données circulent :</w:t>
            </w:r>
          </w:p>
          <w:p w:rsidR="00BC6C55" w:rsidRDefault="00BC6C55">
            <w:pPr>
              <w:numPr>
                <w:ilvl w:val="1"/>
                <w:numId w:val="6"/>
              </w:numPr>
              <w:tabs>
                <w:tab w:val="clear" w:pos="1440"/>
                <w:tab w:val="num" w:pos="444"/>
              </w:tabs>
              <w:spacing w:after="60"/>
              <w:ind w:left="448" w:hanging="187"/>
              <w:rPr>
                <w:rFonts w:ascii="Arial" w:hAnsi="Arial" w:cs="Arial"/>
                <w:sz w:val="20"/>
                <w:szCs w:val="20"/>
                <w:lang w:val="fr-FR"/>
              </w:rPr>
            </w:pPr>
            <w:r>
              <w:rPr>
                <w:rFonts w:ascii="Arial" w:hAnsi="Arial" w:cs="Arial"/>
                <w:noProof/>
                <w:sz w:val="20"/>
                <w:szCs w:val="20"/>
                <w:lang w:val="fr-FR"/>
              </w:rPr>
              <w:t>Des Sites de Fourniture de Services aux Niveaux Intermédiaires de Stockage (ex bureaux de districts, bureaux provinciaux, etc.);</w:t>
            </w:r>
            <w:r>
              <w:rPr>
                <w:rFonts w:ascii="Arial" w:hAnsi="Arial" w:cs="Arial"/>
                <w:sz w:val="20"/>
                <w:szCs w:val="20"/>
                <w:lang w:val="fr-FR"/>
              </w:rPr>
              <w:t xml:space="preserve"> </w:t>
            </w:r>
          </w:p>
          <w:p w:rsidR="00BC6C55" w:rsidRDefault="00BC6C55">
            <w:pPr>
              <w:numPr>
                <w:ilvl w:val="1"/>
                <w:numId w:val="6"/>
              </w:numPr>
              <w:tabs>
                <w:tab w:val="clear" w:pos="1440"/>
                <w:tab w:val="num" w:pos="444"/>
              </w:tabs>
              <w:spacing w:after="60"/>
              <w:ind w:left="448" w:hanging="187"/>
              <w:rPr>
                <w:rFonts w:ascii="Arial" w:hAnsi="Arial" w:cs="Arial"/>
                <w:sz w:val="20"/>
                <w:szCs w:val="20"/>
                <w:lang w:val="fr-FR"/>
              </w:rPr>
            </w:pPr>
            <w:r>
              <w:rPr>
                <w:rFonts w:ascii="Arial" w:hAnsi="Arial" w:cs="Arial"/>
                <w:noProof/>
                <w:sz w:val="20"/>
                <w:szCs w:val="20"/>
                <w:lang w:val="fr-FR"/>
              </w:rPr>
              <w:t>Des Niveaux Intermédiaires de Stockage (s’il en existe) à l’Unité de S&amp;E.</w:t>
            </w:r>
          </w:p>
        </w:tc>
        <w:tc>
          <w:tcPr>
            <w:tcW w:w="1080" w:type="dxa"/>
            <w:tcBorders>
              <w:right w:val="nil"/>
            </w:tcBorders>
          </w:tcPr>
          <w:p w:rsidR="00BC6C55" w:rsidRDefault="00BC6C55">
            <w:pPr>
              <w:spacing w:after="120"/>
              <w:ind w:left="72"/>
              <w:rPr>
                <w:lang w:val="fr-FR"/>
              </w:rPr>
            </w:pPr>
          </w:p>
        </w:tc>
      </w:tr>
      <w:tr w:rsidR="00BC6C55" w:rsidRPr="003D2BE7">
        <w:trPr>
          <w:cantSplit/>
          <w:trHeight w:val="561"/>
        </w:trPr>
        <w:tc>
          <w:tcPr>
            <w:tcW w:w="1800" w:type="dxa"/>
            <w:vMerge/>
            <w:tcBorders>
              <w:left w:val="nil"/>
              <w:right w:val="single" w:sz="2" w:space="0" w:color="auto"/>
            </w:tcBorders>
            <w:vAlign w:val="center"/>
          </w:tcPr>
          <w:p w:rsidR="00BC6C55" w:rsidRDefault="00BC6C55">
            <w:pPr>
              <w:pStyle w:val="BodyTextIndent"/>
              <w:spacing w:before="60"/>
              <w:ind w:left="0"/>
              <w:rPr>
                <w:rFonts w:ascii="Arial" w:hAnsi="Arial" w:cs="Arial"/>
                <w:sz w:val="20"/>
                <w:szCs w:val="20"/>
                <w:lang w:val="fr-FR"/>
              </w:rPr>
            </w:pPr>
          </w:p>
        </w:tc>
        <w:tc>
          <w:tcPr>
            <w:tcW w:w="7140" w:type="dxa"/>
            <w:tcBorders>
              <w:left w:val="single" w:sz="2" w:space="0" w:color="auto"/>
              <w:bottom w:val="single" w:sz="2" w:space="0" w:color="auto"/>
            </w:tcBorders>
            <w:vAlign w:val="center"/>
          </w:tcPr>
          <w:p w:rsidR="00BC6C55" w:rsidRDefault="00BC6C55">
            <w:pPr>
              <w:numPr>
                <w:ilvl w:val="0"/>
                <w:numId w:val="13"/>
              </w:numPr>
              <w:tabs>
                <w:tab w:val="clear" w:pos="1440"/>
              </w:tabs>
              <w:spacing w:before="60" w:after="60"/>
              <w:ind w:left="255" w:hanging="181"/>
              <w:rPr>
                <w:rFonts w:ascii="Arial" w:hAnsi="Arial" w:cs="Arial"/>
                <w:sz w:val="20"/>
                <w:szCs w:val="20"/>
                <w:lang w:val="fr-FR"/>
              </w:rPr>
            </w:pPr>
            <w:r>
              <w:rPr>
                <w:rFonts w:ascii="Arial" w:hAnsi="Arial" w:cs="Arial"/>
                <w:noProof/>
                <w:sz w:val="20"/>
                <w:szCs w:val="20"/>
                <w:lang w:val="fr-FR"/>
              </w:rPr>
              <w:t>Programme National de S&amp;E, s’il en existe.</w:t>
            </w:r>
          </w:p>
        </w:tc>
        <w:tc>
          <w:tcPr>
            <w:tcW w:w="1080" w:type="dxa"/>
            <w:tcBorders>
              <w:right w:val="nil"/>
            </w:tcBorders>
          </w:tcPr>
          <w:p w:rsidR="00BC6C55" w:rsidRDefault="00BC6C55">
            <w:pPr>
              <w:spacing w:after="120"/>
              <w:ind w:left="72"/>
              <w:rPr>
                <w:lang w:val="fr-FR"/>
              </w:rPr>
            </w:pPr>
          </w:p>
        </w:tc>
      </w:tr>
      <w:tr w:rsidR="00BC6C55" w:rsidRPr="003D2BE7">
        <w:trPr>
          <w:cantSplit/>
          <w:trHeight w:val="515"/>
        </w:trPr>
        <w:tc>
          <w:tcPr>
            <w:tcW w:w="1800" w:type="dxa"/>
            <w:vMerge/>
            <w:tcBorders>
              <w:left w:val="nil"/>
              <w:bottom w:val="single" w:sz="2" w:space="0" w:color="auto"/>
              <w:right w:val="single" w:sz="2" w:space="0" w:color="auto"/>
            </w:tcBorders>
            <w:vAlign w:val="center"/>
          </w:tcPr>
          <w:p w:rsidR="00BC6C55" w:rsidRDefault="00BC6C55">
            <w:pPr>
              <w:pStyle w:val="BodyTextIndent"/>
              <w:spacing w:before="60"/>
              <w:ind w:left="0"/>
              <w:rPr>
                <w:rFonts w:ascii="Arial" w:hAnsi="Arial" w:cs="Arial"/>
                <w:b w:val="0"/>
                <w:bCs w:val="0"/>
                <w:sz w:val="20"/>
                <w:szCs w:val="20"/>
                <w:lang w:val="fr-FR"/>
              </w:rPr>
            </w:pPr>
          </w:p>
        </w:tc>
        <w:tc>
          <w:tcPr>
            <w:tcW w:w="7140" w:type="dxa"/>
            <w:tcBorders>
              <w:left w:val="single" w:sz="2" w:space="0" w:color="auto"/>
              <w:bottom w:val="single" w:sz="2" w:space="0" w:color="auto"/>
            </w:tcBorders>
            <w:vAlign w:val="center"/>
          </w:tcPr>
          <w:p w:rsidR="00BC6C55" w:rsidRDefault="00BC6C55">
            <w:pPr>
              <w:numPr>
                <w:ilvl w:val="0"/>
                <w:numId w:val="13"/>
              </w:numPr>
              <w:tabs>
                <w:tab w:val="clear" w:pos="1440"/>
              </w:tabs>
              <w:spacing w:before="60" w:after="60"/>
              <w:ind w:left="255" w:hanging="181"/>
              <w:rPr>
                <w:lang w:val="fr-FR"/>
              </w:rPr>
            </w:pPr>
            <w:r>
              <w:rPr>
                <w:rFonts w:ascii="Arial" w:hAnsi="Arial" w:cs="Arial"/>
                <w:noProof/>
                <w:sz w:val="20"/>
                <w:szCs w:val="20"/>
                <w:lang w:val="fr-FR"/>
              </w:rPr>
              <w:t>Définitions opérationnelles des indicateurs qui sont audités.</w:t>
            </w:r>
            <w:r>
              <w:rPr>
                <w:rFonts w:ascii="Arial" w:hAnsi="Arial" w:cs="Arial"/>
                <w:sz w:val="20"/>
                <w:szCs w:val="20"/>
                <w:lang w:val="fr-FR"/>
              </w:rPr>
              <w:t xml:space="preserve"> </w:t>
            </w:r>
          </w:p>
        </w:tc>
        <w:tc>
          <w:tcPr>
            <w:tcW w:w="1080" w:type="dxa"/>
            <w:tcBorders>
              <w:right w:val="nil"/>
            </w:tcBorders>
          </w:tcPr>
          <w:p w:rsidR="00BC6C55" w:rsidRDefault="00BC6C55">
            <w:pPr>
              <w:spacing w:after="120"/>
              <w:ind w:left="72"/>
              <w:rPr>
                <w:lang w:val="fr-FR"/>
              </w:rPr>
            </w:pPr>
          </w:p>
        </w:tc>
      </w:tr>
      <w:tr w:rsidR="00BC6C55" w:rsidRPr="003D2BE7">
        <w:trPr>
          <w:cantSplit/>
          <w:trHeight w:val="505"/>
        </w:trPr>
        <w:tc>
          <w:tcPr>
            <w:tcW w:w="1800" w:type="dxa"/>
            <w:vMerge w:val="restart"/>
            <w:tcBorders>
              <w:top w:val="single" w:sz="2" w:space="0" w:color="auto"/>
              <w:left w:val="nil"/>
              <w:right w:val="single" w:sz="2" w:space="0" w:color="auto"/>
            </w:tcBorders>
            <w:vAlign w:val="center"/>
          </w:tcPr>
          <w:p w:rsidR="00BC6C55" w:rsidRDefault="00BC6C55">
            <w:pPr>
              <w:pStyle w:val="BodyTextIndent"/>
              <w:spacing w:before="60"/>
              <w:ind w:left="0"/>
              <w:rPr>
                <w:rFonts w:ascii="Arial" w:hAnsi="Arial" w:cs="Arial"/>
                <w:b w:val="0"/>
                <w:bCs w:val="0"/>
                <w:sz w:val="20"/>
                <w:szCs w:val="20"/>
                <w:lang w:val="fr-FR"/>
              </w:rPr>
            </w:pPr>
            <w:r>
              <w:rPr>
                <w:rFonts w:ascii="Arial" w:hAnsi="Arial" w:cs="Arial"/>
                <w:noProof/>
                <w:sz w:val="20"/>
                <w:szCs w:val="20"/>
                <w:lang w:val="fr-FR"/>
              </w:rPr>
              <w:t>III –Collecte de Données et  Formulaires et outils de gestion</w:t>
            </w:r>
          </w:p>
        </w:tc>
        <w:tc>
          <w:tcPr>
            <w:tcW w:w="7140" w:type="dxa"/>
            <w:tcBorders>
              <w:left w:val="single" w:sz="2" w:space="0" w:color="auto"/>
            </w:tcBorders>
            <w:vAlign w:val="center"/>
          </w:tcPr>
          <w:p w:rsidR="00BC6C55" w:rsidRDefault="00BC6C55" w:rsidP="00625E75">
            <w:pPr>
              <w:numPr>
                <w:ilvl w:val="0"/>
                <w:numId w:val="14"/>
              </w:numPr>
              <w:tabs>
                <w:tab w:val="clear" w:pos="1860"/>
                <w:tab w:val="num" w:pos="252"/>
              </w:tabs>
              <w:spacing w:beforeLines="60" w:afterLines="60"/>
              <w:ind w:left="255" w:hanging="181"/>
              <w:rPr>
                <w:rFonts w:ascii="Arial" w:hAnsi="Arial" w:cs="Arial"/>
                <w:b/>
                <w:bCs/>
                <w:sz w:val="20"/>
                <w:szCs w:val="20"/>
                <w:lang w:val="fr-FR"/>
              </w:rPr>
            </w:pPr>
            <w:r>
              <w:rPr>
                <w:rFonts w:ascii="Arial" w:hAnsi="Arial" w:cs="Arial"/>
                <w:noProof/>
                <w:sz w:val="20"/>
                <w:szCs w:val="20"/>
                <w:lang w:val="fr-FR"/>
              </w:rPr>
              <w:t>Formulaire(s) de Collecte des Données pour les indicateurs qui sont audités.</w:t>
            </w:r>
          </w:p>
        </w:tc>
        <w:tc>
          <w:tcPr>
            <w:tcW w:w="1080" w:type="dxa"/>
            <w:tcBorders>
              <w:right w:val="nil"/>
            </w:tcBorders>
          </w:tcPr>
          <w:p w:rsidR="00BC6C55" w:rsidRDefault="00BC6C55">
            <w:pPr>
              <w:spacing w:after="120"/>
              <w:ind w:left="72"/>
              <w:rPr>
                <w:rFonts w:ascii="Arial" w:hAnsi="Arial" w:cs="Arial"/>
                <w:b/>
                <w:bCs/>
                <w:sz w:val="20"/>
                <w:szCs w:val="20"/>
                <w:lang w:val="fr-FR"/>
              </w:rPr>
            </w:pPr>
          </w:p>
        </w:tc>
      </w:tr>
      <w:tr w:rsidR="00BC6C55" w:rsidRPr="003D2BE7">
        <w:trPr>
          <w:cantSplit/>
          <w:trHeight w:val="377"/>
        </w:trPr>
        <w:tc>
          <w:tcPr>
            <w:tcW w:w="1800" w:type="dxa"/>
            <w:vMerge/>
            <w:tcBorders>
              <w:top w:val="single" w:sz="2" w:space="0" w:color="auto"/>
              <w:left w:val="nil"/>
              <w:right w:val="single" w:sz="2" w:space="0" w:color="auto"/>
            </w:tcBorders>
            <w:vAlign w:val="center"/>
          </w:tcPr>
          <w:p w:rsidR="00BC6C55" w:rsidRDefault="00BC6C55">
            <w:pPr>
              <w:pStyle w:val="BodyTextIndent"/>
              <w:spacing w:before="60"/>
              <w:ind w:left="0"/>
              <w:rPr>
                <w:rFonts w:ascii="Arial" w:hAnsi="Arial" w:cs="Arial"/>
                <w:sz w:val="20"/>
                <w:szCs w:val="20"/>
                <w:lang w:val="fr-FR"/>
              </w:rPr>
            </w:pPr>
          </w:p>
        </w:tc>
        <w:tc>
          <w:tcPr>
            <w:tcW w:w="7140" w:type="dxa"/>
            <w:tcBorders>
              <w:left w:val="single" w:sz="2" w:space="0" w:color="auto"/>
            </w:tcBorders>
            <w:vAlign w:val="center"/>
          </w:tcPr>
          <w:p w:rsidR="00BC6C55" w:rsidRDefault="00BC6C55" w:rsidP="00625E75">
            <w:pPr>
              <w:numPr>
                <w:ilvl w:val="0"/>
                <w:numId w:val="14"/>
              </w:numPr>
              <w:tabs>
                <w:tab w:val="clear" w:pos="1860"/>
                <w:tab w:val="num" w:pos="252"/>
              </w:tabs>
              <w:spacing w:beforeLines="60" w:afterLines="60"/>
              <w:ind w:left="255" w:hanging="181"/>
              <w:rPr>
                <w:rFonts w:ascii="Arial" w:hAnsi="Arial" w:cs="Arial"/>
                <w:sz w:val="20"/>
                <w:szCs w:val="20"/>
                <w:lang w:val="fr-FR"/>
              </w:rPr>
            </w:pPr>
            <w:r>
              <w:rPr>
                <w:rFonts w:ascii="Arial" w:hAnsi="Arial" w:cs="Arial"/>
                <w:noProof/>
                <w:sz w:val="20"/>
                <w:szCs w:val="20"/>
                <w:lang w:val="fr-FR"/>
              </w:rPr>
              <w:t>Formulaire(s) de collecte pour les indicateurs qui sont audités.</w:t>
            </w:r>
          </w:p>
        </w:tc>
        <w:tc>
          <w:tcPr>
            <w:tcW w:w="1080" w:type="dxa"/>
            <w:tcBorders>
              <w:right w:val="nil"/>
            </w:tcBorders>
          </w:tcPr>
          <w:p w:rsidR="00BC6C55" w:rsidRDefault="00BC6C55">
            <w:pPr>
              <w:spacing w:after="120"/>
              <w:ind w:left="72"/>
              <w:rPr>
                <w:rFonts w:ascii="Arial" w:hAnsi="Arial" w:cs="Arial"/>
                <w:b/>
                <w:bCs/>
                <w:sz w:val="20"/>
                <w:szCs w:val="20"/>
                <w:lang w:val="fr-FR"/>
              </w:rPr>
            </w:pPr>
          </w:p>
        </w:tc>
      </w:tr>
      <w:tr w:rsidR="00BC6C55" w:rsidRPr="003D2BE7">
        <w:trPr>
          <w:cantSplit/>
          <w:trHeight w:val="377"/>
        </w:trPr>
        <w:tc>
          <w:tcPr>
            <w:tcW w:w="1800" w:type="dxa"/>
            <w:vMerge/>
            <w:tcBorders>
              <w:top w:val="single" w:sz="2" w:space="0" w:color="auto"/>
              <w:left w:val="nil"/>
              <w:right w:val="single" w:sz="2" w:space="0" w:color="auto"/>
            </w:tcBorders>
            <w:vAlign w:val="center"/>
          </w:tcPr>
          <w:p w:rsidR="00BC6C55" w:rsidRDefault="00BC6C55">
            <w:pPr>
              <w:pStyle w:val="BodyTextIndent"/>
              <w:spacing w:before="60"/>
              <w:ind w:left="0"/>
              <w:rPr>
                <w:rFonts w:ascii="Arial" w:hAnsi="Arial" w:cs="Arial"/>
                <w:sz w:val="20"/>
                <w:szCs w:val="20"/>
                <w:lang w:val="fr-FR"/>
              </w:rPr>
            </w:pPr>
          </w:p>
        </w:tc>
        <w:tc>
          <w:tcPr>
            <w:tcW w:w="7140" w:type="dxa"/>
            <w:tcBorders>
              <w:left w:val="single" w:sz="2" w:space="0" w:color="auto"/>
            </w:tcBorders>
            <w:vAlign w:val="center"/>
          </w:tcPr>
          <w:p w:rsidR="00BC6C55" w:rsidRDefault="00BC6C55" w:rsidP="00625E75">
            <w:pPr>
              <w:numPr>
                <w:ilvl w:val="0"/>
                <w:numId w:val="14"/>
              </w:numPr>
              <w:tabs>
                <w:tab w:val="clear" w:pos="1860"/>
                <w:tab w:val="num" w:pos="252"/>
              </w:tabs>
              <w:spacing w:beforeLines="60" w:afterLines="60"/>
              <w:ind w:left="255" w:hanging="181"/>
              <w:rPr>
                <w:rFonts w:ascii="Arial" w:hAnsi="Arial" w:cs="Arial"/>
                <w:sz w:val="20"/>
                <w:szCs w:val="20"/>
                <w:lang w:val="fr-FR"/>
              </w:rPr>
            </w:pPr>
            <w:r>
              <w:rPr>
                <w:rFonts w:ascii="Arial" w:hAnsi="Arial" w:cs="Arial"/>
                <w:noProof/>
                <w:sz w:val="20"/>
                <w:szCs w:val="20"/>
                <w:lang w:val="fr-FR"/>
              </w:rPr>
              <w:t>Instructions pour remplir les formulaires de collecte et gestion des données.</w:t>
            </w:r>
          </w:p>
        </w:tc>
        <w:tc>
          <w:tcPr>
            <w:tcW w:w="1080" w:type="dxa"/>
            <w:tcBorders>
              <w:right w:val="nil"/>
            </w:tcBorders>
          </w:tcPr>
          <w:p w:rsidR="00BC6C55" w:rsidRDefault="00BC6C55">
            <w:pPr>
              <w:spacing w:after="120"/>
              <w:ind w:left="72"/>
              <w:rPr>
                <w:rFonts w:ascii="Arial" w:hAnsi="Arial" w:cs="Arial"/>
                <w:b/>
                <w:bCs/>
                <w:sz w:val="20"/>
                <w:szCs w:val="20"/>
                <w:lang w:val="fr-FR"/>
              </w:rPr>
            </w:pPr>
          </w:p>
        </w:tc>
      </w:tr>
      <w:tr w:rsidR="00BC6C55" w:rsidRPr="003D2BE7">
        <w:trPr>
          <w:cantSplit/>
          <w:trHeight w:val="960"/>
        </w:trPr>
        <w:tc>
          <w:tcPr>
            <w:tcW w:w="1800" w:type="dxa"/>
            <w:vMerge w:val="restart"/>
            <w:tcBorders>
              <w:top w:val="single" w:sz="2" w:space="0" w:color="auto"/>
              <w:left w:val="nil"/>
            </w:tcBorders>
            <w:vAlign w:val="center"/>
          </w:tcPr>
          <w:p w:rsidR="00BC6C55" w:rsidRDefault="00BC6C55">
            <w:pPr>
              <w:pStyle w:val="BodyTextIndent"/>
              <w:spacing w:before="60"/>
              <w:ind w:left="0"/>
              <w:rPr>
                <w:rFonts w:ascii="Arial" w:hAnsi="Arial" w:cs="Arial"/>
                <w:sz w:val="20"/>
                <w:szCs w:val="20"/>
                <w:lang w:val="fr-FR"/>
              </w:rPr>
            </w:pPr>
            <w:r>
              <w:rPr>
                <w:rFonts w:ascii="Arial" w:hAnsi="Arial" w:cs="Arial"/>
                <w:noProof/>
                <w:sz w:val="20"/>
                <w:szCs w:val="20"/>
                <w:lang w:val="fr-FR"/>
              </w:rPr>
              <w:t>IV – Les Processus de Gestion des Données</w:t>
            </w:r>
            <w:r>
              <w:rPr>
                <w:rFonts w:ascii="Arial" w:hAnsi="Arial" w:cs="Arial"/>
                <w:sz w:val="20"/>
                <w:szCs w:val="20"/>
                <w:lang w:val="fr-FR"/>
              </w:rPr>
              <w:t xml:space="preserve"> </w:t>
            </w:r>
          </w:p>
        </w:tc>
        <w:tc>
          <w:tcPr>
            <w:tcW w:w="7140" w:type="dxa"/>
            <w:tcBorders>
              <w:top w:val="single" w:sz="2" w:space="0" w:color="auto"/>
            </w:tcBorders>
            <w:vAlign w:val="center"/>
          </w:tcPr>
          <w:p w:rsidR="00BC6C55" w:rsidRDefault="00BC6C55" w:rsidP="00625E75">
            <w:pPr>
              <w:numPr>
                <w:ilvl w:val="0"/>
                <w:numId w:val="14"/>
              </w:numPr>
              <w:tabs>
                <w:tab w:val="clear" w:pos="1860"/>
                <w:tab w:val="num" w:pos="206"/>
              </w:tabs>
              <w:spacing w:beforeLines="60" w:afterLines="60"/>
              <w:ind w:left="204" w:hanging="178"/>
              <w:rPr>
                <w:rFonts w:ascii="Arial" w:hAnsi="Arial" w:cs="Arial"/>
                <w:sz w:val="20"/>
                <w:szCs w:val="20"/>
                <w:lang w:val="fr-FR"/>
              </w:rPr>
            </w:pPr>
            <w:r>
              <w:rPr>
                <w:rFonts w:ascii="Arial" w:hAnsi="Arial" w:cs="Arial"/>
                <w:noProof/>
                <w:sz w:val="20"/>
                <w:szCs w:val="20"/>
                <w:lang w:val="fr-FR"/>
              </w:rPr>
              <w:t>Documentation rédigée sur les processus de gestion des données avec toutes les démarches  accomplies sur la vérification de toutes les données, du stockage et de la manipulation à tous les niveaux du système de gestion.</w:t>
            </w:r>
          </w:p>
        </w:tc>
        <w:tc>
          <w:tcPr>
            <w:tcW w:w="1080" w:type="dxa"/>
            <w:tcBorders>
              <w:top w:val="single" w:sz="2" w:space="0" w:color="auto"/>
              <w:right w:val="nil"/>
            </w:tcBorders>
          </w:tcPr>
          <w:p w:rsidR="00BC6C55" w:rsidRDefault="00BC6C55">
            <w:pPr>
              <w:spacing w:after="60"/>
              <w:ind w:left="26"/>
              <w:rPr>
                <w:rFonts w:ascii="Arial" w:hAnsi="Arial" w:cs="Arial"/>
                <w:sz w:val="20"/>
                <w:szCs w:val="20"/>
                <w:lang w:val="fr-FR"/>
              </w:rPr>
            </w:pPr>
          </w:p>
        </w:tc>
      </w:tr>
      <w:tr w:rsidR="00BC6C55" w:rsidRPr="003D2BE7">
        <w:trPr>
          <w:cantSplit/>
          <w:trHeight w:val="823"/>
        </w:trPr>
        <w:tc>
          <w:tcPr>
            <w:tcW w:w="1800" w:type="dxa"/>
            <w:vMerge/>
            <w:tcBorders>
              <w:left w:val="nil"/>
              <w:bottom w:val="nil"/>
            </w:tcBorders>
            <w:vAlign w:val="center"/>
          </w:tcPr>
          <w:p w:rsidR="00BC6C55" w:rsidRDefault="00BC6C55">
            <w:pPr>
              <w:pStyle w:val="BodyTextIndent"/>
              <w:spacing w:before="60"/>
              <w:ind w:left="0"/>
              <w:rPr>
                <w:rFonts w:ascii="Arial" w:hAnsi="Arial" w:cs="Arial"/>
                <w:sz w:val="20"/>
                <w:szCs w:val="20"/>
                <w:lang w:val="fr-FR"/>
              </w:rPr>
            </w:pPr>
          </w:p>
        </w:tc>
        <w:tc>
          <w:tcPr>
            <w:tcW w:w="7140" w:type="dxa"/>
            <w:tcBorders>
              <w:top w:val="single" w:sz="2" w:space="0" w:color="auto"/>
            </w:tcBorders>
            <w:vAlign w:val="center"/>
          </w:tcPr>
          <w:p w:rsidR="00BC6C55" w:rsidRDefault="00BC6C55" w:rsidP="00625E75">
            <w:pPr>
              <w:numPr>
                <w:ilvl w:val="0"/>
                <w:numId w:val="14"/>
              </w:numPr>
              <w:tabs>
                <w:tab w:val="clear" w:pos="1860"/>
                <w:tab w:val="num" w:pos="206"/>
              </w:tabs>
              <w:spacing w:beforeLines="60" w:afterLines="60"/>
              <w:ind w:left="204" w:hanging="178"/>
              <w:rPr>
                <w:rFonts w:ascii="Arial" w:hAnsi="Arial" w:cs="Arial"/>
                <w:sz w:val="20"/>
                <w:szCs w:val="20"/>
                <w:lang w:val="fr-FR"/>
              </w:rPr>
            </w:pPr>
            <w:r>
              <w:rPr>
                <w:rFonts w:ascii="Arial" w:hAnsi="Arial" w:cs="Arial"/>
                <w:noProof/>
                <w:sz w:val="20"/>
                <w:szCs w:val="20"/>
                <w:lang w:val="fr-FR"/>
              </w:rPr>
              <w:t>Procédures rédigées pour faire face aux défis spécifiques de qualité des données (ex double décompte, “perdu à suivre”), y compris les instructions envoyées aux sites de gestion.</w:t>
            </w:r>
          </w:p>
        </w:tc>
        <w:tc>
          <w:tcPr>
            <w:tcW w:w="1080" w:type="dxa"/>
            <w:tcBorders>
              <w:top w:val="single" w:sz="2" w:space="0" w:color="auto"/>
              <w:right w:val="nil"/>
            </w:tcBorders>
          </w:tcPr>
          <w:p w:rsidR="00BC6C55" w:rsidRDefault="00BC6C55">
            <w:pPr>
              <w:spacing w:after="120"/>
              <w:ind w:left="26"/>
              <w:rPr>
                <w:rFonts w:ascii="Arial" w:hAnsi="Arial" w:cs="Arial"/>
                <w:sz w:val="20"/>
                <w:szCs w:val="20"/>
                <w:lang w:val="fr-FR"/>
              </w:rPr>
            </w:pPr>
          </w:p>
        </w:tc>
      </w:tr>
      <w:tr w:rsidR="00BC6C55" w:rsidRPr="003D2BE7">
        <w:trPr>
          <w:trHeight w:val="413"/>
        </w:trPr>
        <w:tc>
          <w:tcPr>
            <w:tcW w:w="1800" w:type="dxa"/>
            <w:tcBorders>
              <w:top w:val="nil"/>
              <w:left w:val="nil"/>
            </w:tcBorders>
            <w:vAlign w:val="center"/>
          </w:tcPr>
          <w:p w:rsidR="00BC6C55" w:rsidRDefault="00BC6C55">
            <w:pPr>
              <w:pStyle w:val="BodyTextIndent"/>
              <w:spacing w:before="60"/>
              <w:ind w:left="0"/>
              <w:rPr>
                <w:rFonts w:ascii="Arial" w:hAnsi="Arial" w:cs="Arial"/>
                <w:sz w:val="20"/>
                <w:szCs w:val="20"/>
                <w:lang w:val="fr-FR"/>
              </w:rPr>
            </w:pPr>
          </w:p>
        </w:tc>
        <w:tc>
          <w:tcPr>
            <w:tcW w:w="7140" w:type="dxa"/>
            <w:vAlign w:val="center"/>
          </w:tcPr>
          <w:p w:rsidR="00BC6C55" w:rsidRDefault="00BC6C55" w:rsidP="00625E75">
            <w:pPr>
              <w:numPr>
                <w:ilvl w:val="0"/>
                <w:numId w:val="14"/>
              </w:numPr>
              <w:tabs>
                <w:tab w:val="clear" w:pos="1860"/>
                <w:tab w:val="num" w:pos="206"/>
              </w:tabs>
              <w:spacing w:beforeLines="60" w:afterLines="60"/>
              <w:ind w:left="204" w:hanging="178"/>
              <w:rPr>
                <w:rFonts w:ascii="Arial" w:hAnsi="Arial" w:cs="Arial"/>
                <w:sz w:val="20"/>
                <w:szCs w:val="20"/>
                <w:lang w:val="fr-FR"/>
              </w:rPr>
            </w:pPr>
            <w:r>
              <w:rPr>
                <w:rFonts w:ascii="Arial" w:hAnsi="Arial" w:cs="Arial"/>
                <w:noProof/>
                <w:sz w:val="20"/>
                <w:szCs w:val="20"/>
                <w:lang w:val="fr-FR"/>
              </w:rPr>
              <w:t>Indications et prévisions pour les visites régulières de supervision.</w:t>
            </w:r>
          </w:p>
        </w:tc>
        <w:tc>
          <w:tcPr>
            <w:tcW w:w="1080" w:type="dxa"/>
            <w:tcBorders>
              <w:right w:val="nil"/>
            </w:tcBorders>
          </w:tcPr>
          <w:p w:rsidR="00BC6C55" w:rsidRDefault="00BC6C55">
            <w:pPr>
              <w:spacing w:after="120"/>
              <w:ind w:left="26"/>
              <w:rPr>
                <w:rFonts w:ascii="Arial" w:hAnsi="Arial" w:cs="Arial"/>
                <w:sz w:val="20"/>
                <w:szCs w:val="20"/>
                <w:lang w:val="fr-FR"/>
              </w:rPr>
            </w:pPr>
          </w:p>
        </w:tc>
      </w:tr>
      <w:tr w:rsidR="00BC6C55" w:rsidRPr="003D2BE7">
        <w:trPr>
          <w:trHeight w:val="1073"/>
        </w:trPr>
        <w:tc>
          <w:tcPr>
            <w:tcW w:w="1800" w:type="dxa"/>
            <w:tcBorders>
              <w:left w:val="nil"/>
            </w:tcBorders>
            <w:vAlign w:val="center"/>
          </w:tcPr>
          <w:p w:rsidR="00BC6C55" w:rsidRDefault="00BC6C55">
            <w:pPr>
              <w:pStyle w:val="BodyTextIndent"/>
              <w:spacing w:before="60"/>
              <w:ind w:left="0"/>
              <w:rPr>
                <w:rFonts w:ascii="Arial" w:hAnsi="Arial" w:cs="Arial"/>
                <w:sz w:val="20"/>
                <w:szCs w:val="20"/>
                <w:lang w:val="fr-FR"/>
              </w:rPr>
            </w:pPr>
            <w:r>
              <w:rPr>
                <w:rFonts w:ascii="Arial" w:hAnsi="Arial" w:cs="Arial"/>
                <w:noProof/>
                <w:sz w:val="20"/>
                <w:szCs w:val="20"/>
                <w:lang w:val="fr-FR"/>
              </w:rPr>
              <w:t>V – Les rapports avec le Système National de Gestion</w:t>
            </w:r>
            <w:r>
              <w:rPr>
                <w:rFonts w:ascii="Arial" w:hAnsi="Arial" w:cs="Arial"/>
                <w:sz w:val="20"/>
                <w:szCs w:val="20"/>
                <w:lang w:val="fr-FR"/>
              </w:rPr>
              <w:t xml:space="preserve"> </w:t>
            </w:r>
          </w:p>
        </w:tc>
        <w:tc>
          <w:tcPr>
            <w:tcW w:w="7140" w:type="dxa"/>
            <w:tcBorders>
              <w:top w:val="single" w:sz="2" w:space="0" w:color="auto"/>
            </w:tcBorders>
            <w:vAlign w:val="center"/>
          </w:tcPr>
          <w:p w:rsidR="00BC6C55" w:rsidRDefault="00BC6C55" w:rsidP="00625E75">
            <w:pPr>
              <w:numPr>
                <w:ilvl w:val="0"/>
                <w:numId w:val="14"/>
              </w:numPr>
              <w:tabs>
                <w:tab w:val="clear" w:pos="1860"/>
                <w:tab w:val="num" w:pos="206"/>
              </w:tabs>
              <w:spacing w:beforeLines="60" w:afterLines="60"/>
              <w:ind w:left="206" w:hanging="175"/>
              <w:rPr>
                <w:rFonts w:ascii="Arial" w:hAnsi="Arial" w:cs="Arial"/>
                <w:sz w:val="20"/>
                <w:szCs w:val="20"/>
                <w:lang w:val="fr-FR"/>
              </w:rPr>
            </w:pPr>
            <w:r>
              <w:rPr>
                <w:rFonts w:ascii="Arial" w:hAnsi="Arial" w:cs="Arial"/>
                <w:noProof/>
                <w:sz w:val="20"/>
                <w:szCs w:val="20"/>
                <w:lang w:val="fr-FR"/>
              </w:rPr>
              <w:t>Rapports de renseignement entre le système de gestion des données du Programme/projet et le système national de gestion des données correspondant.</w:t>
            </w:r>
            <w:r>
              <w:rPr>
                <w:rFonts w:ascii="Arial" w:hAnsi="Arial" w:cs="Arial"/>
                <w:sz w:val="20"/>
                <w:szCs w:val="20"/>
                <w:lang w:val="fr-FR"/>
              </w:rPr>
              <w:t xml:space="preserve"> </w:t>
            </w:r>
          </w:p>
        </w:tc>
        <w:tc>
          <w:tcPr>
            <w:tcW w:w="1080" w:type="dxa"/>
            <w:tcBorders>
              <w:top w:val="single" w:sz="2" w:space="0" w:color="auto"/>
              <w:right w:val="nil"/>
            </w:tcBorders>
          </w:tcPr>
          <w:p w:rsidR="00BC6C55" w:rsidRDefault="00BC6C55">
            <w:pPr>
              <w:spacing w:after="120"/>
              <w:ind w:left="31"/>
              <w:rPr>
                <w:rFonts w:ascii="Arial" w:hAnsi="Arial" w:cs="Arial"/>
                <w:sz w:val="20"/>
                <w:szCs w:val="20"/>
                <w:lang w:val="fr-FR"/>
              </w:rPr>
            </w:pPr>
          </w:p>
        </w:tc>
      </w:tr>
    </w:tbl>
    <w:p w:rsidR="00BC6C55" w:rsidRPr="00D866A0" w:rsidRDefault="00BC6C55">
      <w:pPr>
        <w:pStyle w:val="BodyTextIndent"/>
        <w:ind w:left="0" w:firstLine="720"/>
        <w:rPr>
          <w:rFonts w:ascii="Arial" w:hAnsi="Arial" w:cs="Arial"/>
          <w:b w:val="0"/>
          <w:bCs w:val="0"/>
          <w:sz w:val="22"/>
          <w:szCs w:val="22"/>
          <w:lang w:val="fr-FR"/>
        </w:rPr>
      </w:pPr>
    </w:p>
    <w:p w:rsidR="00BC6C55" w:rsidRPr="00D866A0" w:rsidRDefault="00BC6C55">
      <w:pPr>
        <w:rPr>
          <w:rFonts w:ascii="Arial" w:hAnsi="Arial" w:cs="Arial"/>
          <w:b/>
          <w:bCs/>
          <w:sz w:val="22"/>
          <w:szCs w:val="22"/>
          <w:lang w:val="fr-FR"/>
        </w:rPr>
        <w:sectPr w:rsidR="00BC6C55" w:rsidRPr="00D866A0">
          <w:pgSz w:w="12240" w:h="15840"/>
          <w:pgMar w:top="1298" w:right="1298" w:bottom="1298" w:left="1298" w:header="720" w:footer="720" w:gutter="0"/>
          <w:cols w:space="720"/>
          <w:docGrid w:linePitch="360"/>
        </w:sectPr>
      </w:pPr>
    </w:p>
    <w:p w:rsidR="00BC6C55" w:rsidRDefault="00BC6C55">
      <w:pPr>
        <w:pStyle w:val="BodyTextIndent"/>
        <w:shd w:val="clear" w:color="auto" w:fill="CCFFFF"/>
        <w:ind w:left="0"/>
        <w:jc w:val="center"/>
        <w:rPr>
          <w:rFonts w:ascii="Arial" w:hAnsi="Arial" w:cs="Arial"/>
          <w:sz w:val="22"/>
          <w:szCs w:val="22"/>
          <w:lang w:val="fr-FR"/>
        </w:rPr>
      </w:pPr>
      <w:r>
        <w:rPr>
          <w:rFonts w:ascii="Arial" w:hAnsi="Arial" w:cs="Arial"/>
          <w:noProof/>
          <w:sz w:val="22"/>
          <w:szCs w:val="22"/>
          <w:lang w:val="fr-FR"/>
        </w:rPr>
        <w:t>Annexe 2, Etape  2 – Modèle  2 - Description du Système de Collecte et de Diffusion des des Données</w:t>
      </w:r>
    </w:p>
    <w:p w:rsidR="00BC6C55" w:rsidRDefault="00BC6C55">
      <w:pPr>
        <w:rPr>
          <w:rFonts w:ascii="Arial" w:hAnsi="Arial" w:cs="Arial"/>
          <w:sz w:val="22"/>
          <w:szCs w:val="22"/>
          <w:lang w:val="fr-FR"/>
        </w:rPr>
      </w:pPr>
    </w:p>
    <w:p w:rsidR="00BC6C55" w:rsidRDefault="00BC6C55">
      <w:pPr>
        <w:shd w:val="clear" w:color="auto" w:fill="000080"/>
        <w:jc w:val="center"/>
        <w:rPr>
          <w:rFonts w:ascii="Arial" w:hAnsi="Arial" w:cs="Arial"/>
          <w:b/>
          <w:bCs/>
          <w:color w:val="FFFFFF"/>
          <w:sz w:val="12"/>
          <w:szCs w:val="12"/>
          <w:lang w:val="fr-FR"/>
        </w:rPr>
      </w:pPr>
    </w:p>
    <w:p w:rsidR="00BC6C55" w:rsidRDefault="00BC6C55">
      <w:pPr>
        <w:shd w:val="clear" w:color="auto" w:fill="000080"/>
        <w:jc w:val="center"/>
        <w:rPr>
          <w:rFonts w:ascii="Arial" w:hAnsi="Arial" w:cs="Arial"/>
          <w:b/>
          <w:bCs/>
          <w:color w:val="FFFFFF"/>
          <w:lang w:val="fr-FR"/>
        </w:rPr>
      </w:pPr>
      <w:r>
        <w:rPr>
          <w:rFonts w:ascii="Arial" w:hAnsi="Arial" w:cs="Arial"/>
          <w:b/>
          <w:bCs/>
          <w:noProof/>
          <w:color w:val="FFFFFF"/>
          <w:lang w:val="fr-FR"/>
        </w:rPr>
        <w:t>A remplir - DESCRIPTION DU SYSTEME DE COLLECTE ET DIFFUSION DES DONNEES</w:t>
      </w:r>
    </w:p>
    <w:p w:rsidR="00BC6C55" w:rsidRDefault="00BC6C55">
      <w:pPr>
        <w:shd w:val="clear" w:color="auto" w:fill="000080"/>
        <w:jc w:val="center"/>
        <w:rPr>
          <w:rFonts w:ascii="Arial" w:hAnsi="Arial" w:cs="Arial"/>
          <w:b/>
          <w:bCs/>
          <w:color w:val="FFFFFF"/>
          <w:sz w:val="12"/>
          <w:szCs w:val="12"/>
          <w:lang w:val="fr-FR"/>
        </w:rPr>
      </w:pPr>
    </w:p>
    <w:p w:rsidR="00BC6C55" w:rsidRDefault="00BC6C55">
      <w:pPr>
        <w:rPr>
          <w:rFonts w:ascii="Arial" w:hAnsi="Arial" w:cs="Arial"/>
          <w:sz w:val="20"/>
          <w:szCs w:val="20"/>
          <w:lang w:val="fr-FR"/>
        </w:rPr>
      </w:pPr>
    </w:p>
    <w:p w:rsidR="00BC6C55" w:rsidRDefault="00BC6C55">
      <w:pPr>
        <w:jc w:val="center"/>
        <w:rPr>
          <w:rFonts w:ascii="Arial" w:hAnsi="Arial" w:cs="Arial"/>
          <w:b/>
          <w:bCs/>
          <w:i/>
          <w:iCs/>
          <w:color w:val="FF0000"/>
          <w:sz w:val="20"/>
          <w:szCs w:val="20"/>
          <w:lang w:val="fr-FR"/>
        </w:rPr>
      </w:pPr>
      <w:r>
        <w:rPr>
          <w:rFonts w:ascii="Arial" w:hAnsi="Arial" w:cs="Arial"/>
          <w:b/>
          <w:bCs/>
          <w:i/>
          <w:iCs/>
          <w:noProof/>
          <w:color w:val="FF0000"/>
          <w:sz w:val="20"/>
          <w:szCs w:val="20"/>
          <w:lang w:val="fr-FR"/>
        </w:rPr>
        <w:t xml:space="preserve">Prière de remplir ce modèle de formulaire </w:t>
      </w:r>
      <w:r>
        <w:rPr>
          <w:rFonts w:ascii="Arial" w:hAnsi="Arial" w:cs="Arial"/>
          <w:b/>
          <w:bCs/>
          <w:i/>
          <w:iCs/>
          <w:noProof/>
          <w:color w:val="FF0000"/>
          <w:sz w:val="20"/>
          <w:szCs w:val="20"/>
          <w:u w:val="single"/>
          <w:lang w:val="fr-FR"/>
        </w:rPr>
        <w:t>pour chaque indicateur</w:t>
      </w:r>
      <w:r>
        <w:rPr>
          <w:rFonts w:ascii="Arial" w:hAnsi="Arial" w:cs="Arial"/>
          <w:b/>
          <w:bCs/>
          <w:i/>
          <w:iCs/>
          <w:noProof/>
          <w:color w:val="FF0000"/>
          <w:sz w:val="20"/>
          <w:szCs w:val="20"/>
          <w:lang w:val="fr-FR"/>
        </w:rPr>
        <w:t xml:space="preserve"> en vérification par l’Evaluation de la Qualité des Données (DQA)</w:t>
      </w:r>
    </w:p>
    <w:p w:rsidR="00BC6C55" w:rsidRDefault="00BC6C55">
      <w:pPr>
        <w:rPr>
          <w:rFonts w:ascii="Arial" w:hAnsi="Arial" w:cs="Arial"/>
          <w:sz w:val="20"/>
          <w:szCs w:val="20"/>
          <w:lang w:val="fr-F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10368"/>
      </w:tblGrid>
      <w:tr w:rsidR="00BC6C55">
        <w:tc>
          <w:tcPr>
            <w:tcW w:w="2808" w:type="dxa"/>
            <w:shd w:val="clear" w:color="auto" w:fill="E0E0E0"/>
          </w:tcPr>
          <w:p w:rsidR="00BC6C55" w:rsidRDefault="00BC6C55">
            <w:pPr>
              <w:spacing w:before="60" w:after="60"/>
              <w:rPr>
                <w:rFonts w:ascii="Arial" w:hAnsi="Arial" w:cs="Arial"/>
                <w:b/>
                <w:bCs/>
                <w:sz w:val="18"/>
                <w:szCs w:val="18"/>
              </w:rPr>
            </w:pPr>
            <w:r>
              <w:rPr>
                <w:rFonts w:ascii="Arial" w:hAnsi="Arial" w:cs="Arial"/>
                <w:b/>
                <w:bCs/>
                <w:noProof/>
                <w:sz w:val="18"/>
                <w:szCs w:val="18"/>
              </w:rPr>
              <w:t>Nom de l’Indicateur</w:t>
            </w:r>
          </w:p>
        </w:tc>
        <w:tc>
          <w:tcPr>
            <w:tcW w:w="10368" w:type="dxa"/>
          </w:tcPr>
          <w:p w:rsidR="00BC6C55" w:rsidRDefault="00BC6C55">
            <w:pPr>
              <w:rPr>
                <w:rFonts w:ascii="Arial" w:hAnsi="Arial" w:cs="Arial"/>
                <w:sz w:val="18"/>
                <w:szCs w:val="18"/>
              </w:rPr>
            </w:pPr>
          </w:p>
        </w:tc>
      </w:tr>
      <w:tr w:rsidR="00BC6C55">
        <w:tc>
          <w:tcPr>
            <w:tcW w:w="2808" w:type="dxa"/>
            <w:shd w:val="clear" w:color="auto" w:fill="E0E0E0"/>
          </w:tcPr>
          <w:p w:rsidR="00BC6C55" w:rsidRDefault="00BC6C55">
            <w:pPr>
              <w:spacing w:before="60" w:after="60"/>
              <w:rPr>
                <w:rFonts w:ascii="Arial" w:hAnsi="Arial" w:cs="Arial"/>
                <w:b/>
                <w:bCs/>
                <w:sz w:val="18"/>
                <w:szCs w:val="18"/>
              </w:rPr>
            </w:pPr>
            <w:r>
              <w:rPr>
                <w:rFonts w:ascii="Arial" w:hAnsi="Arial" w:cs="Arial"/>
                <w:b/>
                <w:bCs/>
                <w:sz w:val="18"/>
                <w:szCs w:val="18"/>
                <w:lang w:val="fr-FR"/>
              </w:rPr>
              <w:t>Définition</w:t>
            </w:r>
            <w:r>
              <w:rPr>
                <w:rFonts w:ascii="Arial" w:hAnsi="Arial" w:cs="Arial"/>
                <w:b/>
                <w:bCs/>
                <w:noProof/>
                <w:sz w:val="18"/>
                <w:szCs w:val="18"/>
              </w:rPr>
              <w:t xml:space="preserve"> de </w:t>
            </w:r>
            <w:r>
              <w:rPr>
                <w:rFonts w:ascii="Arial" w:hAnsi="Arial" w:cs="Arial"/>
                <w:b/>
                <w:bCs/>
                <w:sz w:val="18"/>
                <w:szCs w:val="18"/>
                <w:lang w:val="fr-FR"/>
              </w:rPr>
              <w:t>l’Indicateur</w:t>
            </w:r>
          </w:p>
        </w:tc>
        <w:tc>
          <w:tcPr>
            <w:tcW w:w="10368" w:type="dxa"/>
          </w:tcPr>
          <w:p w:rsidR="00BC6C55" w:rsidRDefault="00BC6C55">
            <w:pPr>
              <w:rPr>
                <w:rFonts w:ascii="Arial" w:hAnsi="Arial" w:cs="Arial"/>
                <w:sz w:val="18"/>
                <w:szCs w:val="18"/>
              </w:rPr>
            </w:pPr>
          </w:p>
        </w:tc>
      </w:tr>
    </w:tbl>
    <w:p w:rsidR="00BC6C55" w:rsidRDefault="00BC6C55">
      <w:pPr>
        <w:rPr>
          <w:rFonts w:ascii="Arial" w:hAnsi="Arial" w:cs="Arial"/>
          <w:sz w:val="18"/>
          <w:szCs w:val="1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
        <w:gridCol w:w="11212"/>
        <w:gridCol w:w="774"/>
        <w:gridCol w:w="774"/>
      </w:tblGrid>
      <w:tr w:rsidR="00BC6C55">
        <w:tc>
          <w:tcPr>
            <w:tcW w:w="416" w:type="dxa"/>
            <w:tcBorders>
              <w:top w:val="nil"/>
              <w:left w:val="nil"/>
              <w:bottom w:val="nil"/>
              <w:right w:val="nil"/>
            </w:tcBorders>
          </w:tcPr>
          <w:p w:rsidR="00BC6C55" w:rsidRDefault="00BC6C55">
            <w:pPr>
              <w:spacing w:before="60" w:after="60"/>
              <w:rPr>
                <w:rFonts w:ascii="Arial" w:hAnsi="Arial" w:cs="Arial"/>
                <w:b/>
                <w:bCs/>
                <w:sz w:val="18"/>
                <w:szCs w:val="18"/>
              </w:rPr>
            </w:pPr>
            <w:r>
              <w:rPr>
                <w:rFonts w:ascii="Arial" w:hAnsi="Arial" w:cs="Arial"/>
                <w:b/>
                <w:bCs/>
                <w:sz w:val="18"/>
                <w:szCs w:val="18"/>
              </w:rPr>
              <w:t>1-</w:t>
            </w:r>
          </w:p>
        </w:tc>
        <w:tc>
          <w:tcPr>
            <w:tcW w:w="11212" w:type="dxa"/>
            <w:tcBorders>
              <w:top w:val="nil"/>
              <w:left w:val="nil"/>
              <w:bottom w:val="nil"/>
            </w:tcBorders>
          </w:tcPr>
          <w:p w:rsidR="00BC6C55" w:rsidRDefault="00BC6C55">
            <w:pPr>
              <w:spacing w:before="60" w:after="60"/>
              <w:rPr>
                <w:rFonts w:ascii="Arial" w:hAnsi="Arial" w:cs="Arial"/>
                <w:sz w:val="18"/>
                <w:szCs w:val="18"/>
                <w:lang w:val="fr-FR"/>
              </w:rPr>
            </w:pPr>
            <w:r>
              <w:rPr>
                <w:rFonts w:ascii="Arial" w:hAnsi="Arial" w:cs="Arial"/>
                <w:noProof/>
                <w:sz w:val="18"/>
                <w:szCs w:val="18"/>
                <w:lang w:val="fr-FR"/>
              </w:rPr>
              <w:t>Y’a t–lI une personne chargée de l’analyse et  de la gestion des données dans l’Unité S&amp;E au niveau Central ?</w:t>
            </w:r>
            <w:r>
              <w:rPr>
                <w:rFonts w:ascii="Arial" w:hAnsi="Arial" w:cs="Arial"/>
                <w:sz w:val="18"/>
                <w:szCs w:val="18"/>
                <w:lang w:val="fr-FR"/>
              </w:rPr>
              <w:t xml:space="preserve"> </w:t>
            </w:r>
          </w:p>
        </w:tc>
        <w:tc>
          <w:tcPr>
            <w:tcW w:w="774" w:type="dxa"/>
            <w:vAlign w:val="bottom"/>
          </w:tcPr>
          <w:p w:rsidR="00BC6C55" w:rsidRDefault="00BC6C55">
            <w:pPr>
              <w:spacing w:before="60" w:after="60"/>
              <w:jc w:val="center"/>
              <w:rPr>
                <w:rFonts w:ascii="Arial" w:hAnsi="Arial" w:cs="Arial"/>
                <w:sz w:val="18"/>
                <w:szCs w:val="18"/>
              </w:rPr>
            </w:pPr>
            <w:r>
              <w:rPr>
                <w:rFonts w:ascii="Arial" w:hAnsi="Arial" w:cs="Arial"/>
                <w:noProof/>
                <w:sz w:val="18"/>
                <w:szCs w:val="18"/>
              </w:rPr>
              <w:t>Oui</w:t>
            </w:r>
          </w:p>
        </w:tc>
        <w:tc>
          <w:tcPr>
            <w:tcW w:w="774" w:type="dxa"/>
            <w:vAlign w:val="bottom"/>
          </w:tcPr>
          <w:p w:rsidR="00BC6C55" w:rsidRDefault="00BC6C55">
            <w:pPr>
              <w:spacing w:before="60" w:after="60"/>
              <w:jc w:val="center"/>
              <w:rPr>
                <w:rFonts w:ascii="Arial" w:hAnsi="Arial" w:cs="Arial"/>
                <w:sz w:val="18"/>
                <w:szCs w:val="18"/>
              </w:rPr>
            </w:pPr>
            <w:r>
              <w:rPr>
                <w:rFonts w:ascii="Arial" w:hAnsi="Arial" w:cs="Arial"/>
                <w:noProof/>
                <w:sz w:val="18"/>
                <w:szCs w:val="18"/>
              </w:rPr>
              <w:t>Non</w:t>
            </w:r>
          </w:p>
        </w:tc>
      </w:tr>
    </w:tbl>
    <w:p w:rsidR="00BC6C55" w:rsidRDefault="00BC6C55">
      <w:pPr>
        <w:spacing w:before="60" w:after="60"/>
        <w:rPr>
          <w:rFonts w:ascii="Arial" w:hAnsi="Arial" w:cs="Arial"/>
          <w:sz w:val="18"/>
          <w:szCs w:val="1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5"/>
        <w:gridCol w:w="596"/>
        <w:gridCol w:w="7019"/>
        <w:gridCol w:w="1260"/>
        <w:gridCol w:w="3888"/>
      </w:tblGrid>
      <w:tr w:rsidR="00BC6C55">
        <w:tc>
          <w:tcPr>
            <w:tcW w:w="413" w:type="dxa"/>
            <w:tcBorders>
              <w:top w:val="nil"/>
              <w:left w:val="nil"/>
              <w:bottom w:val="nil"/>
              <w:right w:val="nil"/>
            </w:tcBorders>
          </w:tcPr>
          <w:p w:rsidR="00BC6C55" w:rsidRDefault="00BC6C55">
            <w:pPr>
              <w:spacing w:before="60" w:after="60"/>
              <w:rPr>
                <w:rFonts w:ascii="Arial" w:hAnsi="Arial" w:cs="Arial"/>
                <w:sz w:val="18"/>
                <w:szCs w:val="18"/>
              </w:rPr>
            </w:pPr>
          </w:p>
        </w:tc>
        <w:tc>
          <w:tcPr>
            <w:tcW w:w="596" w:type="dxa"/>
            <w:tcBorders>
              <w:top w:val="nil"/>
              <w:left w:val="nil"/>
              <w:bottom w:val="nil"/>
              <w:right w:val="nil"/>
            </w:tcBorders>
          </w:tcPr>
          <w:p w:rsidR="00BC6C55" w:rsidRDefault="00BC6C55">
            <w:pPr>
              <w:spacing w:before="60" w:after="60"/>
              <w:rPr>
                <w:rFonts w:ascii="Arial" w:hAnsi="Arial" w:cs="Arial"/>
                <w:b/>
                <w:bCs/>
                <w:sz w:val="18"/>
                <w:szCs w:val="18"/>
              </w:rPr>
            </w:pPr>
            <w:r>
              <w:rPr>
                <w:rFonts w:ascii="Arial" w:hAnsi="Arial" w:cs="Arial"/>
                <w:b/>
                <w:bCs/>
                <w:sz w:val="18"/>
                <w:szCs w:val="18"/>
              </w:rPr>
              <w:t>1.1-</w:t>
            </w:r>
          </w:p>
        </w:tc>
        <w:tc>
          <w:tcPr>
            <w:tcW w:w="7019" w:type="dxa"/>
            <w:tcBorders>
              <w:top w:val="nil"/>
              <w:left w:val="nil"/>
              <w:bottom w:val="nil"/>
              <w:right w:val="nil"/>
            </w:tcBorders>
          </w:tcPr>
          <w:p w:rsidR="00BC6C55" w:rsidRDefault="00BC6C55">
            <w:pPr>
              <w:spacing w:before="60" w:after="60"/>
              <w:rPr>
                <w:rFonts w:ascii="Arial" w:hAnsi="Arial" w:cs="Arial"/>
                <w:sz w:val="18"/>
                <w:szCs w:val="18"/>
                <w:lang w:val="fr-FR"/>
              </w:rPr>
            </w:pPr>
            <w:r>
              <w:rPr>
                <w:rFonts w:ascii="Arial" w:hAnsi="Arial" w:cs="Arial"/>
                <w:noProof/>
                <w:sz w:val="18"/>
                <w:szCs w:val="18"/>
                <w:lang w:val="fr-FR"/>
              </w:rPr>
              <w:t>Si "Oui", prière de donner le nom et l’adresse email de la personne contact:</w:t>
            </w:r>
          </w:p>
        </w:tc>
        <w:tc>
          <w:tcPr>
            <w:tcW w:w="1260" w:type="dxa"/>
            <w:tcBorders>
              <w:top w:val="nil"/>
              <w:left w:val="nil"/>
              <w:bottom w:val="nil"/>
            </w:tcBorders>
          </w:tcPr>
          <w:p w:rsidR="00BC6C55" w:rsidRDefault="00BC6C55">
            <w:pPr>
              <w:spacing w:before="60" w:after="60"/>
              <w:jc w:val="right"/>
              <w:rPr>
                <w:rFonts w:ascii="Arial" w:hAnsi="Arial" w:cs="Arial"/>
                <w:sz w:val="18"/>
                <w:szCs w:val="18"/>
              </w:rPr>
            </w:pPr>
            <w:r>
              <w:rPr>
                <w:rFonts w:ascii="Arial" w:hAnsi="Arial" w:cs="Arial"/>
                <w:noProof/>
                <w:sz w:val="18"/>
                <w:szCs w:val="18"/>
              </w:rPr>
              <w:t>Nom</w:t>
            </w:r>
          </w:p>
        </w:tc>
        <w:tc>
          <w:tcPr>
            <w:tcW w:w="3888" w:type="dxa"/>
            <w:vAlign w:val="bottom"/>
          </w:tcPr>
          <w:p w:rsidR="00BC6C55" w:rsidRDefault="00BC6C55">
            <w:pPr>
              <w:spacing w:before="60" w:after="60"/>
              <w:jc w:val="center"/>
              <w:rPr>
                <w:rFonts w:ascii="Arial" w:hAnsi="Arial" w:cs="Arial"/>
                <w:sz w:val="18"/>
                <w:szCs w:val="18"/>
              </w:rPr>
            </w:pPr>
          </w:p>
        </w:tc>
      </w:tr>
      <w:tr w:rsidR="00BC6C55">
        <w:tc>
          <w:tcPr>
            <w:tcW w:w="413" w:type="dxa"/>
            <w:tcBorders>
              <w:top w:val="nil"/>
              <w:left w:val="nil"/>
              <w:bottom w:val="nil"/>
              <w:right w:val="nil"/>
            </w:tcBorders>
          </w:tcPr>
          <w:p w:rsidR="00BC6C55" w:rsidRDefault="00BC6C55">
            <w:pPr>
              <w:spacing w:before="60" w:after="60"/>
              <w:rPr>
                <w:rFonts w:ascii="Arial" w:hAnsi="Arial" w:cs="Arial"/>
                <w:sz w:val="18"/>
                <w:szCs w:val="18"/>
              </w:rPr>
            </w:pPr>
          </w:p>
        </w:tc>
        <w:tc>
          <w:tcPr>
            <w:tcW w:w="596" w:type="dxa"/>
            <w:tcBorders>
              <w:top w:val="nil"/>
              <w:left w:val="nil"/>
              <w:bottom w:val="nil"/>
              <w:right w:val="nil"/>
            </w:tcBorders>
          </w:tcPr>
          <w:p w:rsidR="00BC6C55" w:rsidRDefault="00BC6C55">
            <w:pPr>
              <w:spacing w:before="60" w:after="60"/>
              <w:rPr>
                <w:rFonts w:ascii="Arial" w:hAnsi="Arial" w:cs="Arial"/>
                <w:sz w:val="18"/>
                <w:szCs w:val="18"/>
              </w:rPr>
            </w:pPr>
          </w:p>
        </w:tc>
        <w:tc>
          <w:tcPr>
            <w:tcW w:w="7019" w:type="dxa"/>
            <w:tcBorders>
              <w:top w:val="nil"/>
              <w:left w:val="nil"/>
              <w:bottom w:val="nil"/>
              <w:right w:val="nil"/>
            </w:tcBorders>
          </w:tcPr>
          <w:p w:rsidR="00BC6C55" w:rsidRDefault="00BC6C55">
            <w:pPr>
              <w:spacing w:before="60" w:after="60"/>
              <w:rPr>
                <w:rFonts w:ascii="Arial" w:hAnsi="Arial" w:cs="Arial"/>
                <w:sz w:val="18"/>
                <w:szCs w:val="18"/>
              </w:rPr>
            </w:pPr>
          </w:p>
        </w:tc>
        <w:tc>
          <w:tcPr>
            <w:tcW w:w="1260" w:type="dxa"/>
            <w:tcBorders>
              <w:top w:val="nil"/>
              <w:left w:val="nil"/>
              <w:bottom w:val="nil"/>
            </w:tcBorders>
          </w:tcPr>
          <w:p w:rsidR="00BC6C55" w:rsidRDefault="00BC6C55">
            <w:pPr>
              <w:spacing w:before="60" w:after="60"/>
              <w:jc w:val="right"/>
              <w:rPr>
                <w:rFonts w:ascii="Arial" w:hAnsi="Arial" w:cs="Arial"/>
                <w:sz w:val="18"/>
                <w:szCs w:val="18"/>
              </w:rPr>
            </w:pPr>
            <w:r>
              <w:rPr>
                <w:rFonts w:ascii="Arial" w:hAnsi="Arial" w:cs="Arial"/>
                <w:noProof/>
                <w:sz w:val="18"/>
                <w:szCs w:val="18"/>
              </w:rPr>
              <w:t>e-mail</w:t>
            </w:r>
          </w:p>
        </w:tc>
        <w:tc>
          <w:tcPr>
            <w:tcW w:w="3888" w:type="dxa"/>
            <w:vAlign w:val="bottom"/>
          </w:tcPr>
          <w:p w:rsidR="00BC6C55" w:rsidRDefault="00BC6C55">
            <w:pPr>
              <w:spacing w:before="60" w:after="60"/>
              <w:jc w:val="center"/>
              <w:rPr>
                <w:rFonts w:ascii="Arial" w:hAnsi="Arial" w:cs="Arial"/>
                <w:sz w:val="18"/>
                <w:szCs w:val="18"/>
              </w:rPr>
            </w:pPr>
          </w:p>
        </w:tc>
      </w:tr>
    </w:tbl>
    <w:p w:rsidR="00BC6C55" w:rsidRDefault="00BC6C55">
      <w:pPr>
        <w:rPr>
          <w:rFonts w:ascii="Arial" w:hAnsi="Arial" w:cs="Arial"/>
          <w:sz w:val="18"/>
          <w:szCs w:val="18"/>
        </w:rPr>
      </w:pPr>
    </w:p>
    <w:p w:rsidR="00BC6C55" w:rsidRDefault="00BC6C55">
      <w:pPr>
        <w:rPr>
          <w:rFonts w:ascii="Arial" w:hAnsi="Arial" w:cs="Arial"/>
          <w:sz w:val="18"/>
          <w:szCs w:val="1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68"/>
      </w:tblGrid>
      <w:tr w:rsidR="00BC6C55" w:rsidRPr="003D2BE7">
        <w:tc>
          <w:tcPr>
            <w:tcW w:w="13176" w:type="dxa"/>
            <w:shd w:val="clear" w:color="auto" w:fill="E0E0E0"/>
          </w:tcPr>
          <w:p w:rsidR="00BC6C55" w:rsidRDefault="00BC6C55">
            <w:pPr>
              <w:spacing w:before="60" w:after="60"/>
              <w:rPr>
                <w:rFonts w:ascii="Arial" w:hAnsi="Arial" w:cs="Arial"/>
                <w:b/>
                <w:bCs/>
                <w:sz w:val="18"/>
                <w:szCs w:val="18"/>
                <w:lang w:val="fr-FR"/>
              </w:rPr>
            </w:pPr>
            <w:r>
              <w:rPr>
                <w:rFonts w:ascii="Arial" w:hAnsi="Arial" w:cs="Arial"/>
                <w:b/>
                <w:bCs/>
                <w:noProof/>
                <w:sz w:val="18"/>
                <w:szCs w:val="18"/>
                <w:lang w:val="fr-FR"/>
              </w:rPr>
              <w:t xml:space="preserve">ENREGISTREMENT DE LA FOURNITUREDE SERVICE SUR LES DOCUMENTS SOURCES </w:t>
            </w:r>
            <w:r>
              <w:rPr>
                <w:rFonts w:ascii="Arial" w:hAnsi="Arial" w:cs="Arial"/>
                <w:noProof/>
                <w:sz w:val="18"/>
                <w:szCs w:val="18"/>
                <w:lang w:val="fr-FR"/>
              </w:rPr>
              <w:t>(aux Points de Fourniture de Service)</w:t>
            </w:r>
          </w:p>
        </w:tc>
      </w:tr>
    </w:tbl>
    <w:p w:rsidR="00BC6C55" w:rsidRDefault="00BC6C55">
      <w:pPr>
        <w:rPr>
          <w:rFonts w:ascii="Arial" w:hAnsi="Arial" w:cs="Arial"/>
          <w:sz w:val="18"/>
          <w:szCs w:val="18"/>
          <w:lang w:val="fr-F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
        <w:gridCol w:w="11212"/>
        <w:gridCol w:w="727"/>
        <w:gridCol w:w="821"/>
      </w:tblGrid>
      <w:tr w:rsidR="00BC6C55">
        <w:tc>
          <w:tcPr>
            <w:tcW w:w="416" w:type="dxa"/>
            <w:tcBorders>
              <w:top w:val="nil"/>
              <w:left w:val="nil"/>
              <w:bottom w:val="nil"/>
              <w:right w:val="nil"/>
            </w:tcBorders>
          </w:tcPr>
          <w:p w:rsidR="00BC6C55" w:rsidRDefault="00BC6C55">
            <w:pPr>
              <w:spacing w:before="60" w:after="60"/>
              <w:rPr>
                <w:rFonts w:ascii="Arial" w:hAnsi="Arial" w:cs="Arial"/>
                <w:b/>
                <w:bCs/>
                <w:sz w:val="18"/>
                <w:szCs w:val="18"/>
              </w:rPr>
            </w:pPr>
            <w:r>
              <w:rPr>
                <w:rFonts w:ascii="Arial" w:hAnsi="Arial" w:cs="Arial"/>
                <w:b/>
                <w:bCs/>
                <w:sz w:val="18"/>
                <w:szCs w:val="18"/>
              </w:rPr>
              <w:t>2-</w:t>
            </w:r>
          </w:p>
        </w:tc>
        <w:tc>
          <w:tcPr>
            <w:tcW w:w="11212" w:type="dxa"/>
            <w:tcBorders>
              <w:top w:val="nil"/>
              <w:left w:val="nil"/>
              <w:bottom w:val="nil"/>
            </w:tcBorders>
          </w:tcPr>
          <w:p w:rsidR="00BC6C55" w:rsidRDefault="00BC6C55">
            <w:pPr>
              <w:spacing w:before="60" w:after="60"/>
              <w:rPr>
                <w:rFonts w:ascii="Arial" w:hAnsi="Arial" w:cs="Arial"/>
                <w:sz w:val="18"/>
                <w:szCs w:val="18"/>
                <w:lang w:val="fr-FR"/>
              </w:rPr>
            </w:pPr>
            <w:r>
              <w:rPr>
                <w:rFonts w:ascii="Arial" w:hAnsi="Arial" w:cs="Arial"/>
                <w:noProof/>
                <w:sz w:val="18"/>
                <w:szCs w:val="18"/>
                <w:lang w:val="fr-FR"/>
              </w:rPr>
              <w:t>Y’a-t-il un formulaire standard au niveau national que tous les points de fourniture de service utilisent pour enregistrer la fourniture de service auprès des populations cibles?</w:t>
            </w:r>
          </w:p>
        </w:tc>
        <w:tc>
          <w:tcPr>
            <w:tcW w:w="727" w:type="dxa"/>
            <w:vAlign w:val="bottom"/>
          </w:tcPr>
          <w:p w:rsidR="00BC6C55" w:rsidRDefault="00BC6C55">
            <w:pPr>
              <w:spacing w:before="60" w:after="60"/>
              <w:jc w:val="center"/>
              <w:rPr>
                <w:rFonts w:ascii="Arial" w:hAnsi="Arial" w:cs="Arial"/>
                <w:sz w:val="18"/>
                <w:szCs w:val="18"/>
              </w:rPr>
            </w:pPr>
            <w:r>
              <w:rPr>
                <w:rFonts w:ascii="Arial" w:hAnsi="Arial" w:cs="Arial"/>
                <w:noProof/>
                <w:sz w:val="18"/>
                <w:szCs w:val="18"/>
              </w:rPr>
              <w:t>Oui</w:t>
            </w:r>
          </w:p>
        </w:tc>
        <w:tc>
          <w:tcPr>
            <w:tcW w:w="821" w:type="dxa"/>
            <w:vAlign w:val="bottom"/>
          </w:tcPr>
          <w:p w:rsidR="00BC6C55" w:rsidRDefault="00BC6C55">
            <w:pPr>
              <w:spacing w:before="60" w:after="60"/>
              <w:jc w:val="center"/>
              <w:rPr>
                <w:rFonts w:ascii="Arial" w:hAnsi="Arial" w:cs="Arial"/>
                <w:sz w:val="18"/>
                <w:szCs w:val="18"/>
              </w:rPr>
            </w:pPr>
            <w:r>
              <w:rPr>
                <w:rFonts w:ascii="Arial" w:hAnsi="Arial" w:cs="Arial"/>
                <w:noProof/>
                <w:sz w:val="18"/>
                <w:szCs w:val="18"/>
              </w:rPr>
              <w:t>Non</w:t>
            </w:r>
          </w:p>
        </w:tc>
      </w:tr>
    </w:tbl>
    <w:p w:rsidR="00BC6C55" w:rsidRDefault="00BC6C55">
      <w:pPr>
        <w:rPr>
          <w:rFonts w:ascii="Arial" w:hAnsi="Arial" w:cs="Arial"/>
          <w:sz w:val="18"/>
          <w:szCs w:val="1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5"/>
        <w:gridCol w:w="596"/>
        <w:gridCol w:w="9539"/>
        <w:gridCol w:w="1080"/>
        <w:gridCol w:w="1548"/>
      </w:tblGrid>
      <w:tr w:rsidR="00BC6C55">
        <w:tc>
          <w:tcPr>
            <w:tcW w:w="413" w:type="dxa"/>
            <w:tcBorders>
              <w:top w:val="nil"/>
              <w:left w:val="nil"/>
              <w:bottom w:val="nil"/>
              <w:right w:val="nil"/>
            </w:tcBorders>
          </w:tcPr>
          <w:p w:rsidR="00BC6C55" w:rsidRDefault="00BC6C55">
            <w:pPr>
              <w:spacing w:before="60" w:after="60"/>
              <w:rPr>
                <w:rFonts w:ascii="Arial" w:hAnsi="Arial" w:cs="Arial"/>
                <w:sz w:val="18"/>
                <w:szCs w:val="18"/>
              </w:rPr>
            </w:pPr>
          </w:p>
        </w:tc>
        <w:tc>
          <w:tcPr>
            <w:tcW w:w="596" w:type="dxa"/>
            <w:tcBorders>
              <w:top w:val="nil"/>
              <w:left w:val="nil"/>
              <w:bottom w:val="nil"/>
              <w:right w:val="nil"/>
            </w:tcBorders>
          </w:tcPr>
          <w:p w:rsidR="00BC6C55" w:rsidRDefault="00BC6C55">
            <w:pPr>
              <w:spacing w:before="60" w:after="60"/>
              <w:rPr>
                <w:rFonts w:ascii="Arial" w:hAnsi="Arial" w:cs="Arial"/>
                <w:b/>
                <w:bCs/>
                <w:sz w:val="18"/>
                <w:szCs w:val="18"/>
              </w:rPr>
            </w:pPr>
            <w:r>
              <w:rPr>
                <w:rFonts w:ascii="Arial" w:hAnsi="Arial" w:cs="Arial"/>
                <w:b/>
                <w:bCs/>
                <w:sz w:val="18"/>
                <w:szCs w:val="18"/>
              </w:rPr>
              <w:t>2.1-</w:t>
            </w:r>
          </w:p>
        </w:tc>
        <w:tc>
          <w:tcPr>
            <w:tcW w:w="9539" w:type="dxa"/>
            <w:tcBorders>
              <w:top w:val="nil"/>
              <w:left w:val="nil"/>
              <w:bottom w:val="nil"/>
              <w:right w:val="nil"/>
            </w:tcBorders>
          </w:tcPr>
          <w:p w:rsidR="00BC6C55" w:rsidRDefault="00BC6C55">
            <w:pPr>
              <w:spacing w:before="60" w:after="60"/>
              <w:rPr>
                <w:rFonts w:ascii="Arial" w:hAnsi="Arial" w:cs="Arial"/>
                <w:sz w:val="18"/>
                <w:szCs w:val="18"/>
                <w:lang w:val="fr-FR"/>
              </w:rPr>
            </w:pPr>
            <w:r>
              <w:rPr>
                <w:rFonts w:ascii="Arial" w:hAnsi="Arial" w:cs="Arial"/>
                <w:noProof/>
                <w:sz w:val="18"/>
                <w:szCs w:val="18"/>
                <w:lang w:val="fr-FR"/>
              </w:rPr>
              <w:t>Si  "Non", combien de formulaires différents sont utilisés par les points de fourniture de services?</w:t>
            </w:r>
          </w:p>
        </w:tc>
        <w:tc>
          <w:tcPr>
            <w:tcW w:w="1080" w:type="dxa"/>
            <w:tcBorders>
              <w:top w:val="nil"/>
              <w:left w:val="nil"/>
              <w:bottom w:val="nil"/>
            </w:tcBorders>
          </w:tcPr>
          <w:p w:rsidR="00BC6C55" w:rsidRDefault="00BC6C55">
            <w:pPr>
              <w:spacing w:before="60" w:after="60"/>
              <w:jc w:val="right"/>
              <w:rPr>
                <w:rFonts w:ascii="Arial" w:hAnsi="Arial" w:cs="Arial"/>
                <w:sz w:val="18"/>
                <w:szCs w:val="18"/>
              </w:rPr>
            </w:pPr>
            <w:r>
              <w:rPr>
                <w:rFonts w:ascii="Arial" w:hAnsi="Arial" w:cs="Arial"/>
                <w:noProof/>
                <w:sz w:val="18"/>
                <w:szCs w:val="18"/>
              </w:rPr>
              <w:t>Nombre</w:t>
            </w:r>
          </w:p>
        </w:tc>
        <w:tc>
          <w:tcPr>
            <w:tcW w:w="1548" w:type="dxa"/>
            <w:vAlign w:val="bottom"/>
          </w:tcPr>
          <w:p w:rsidR="00BC6C55" w:rsidRDefault="00BC6C55">
            <w:pPr>
              <w:spacing w:before="60" w:after="60"/>
              <w:jc w:val="center"/>
              <w:rPr>
                <w:rFonts w:ascii="Arial" w:hAnsi="Arial" w:cs="Arial"/>
                <w:sz w:val="18"/>
                <w:szCs w:val="18"/>
              </w:rPr>
            </w:pPr>
          </w:p>
        </w:tc>
      </w:tr>
    </w:tbl>
    <w:p w:rsidR="00BC6C55" w:rsidRDefault="00BC6C55">
      <w:pPr>
        <w:rPr>
          <w:rFonts w:ascii="Arial" w:hAnsi="Arial" w:cs="Arial"/>
          <w:sz w:val="18"/>
          <w:szCs w:val="18"/>
        </w:rPr>
      </w:pPr>
    </w:p>
    <w:p w:rsidR="00BC6C55" w:rsidRDefault="00BC6C55">
      <w:pPr>
        <w:rPr>
          <w:rFonts w:ascii="Arial" w:hAnsi="Arial" w:cs="Arial"/>
          <w:sz w:val="18"/>
          <w:szCs w:val="18"/>
        </w:rPr>
      </w:pPr>
    </w:p>
    <w:tbl>
      <w:tblPr>
        <w:tblW w:w="0" w:type="auto"/>
        <w:tblInd w:w="2" w:type="dxa"/>
        <w:tblLayout w:type="fixed"/>
        <w:tblLook w:val="01E0"/>
      </w:tblPr>
      <w:tblGrid>
        <w:gridCol w:w="308"/>
        <w:gridCol w:w="7432"/>
        <w:gridCol w:w="5328"/>
      </w:tblGrid>
      <w:tr w:rsidR="00BC6C55" w:rsidRPr="003D2BE7">
        <w:tc>
          <w:tcPr>
            <w:tcW w:w="416" w:type="dxa"/>
          </w:tcPr>
          <w:p w:rsidR="00BC6C55" w:rsidRDefault="00BC6C55">
            <w:pPr>
              <w:spacing w:before="60" w:after="60"/>
              <w:rPr>
                <w:rFonts w:ascii="Arial" w:hAnsi="Arial" w:cs="Arial"/>
                <w:b/>
                <w:bCs/>
                <w:sz w:val="18"/>
                <w:szCs w:val="18"/>
              </w:rPr>
            </w:pPr>
            <w:r>
              <w:rPr>
                <w:rFonts w:ascii="Arial" w:hAnsi="Arial" w:cs="Arial"/>
                <w:b/>
                <w:bCs/>
                <w:sz w:val="18"/>
                <w:szCs w:val="18"/>
              </w:rPr>
              <w:t>3-</w:t>
            </w:r>
          </w:p>
        </w:tc>
        <w:tc>
          <w:tcPr>
            <w:tcW w:w="12760" w:type="dxa"/>
            <w:gridSpan w:val="2"/>
          </w:tcPr>
          <w:p w:rsidR="00BC6C55" w:rsidRDefault="00BC6C55">
            <w:pPr>
              <w:spacing w:before="60" w:after="60"/>
              <w:rPr>
                <w:rFonts w:ascii="Arial" w:hAnsi="Arial" w:cs="Arial"/>
                <w:sz w:val="18"/>
                <w:szCs w:val="18"/>
                <w:lang w:val="fr-FR"/>
              </w:rPr>
            </w:pPr>
            <w:r>
              <w:rPr>
                <w:rFonts w:ascii="Arial" w:hAnsi="Arial" w:cs="Arial"/>
                <w:noProof/>
                <w:sz w:val="18"/>
                <w:szCs w:val="18"/>
                <w:lang w:val="fr-FR"/>
              </w:rPr>
              <w:t>Quel le nom du formulaire(s) utilisé par les points de fourniture de services?</w:t>
            </w:r>
          </w:p>
        </w:tc>
      </w:tr>
      <w:tr w:rsidR="00BC6C55">
        <w:tc>
          <w:tcPr>
            <w:tcW w:w="416" w:type="dxa"/>
          </w:tcPr>
          <w:p w:rsidR="00BC6C55" w:rsidRDefault="00BC6C55">
            <w:pPr>
              <w:spacing w:before="60" w:after="60"/>
              <w:rPr>
                <w:rFonts w:ascii="Arial" w:hAnsi="Arial" w:cs="Arial"/>
                <w:sz w:val="18"/>
                <w:szCs w:val="18"/>
                <w:lang w:val="fr-FR"/>
              </w:rPr>
            </w:pPr>
          </w:p>
        </w:tc>
        <w:tc>
          <w:tcPr>
            <w:tcW w:w="7432" w:type="dxa"/>
            <w:tcBorders>
              <w:right w:val="single" w:sz="4" w:space="0" w:color="auto"/>
            </w:tcBorders>
          </w:tcPr>
          <w:p w:rsidR="00BC6C55" w:rsidRDefault="00BC6C55">
            <w:pPr>
              <w:spacing w:before="60" w:after="60"/>
              <w:jc w:val="right"/>
              <w:rPr>
                <w:rFonts w:ascii="Arial" w:hAnsi="Arial" w:cs="Arial"/>
                <w:sz w:val="18"/>
                <w:szCs w:val="18"/>
              </w:rPr>
            </w:pPr>
            <w:r>
              <w:rPr>
                <w:rFonts w:ascii="Arial" w:hAnsi="Arial" w:cs="Arial"/>
                <w:noProof/>
                <w:sz w:val="18"/>
                <w:szCs w:val="18"/>
              </w:rPr>
              <w:t xml:space="preserve">Nom du </w:t>
            </w:r>
            <w:r>
              <w:rPr>
                <w:rFonts w:ascii="Arial" w:hAnsi="Arial" w:cs="Arial"/>
                <w:sz w:val="18"/>
                <w:szCs w:val="18"/>
                <w:lang w:val="fr-FR"/>
              </w:rPr>
              <w:t>Formulaire</w:t>
            </w:r>
            <w:r>
              <w:rPr>
                <w:rFonts w:ascii="Arial" w:hAnsi="Arial" w:cs="Arial"/>
                <w:noProof/>
                <w:sz w:val="18"/>
                <w:szCs w:val="18"/>
              </w:rPr>
              <w:t>(s)</w:t>
            </w:r>
          </w:p>
        </w:tc>
        <w:tc>
          <w:tcPr>
            <w:tcW w:w="5328" w:type="dxa"/>
            <w:tcBorders>
              <w:top w:val="single" w:sz="4" w:space="0" w:color="auto"/>
              <w:left w:val="single" w:sz="4" w:space="0" w:color="auto"/>
              <w:bottom w:val="single" w:sz="4" w:space="0" w:color="auto"/>
              <w:right w:val="single" w:sz="4" w:space="0" w:color="auto"/>
            </w:tcBorders>
            <w:vAlign w:val="bottom"/>
          </w:tcPr>
          <w:p w:rsidR="00BC6C55" w:rsidRDefault="00BC6C55">
            <w:pPr>
              <w:spacing w:before="60" w:after="60"/>
              <w:rPr>
                <w:rFonts w:ascii="Arial" w:hAnsi="Arial" w:cs="Arial"/>
                <w:sz w:val="18"/>
                <w:szCs w:val="18"/>
              </w:rPr>
            </w:pPr>
          </w:p>
        </w:tc>
      </w:tr>
    </w:tbl>
    <w:p w:rsidR="00BC6C55" w:rsidRDefault="00BC6C55">
      <w:pPr>
        <w:rPr>
          <w:rFonts w:ascii="Arial" w:hAnsi="Arial" w:cs="Arial"/>
          <w:sz w:val="18"/>
          <w:szCs w:val="18"/>
        </w:rPr>
      </w:pPr>
    </w:p>
    <w:p w:rsidR="00BC6C55" w:rsidRDefault="00BC6C55">
      <w:pPr>
        <w:rPr>
          <w:rFonts w:ascii="Arial" w:hAnsi="Arial" w:cs="Arial"/>
          <w:sz w:val="18"/>
          <w:szCs w:val="1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
        <w:gridCol w:w="7432"/>
        <w:gridCol w:w="2028"/>
        <w:gridCol w:w="3300"/>
      </w:tblGrid>
      <w:tr w:rsidR="00BC6C55">
        <w:tc>
          <w:tcPr>
            <w:tcW w:w="416" w:type="dxa"/>
            <w:tcBorders>
              <w:top w:val="nil"/>
              <w:left w:val="nil"/>
              <w:bottom w:val="nil"/>
              <w:right w:val="nil"/>
            </w:tcBorders>
          </w:tcPr>
          <w:p w:rsidR="00BC6C55" w:rsidRDefault="00BC6C55">
            <w:pPr>
              <w:spacing w:before="60" w:after="60"/>
              <w:rPr>
                <w:rFonts w:ascii="Arial" w:hAnsi="Arial" w:cs="Arial"/>
                <w:b/>
                <w:bCs/>
                <w:sz w:val="18"/>
                <w:szCs w:val="18"/>
              </w:rPr>
            </w:pPr>
            <w:r>
              <w:rPr>
                <w:rFonts w:ascii="Arial" w:hAnsi="Arial" w:cs="Arial"/>
                <w:b/>
                <w:bCs/>
                <w:sz w:val="18"/>
                <w:szCs w:val="18"/>
              </w:rPr>
              <w:t>4-</w:t>
            </w:r>
          </w:p>
        </w:tc>
        <w:tc>
          <w:tcPr>
            <w:tcW w:w="7432" w:type="dxa"/>
            <w:tcBorders>
              <w:top w:val="nil"/>
              <w:left w:val="nil"/>
              <w:bottom w:val="nil"/>
              <w:right w:val="nil"/>
            </w:tcBorders>
          </w:tcPr>
          <w:p w:rsidR="00BC6C55" w:rsidRDefault="00BC6C55">
            <w:pPr>
              <w:spacing w:before="60" w:after="60"/>
              <w:rPr>
                <w:rFonts w:ascii="Arial" w:hAnsi="Arial" w:cs="Arial"/>
                <w:sz w:val="18"/>
                <w:szCs w:val="18"/>
                <w:lang w:val="fr-FR"/>
              </w:rPr>
            </w:pPr>
            <w:r>
              <w:rPr>
                <w:rFonts w:ascii="Arial" w:hAnsi="Arial" w:cs="Arial"/>
                <w:noProof/>
                <w:sz w:val="18"/>
                <w:szCs w:val="18"/>
                <w:lang w:val="fr-FR"/>
              </w:rPr>
              <w:t>Quels sont dans le formulaire les principaux domaines qui correspondent à l’indicateur ?</w:t>
            </w:r>
          </w:p>
        </w:tc>
        <w:tc>
          <w:tcPr>
            <w:tcW w:w="2028" w:type="dxa"/>
            <w:tcBorders>
              <w:top w:val="nil"/>
              <w:left w:val="nil"/>
              <w:bottom w:val="nil"/>
            </w:tcBorders>
          </w:tcPr>
          <w:p w:rsidR="00BC6C55" w:rsidRDefault="00BC6C55">
            <w:pPr>
              <w:spacing w:before="60" w:after="60"/>
              <w:jc w:val="right"/>
              <w:rPr>
                <w:rFonts w:ascii="Arial" w:hAnsi="Arial" w:cs="Arial"/>
                <w:sz w:val="18"/>
                <w:szCs w:val="18"/>
              </w:rPr>
            </w:pPr>
            <w:r>
              <w:rPr>
                <w:rFonts w:ascii="Arial" w:hAnsi="Arial" w:cs="Arial"/>
                <w:sz w:val="18"/>
                <w:szCs w:val="18"/>
                <w:lang w:val="fr-FR"/>
              </w:rPr>
              <w:t xml:space="preserve">Domaine </w:t>
            </w:r>
            <w:r>
              <w:rPr>
                <w:rFonts w:ascii="Arial" w:hAnsi="Arial" w:cs="Arial"/>
                <w:noProof/>
                <w:sz w:val="18"/>
                <w:szCs w:val="18"/>
              </w:rPr>
              <w:t>1</w:t>
            </w:r>
          </w:p>
        </w:tc>
        <w:tc>
          <w:tcPr>
            <w:tcW w:w="3300" w:type="dxa"/>
            <w:vAlign w:val="bottom"/>
          </w:tcPr>
          <w:p w:rsidR="00BC6C55" w:rsidRDefault="00BC6C55">
            <w:pPr>
              <w:spacing w:before="60" w:after="60"/>
              <w:jc w:val="center"/>
              <w:rPr>
                <w:rFonts w:ascii="Arial" w:hAnsi="Arial" w:cs="Arial"/>
                <w:sz w:val="18"/>
                <w:szCs w:val="18"/>
              </w:rPr>
            </w:pPr>
          </w:p>
        </w:tc>
      </w:tr>
      <w:tr w:rsidR="00BC6C55">
        <w:tc>
          <w:tcPr>
            <w:tcW w:w="7848" w:type="dxa"/>
            <w:gridSpan w:val="2"/>
            <w:tcBorders>
              <w:top w:val="nil"/>
              <w:left w:val="nil"/>
              <w:bottom w:val="nil"/>
              <w:right w:val="nil"/>
            </w:tcBorders>
          </w:tcPr>
          <w:p w:rsidR="00BC6C55" w:rsidRDefault="00BC6C55">
            <w:pPr>
              <w:spacing w:before="60" w:after="60"/>
              <w:rPr>
                <w:rFonts w:ascii="Arial" w:hAnsi="Arial" w:cs="Arial"/>
                <w:sz w:val="18"/>
                <w:szCs w:val="18"/>
              </w:rPr>
            </w:pPr>
          </w:p>
        </w:tc>
        <w:tc>
          <w:tcPr>
            <w:tcW w:w="2028" w:type="dxa"/>
            <w:tcBorders>
              <w:top w:val="nil"/>
              <w:left w:val="nil"/>
              <w:bottom w:val="nil"/>
            </w:tcBorders>
          </w:tcPr>
          <w:p w:rsidR="00BC6C55" w:rsidRDefault="00BC6C55">
            <w:pPr>
              <w:spacing w:before="60" w:after="60"/>
              <w:jc w:val="right"/>
              <w:rPr>
                <w:rFonts w:ascii="Arial" w:hAnsi="Arial" w:cs="Arial"/>
                <w:sz w:val="18"/>
                <w:szCs w:val="18"/>
              </w:rPr>
            </w:pPr>
            <w:r>
              <w:rPr>
                <w:rFonts w:ascii="Arial" w:hAnsi="Arial" w:cs="Arial"/>
                <w:sz w:val="18"/>
                <w:szCs w:val="18"/>
                <w:lang w:val="fr-FR"/>
              </w:rPr>
              <w:t>Domaine</w:t>
            </w:r>
            <w:r>
              <w:rPr>
                <w:rFonts w:ascii="Arial" w:hAnsi="Arial" w:cs="Arial"/>
                <w:noProof/>
                <w:sz w:val="18"/>
                <w:szCs w:val="18"/>
              </w:rPr>
              <w:t xml:space="preserve"> 2</w:t>
            </w:r>
          </w:p>
        </w:tc>
        <w:tc>
          <w:tcPr>
            <w:tcW w:w="3300" w:type="dxa"/>
            <w:vAlign w:val="bottom"/>
          </w:tcPr>
          <w:p w:rsidR="00BC6C55" w:rsidRDefault="00BC6C55">
            <w:pPr>
              <w:spacing w:before="60" w:after="60"/>
              <w:jc w:val="center"/>
              <w:rPr>
                <w:rFonts w:ascii="Arial" w:hAnsi="Arial" w:cs="Arial"/>
                <w:sz w:val="18"/>
                <w:szCs w:val="18"/>
              </w:rPr>
            </w:pPr>
          </w:p>
        </w:tc>
      </w:tr>
      <w:tr w:rsidR="00BC6C55">
        <w:tc>
          <w:tcPr>
            <w:tcW w:w="7848" w:type="dxa"/>
            <w:gridSpan w:val="2"/>
            <w:tcBorders>
              <w:top w:val="nil"/>
              <w:left w:val="nil"/>
              <w:bottom w:val="nil"/>
              <w:right w:val="nil"/>
            </w:tcBorders>
          </w:tcPr>
          <w:p w:rsidR="00BC6C55" w:rsidRDefault="00BC6C55">
            <w:pPr>
              <w:spacing w:before="60" w:after="60"/>
              <w:rPr>
                <w:rFonts w:ascii="Arial" w:hAnsi="Arial" w:cs="Arial"/>
                <w:sz w:val="18"/>
                <w:szCs w:val="18"/>
              </w:rPr>
            </w:pPr>
          </w:p>
        </w:tc>
        <w:tc>
          <w:tcPr>
            <w:tcW w:w="2028" w:type="dxa"/>
            <w:tcBorders>
              <w:top w:val="nil"/>
              <w:left w:val="nil"/>
              <w:bottom w:val="nil"/>
            </w:tcBorders>
          </w:tcPr>
          <w:p w:rsidR="00BC6C55" w:rsidRDefault="00BC6C55">
            <w:pPr>
              <w:spacing w:before="60" w:after="60"/>
              <w:jc w:val="right"/>
              <w:rPr>
                <w:rFonts w:ascii="Arial" w:hAnsi="Arial" w:cs="Arial"/>
                <w:sz w:val="18"/>
                <w:szCs w:val="18"/>
              </w:rPr>
            </w:pPr>
            <w:r>
              <w:rPr>
                <w:rFonts w:ascii="Arial" w:hAnsi="Arial" w:cs="Arial"/>
                <w:sz w:val="18"/>
                <w:szCs w:val="18"/>
                <w:lang w:val="fr-FR"/>
              </w:rPr>
              <w:t>Domaine</w:t>
            </w:r>
            <w:r>
              <w:rPr>
                <w:rFonts w:ascii="Arial" w:hAnsi="Arial" w:cs="Arial"/>
                <w:noProof/>
                <w:sz w:val="18"/>
                <w:szCs w:val="18"/>
              </w:rPr>
              <w:t xml:space="preserve"> 3</w:t>
            </w:r>
          </w:p>
        </w:tc>
        <w:tc>
          <w:tcPr>
            <w:tcW w:w="3300" w:type="dxa"/>
            <w:vAlign w:val="bottom"/>
          </w:tcPr>
          <w:p w:rsidR="00BC6C55" w:rsidRDefault="00BC6C55">
            <w:pPr>
              <w:spacing w:before="60" w:after="60"/>
              <w:jc w:val="center"/>
              <w:rPr>
                <w:rFonts w:ascii="Arial" w:hAnsi="Arial" w:cs="Arial"/>
                <w:sz w:val="18"/>
                <w:szCs w:val="18"/>
              </w:rPr>
            </w:pPr>
          </w:p>
        </w:tc>
      </w:tr>
      <w:tr w:rsidR="00BC6C55">
        <w:tc>
          <w:tcPr>
            <w:tcW w:w="7848" w:type="dxa"/>
            <w:gridSpan w:val="2"/>
            <w:tcBorders>
              <w:top w:val="nil"/>
              <w:left w:val="nil"/>
              <w:bottom w:val="nil"/>
              <w:right w:val="nil"/>
            </w:tcBorders>
          </w:tcPr>
          <w:p w:rsidR="00BC6C55" w:rsidRDefault="00BC6C55">
            <w:pPr>
              <w:spacing w:before="60" w:after="60"/>
              <w:rPr>
                <w:rFonts w:ascii="Arial" w:hAnsi="Arial" w:cs="Arial"/>
                <w:sz w:val="18"/>
                <w:szCs w:val="18"/>
              </w:rPr>
            </w:pPr>
          </w:p>
        </w:tc>
        <w:tc>
          <w:tcPr>
            <w:tcW w:w="2028" w:type="dxa"/>
            <w:tcBorders>
              <w:top w:val="nil"/>
              <w:left w:val="nil"/>
              <w:bottom w:val="nil"/>
            </w:tcBorders>
          </w:tcPr>
          <w:p w:rsidR="00BC6C55" w:rsidRDefault="00BC6C55">
            <w:pPr>
              <w:spacing w:before="60" w:after="60"/>
              <w:jc w:val="right"/>
              <w:rPr>
                <w:rFonts w:ascii="Arial" w:hAnsi="Arial" w:cs="Arial"/>
                <w:sz w:val="18"/>
                <w:szCs w:val="18"/>
              </w:rPr>
            </w:pPr>
            <w:r>
              <w:rPr>
                <w:rFonts w:ascii="Arial" w:hAnsi="Arial" w:cs="Arial"/>
                <w:sz w:val="18"/>
                <w:szCs w:val="18"/>
                <w:lang w:val="fr-FR"/>
              </w:rPr>
              <w:t>Domaine</w:t>
            </w:r>
            <w:r>
              <w:rPr>
                <w:rFonts w:ascii="Arial" w:hAnsi="Arial" w:cs="Arial"/>
                <w:noProof/>
                <w:sz w:val="18"/>
                <w:szCs w:val="18"/>
              </w:rPr>
              <w:t xml:space="preserve"> 4</w:t>
            </w:r>
          </w:p>
        </w:tc>
        <w:tc>
          <w:tcPr>
            <w:tcW w:w="3300" w:type="dxa"/>
            <w:vAlign w:val="bottom"/>
          </w:tcPr>
          <w:p w:rsidR="00BC6C55" w:rsidRDefault="00BC6C55">
            <w:pPr>
              <w:spacing w:before="60" w:after="60"/>
              <w:jc w:val="center"/>
              <w:rPr>
                <w:rFonts w:ascii="Arial" w:hAnsi="Arial" w:cs="Arial"/>
                <w:sz w:val="18"/>
                <w:szCs w:val="18"/>
              </w:rPr>
            </w:pPr>
          </w:p>
        </w:tc>
      </w:tr>
      <w:tr w:rsidR="00BC6C55">
        <w:tc>
          <w:tcPr>
            <w:tcW w:w="7848" w:type="dxa"/>
            <w:gridSpan w:val="2"/>
            <w:tcBorders>
              <w:top w:val="nil"/>
              <w:left w:val="nil"/>
              <w:bottom w:val="nil"/>
              <w:right w:val="nil"/>
            </w:tcBorders>
          </w:tcPr>
          <w:p w:rsidR="00BC6C55" w:rsidRDefault="00BC6C55">
            <w:pPr>
              <w:spacing w:before="60" w:after="60"/>
              <w:rPr>
                <w:rFonts w:ascii="Arial" w:hAnsi="Arial" w:cs="Arial"/>
                <w:sz w:val="18"/>
                <w:szCs w:val="18"/>
              </w:rPr>
            </w:pPr>
          </w:p>
        </w:tc>
        <w:tc>
          <w:tcPr>
            <w:tcW w:w="2028" w:type="dxa"/>
            <w:tcBorders>
              <w:top w:val="nil"/>
              <w:left w:val="nil"/>
              <w:bottom w:val="nil"/>
            </w:tcBorders>
          </w:tcPr>
          <w:p w:rsidR="00BC6C55" w:rsidRDefault="00BC6C55">
            <w:pPr>
              <w:spacing w:before="60" w:after="60"/>
              <w:jc w:val="right"/>
              <w:rPr>
                <w:rFonts w:ascii="Arial" w:hAnsi="Arial" w:cs="Arial"/>
                <w:sz w:val="18"/>
                <w:szCs w:val="18"/>
              </w:rPr>
            </w:pPr>
            <w:r>
              <w:rPr>
                <w:rFonts w:ascii="Arial" w:hAnsi="Arial" w:cs="Arial"/>
                <w:sz w:val="18"/>
                <w:szCs w:val="18"/>
                <w:lang w:val="fr-FR"/>
              </w:rPr>
              <w:t>Veuillez</w:t>
            </w:r>
            <w:r>
              <w:rPr>
                <w:rFonts w:ascii="Arial" w:hAnsi="Arial" w:cs="Arial"/>
                <w:noProof/>
                <w:sz w:val="18"/>
                <w:szCs w:val="18"/>
              </w:rPr>
              <w:t xml:space="preserve"> </w:t>
            </w:r>
            <w:r>
              <w:rPr>
                <w:rFonts w:ascii="Arial" w:hAnsi="Arial" w:cs="Arial"/>
                <w:sz w:val="18"/>
                <w:szCs w:val="18"/>
                <w:lang w:val="fr-FR"/>
              </w:rPr>
              <w:t>ajouter</w:t>
            </w:r>
            <w:r>
              <w:rPr>
                <w:rFonts w:ascii="Arial" w:hAnsi="Arial" w:cs="Arial"/>
                <w:noProof/>
                <w:sz w:val="18"/>
                <w:szCs w:val="18"/>
              </w:rPr>
              <w:t xml:space="preserve"> …</w:t>
            </w:r>
          </w:p>
        </w:tc>
        <w:tc>
          <w:tcPr>
            <w:tcW w:w="3300" w:type="dxa"/>
            <w:vAlign w:val="bottom"/>
          </w:tcPr>
          <w:p w:rsidR="00BC6C55" w:rsidRDefault="00BC6C55">
            <w:pPr>
              <w:spacing w:before="60" w:after="60"/>
              <w:jc w:val="center"/>
              <w:rPr>
                <w:rFonts w:ascii="Arial" w:hAnsi="Arial" w:cs="Arial"/>
                <w:sz w:val="18"/>
                <w:szCs w:val="18"/>
              </w:rPr>
            </w:pPr>
          </w:p>
        </w:tc>
      </w:tr>
    </w:tbl>
    <w:p w:rsidR="00BC6C55" w:rsidRDefault="00BC6C55">
      <w:pPr>
        <w:rPr>
          <w:rFonts w:ascii="Arial" w:hAnsi="Arial" w:cs="Arial"/>
          <w:sz w:val="18"/>
          <w:szCs w:val="18"/>
        </w:rPr>
      </w:pPr>
    </w:p>
    <w:p w:rsidR="00BC6C55" w:rsidRDefault="00BC6C55">
      <w:pPr>
        <w:rPr>
          <w:rFonts w:ascii="Arial" w:hAnsi="Arial" w:cs="Arial"/>
          <w:sz w:val="18"/>
          <w:szCs w:val="1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68"/>
      </w:tblGrid>
      <w:tr w:rsidR="00BC6C55" w:rsidRPr="003D2BE7">
        <w:tc>
          <w:tcPr>
            <w:tcW w:w="13176" w:type="dxa"/>
            <w:shd w:val="clear" w:color="auto" w:fill="E0E0E0"/>
          </w:tcPr>
          <w:p w:rsidR="00BC6C55" w:rsidRDefault="00BC6C55">
            <w:pPr>
              <w:spacing w:before="60" w:after="60"/>
              <w:rPr>
                <w:rFonts w:ascii="Arial" w:hAnsi="Arial" w:cs="Arial"/>
                <w:b/>
                <w:bCs/>
                <w:sz w:val="18"/>
                <w:szCs w:val="18"/>
                <w:lang w:val="fr-FR"/>
              </w:rPr>
            </w:pPr>
            <w:r>
              <w:rPr>
                <w:rFonts w:ascii="Arial" w:hAnsi="Arial" w:cs="Arial"/>
                <w:b/>
                <w:bCs/>
                <w:noProof/>
                <w:sz w:val="18"/>
                <w:szCs w:val="18"/>
                <w:lang w:val="fr-FR"/>
              </w:rPr>
              <w:t xml:space="preserve">LA TRANSMISSION DES DONNEES, DEPUIS LES POINTS DE FOURNITURE DE SERVICES JUSQU’A L’UNITÉ NATIONALE DE S&amp;E </w:t>
            </w:r>
            <w:r>
              <w:rPr>
                <w:rFonts w:ascii="Arial" w:hAnsi="Arial" w:cs="Arial"/>
                <w:noProof/>
                <w:sz w:val="18"/>
                <w:szCs w:val="18"/>
                <w:lang w:val="fr-FR"/>
              </w:rPr>
              <w:t>(En passant par tous niveaux intermédiaires – Districts, Régions, …)</w:t>
            </w:r>
          </w:p>
        </w:tc>
      </w:tr>
    </w:tbl>
    <w:p w:rsidR="00BC6C55" w:rsidRDefault="00BC6C55">
      <w:pPr>
        <w:jc w:val="right"/>
        <w:rPr>
          <w:rFonts w:ascii="Arial" w:hAnsi="Arial" w:cs="Arial"/>
          <w:sz w:val="18"/>
          <w:szCs w:val="18"/>
          <w:lang w:val="fr-FR"/>
        </w:rPr>
      </w:pPr>
    </w:p>
    <w:tbl>
      <w:tblPr>
        <w:tblW w:w="0" w:type="auto"/>
        <w:tblInd w:w="2" w:type="dxa"/>
        <w:tblLayout w:type="fixed"/>
        <w:tblLook w:val="01E0"/>
      </w:tblPr>
      <w:tblGrid>
        <w:gridCol w:w="308"/>
        <w:gridCol w:w="12760"/>
      </w:tblGrid>
      <w:tr w:rsidR="00BC6C55" w:rsidRPr="003D2BE7">
        <w:tc>
          <w:tcPr>
            <w:tcW w:w="416" w:type="dxa"/>
          </w:tcPr>
          <w:p w:rsidR="00BC6C55" w:rsidRDefault="00BC6C55">
            <w:pPr>
              <w:spacing w:before="60" w:after="60"/>
              <w:rPr>
                <w:rFonts w:ascii="Arial" w:hAnsi="Arial" w:cs="Arial"/>
                <w:b/>
                <w:bCs/>
                <w:sz w:val="18"/>
                <w:szCs w:val="18"/>
              </w:rPr>
            </w:pPr>
            <w:r>
              <w:rPr>
                <w:rFonts w:ascii="Arial" w:hAnsi="Arial" w:cs="Arial"/>
                <w:b/>
                <w:bCs/>
                <w:sz w:val="18"/>
                <w:szCs w:val="18"/>
              </w:rPr>
              <w:t>5-</w:t>
            </w:r>
          </w:p>
        </w:tc>
        <w:tc>
          <w:tcPr>
            <w:tcW w:w="12760" w:type="dxa"/>
          </w:tcPr>
          <w:p w:rsidR="00BC6C55" w:rsidRDefault="00BC6C55">
            <w:pPr>
              <w:spacing w:before="60" w:after="60"/>
              <w:rPr>
                <w:rFonts w:ascii="Arial" w:hAnsi="Arial" w:cs="Arial"/>
                <w:sz w:val="18"/>
                <w:szCs w:val="18"/>
                <w:lang w:val="fr-FR"/>
              </w:rPr>
            </w:pPr>
            <w:r>
              <w:rPr>
                <w:rFonts w:ascii="Arial" w:hAnsi="Arial" w:cs="Arial"/>
                <w:noProof/>
                <w:sz w:val="18"/>
                <w:szCs w:val="18"/>
                <w:lang w:val="fr-FR"/>
              </w:rPr>
              <w:t>Prière d’utiliser ce tableau pour expliquer le processus de transmission des données dans votre pays.</w:t>
            </w:r>
            <w:r>
              <w:rPr>
                <w:rFonts w:ascii="Arial" w:hAnsi="Arial" w:cs="Arial"/>
                <w:sz w:val="18"/>
                <w:szCs w:val="18"/>
                <w:lang w:val="fr-FR"/>
              </w:rPr>
              <w:t xml:space="preserve"> </w:t>
            </w:r>
            <w:r>
              <w:rPr>
                <w:rFonts w:ascii="Arial" w:hAnsi="Arial" w:cs="Arial"/>
                <w:noProof/>
                <w:sz w:val="18"/>
                <w:szCs w:val="18"/>
                <w:lang w:val="fr-FR"/>
              </w:rPr>
              <w:t>Dans la première ligne, fournir les informations sur les rapports qui sont reçus au bureau central.</w:t>
            </w:r>
            <w:r>
              <w:rPr>
                <w:rFonts w:ascii="Arial" w:hAnsi="Arial" w:cs="Arial"/>
                <w:sz w:val="18"/>
                <w:szCs w:val="18"/>
                <w:lang w:val="fr-FR"/>
              </w:rPr>
              <w:t xml:space="preserve"> </w:t>
            </w:r>
            <w:r>
              <w:rPr>
                <w:rFonts w:ascii="Arial" w:hAnsi="Arial" w:cs="Arial"/>
                <w:noProof/>
                <w:sz w:val="18"/>
                <w:szCs w:val="18"/>
                <w:lang w:val="fr-FR"/>
              </w:rPr>
              <w:t xml:space="preserve">Indiquer la provenance de ces rapports, combien de rapports vous vous attendez à recevoir pour chaque période </w:t>
            </w:r>
            <w:r>
              <w:rPr>
                <w:rFonts w:ascii="Arial" w:hAnsi="Arial" w:cs="Arial"/>
                <w:b/>
                <w:bCs/>
                <w:noProof/>
                <w:sz w:val="18"/>
                <w:szCs w:val="18"/>
                <w:lang w:val="fr-FR"/>
              </w:rPr>
              <w:t>de l’audit</w:t>
            </w:r>
            <w:r>
              <w:rPr>
                <w:rFonts w:ascii="Arial" w:hAnsi="Arial" w:cs="Arial"/>
                <w:noProof/>
                <w:sz w:val="18"/>
                <w:szCs w:val="18"/>
                <w:lang w:val="fr-FR"/>
              </w:rPr>
              <w:t>, et combien de fois par an vous recevez ces rapports.</w:t>
            </w:r>
          </w:p>
        </w:tc>
      </w:tr>
    </w:tbl>
    <w:p w:rsidR="00BC6C55" w:rsidRDefault="00BC6C55">
      <w:pPr>
        <w:rPr>
          <w:rFonts w:ascii="Arial" w:hAnsi="Arial" w:cs="Arial"/>
          <w:sz w:val="18"/>
          <w:szCs w:val="18"/>
          <w:lang w:val="fr-F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86"/>
        <w:gridCol w:w="4554"/>
        <w:gridCol w:w="2880"/>
        <w:gridCol w:w="2448"/>
      </w:tblGrid>
      <w:tr w:rsidR="00BC6C55" w:rsidRPr="003D2BE7">
        <w:tc>
          <w:tcPr>
            <w:tcW w:w="3294" w:type="dxa"/>
            <w:shd w:val="clear" w:color="auto" w:fill="CCFFFF"/>
            <w:vAlign w:val="center"/>
          </w:tcPr>
          <w:p w:rsidR="00BC6C55" w:rsidRDefault="00BC6C55">
            <w:pPr>
              <w:spacing w:before="60" w:after="60"/>
              <w:jc w:val="center"/>
              <w:rPr>
                <w:rFonts w:ascii="Arial" w:hAnsi="Arial" w:cs="Arial"/>
                <w:sz w:val="18"/>
                <w:szCs w:val="18"/>
              </w:rPr>
            </w:pPr>
            <w:r>
              <w:rPr>
                <w:rFonts w:ascii="Arial" w:hAnsi="Arial" w:cs="Arial"/>
                <w:noProof/>
                <w:sz w:val="18"/>
                <w:szCs w:val="18"/>
              </w:rPr>
              <w:t>Rapports reçus par by:</w:t>
            </w:r>
          </w:p>
        </w:tc>
        <w:tc>
          <w:tcPr>
            <w:tcW w:w="4554" w:type="dxa"/>
            <w:shd w:val="clear" w:color="auto" w:fill="CCFFFF"/>
            <w:vAlign w:val="center"/>
          </w:tcPr>
          <w:p w:rsidR="00BC6C55" w:rsidRDefault="00BC6C55">
            <w:pPr>
              <w:spacing w:before="60" w:after="60"/>
              <w:jc w:val="center"/>
              <w:rPr>
                <w:rFonts w:ascii="Arial" w:hAnsi="Arial" w:cs="Arial"/>
                <w:sz w:val="18"/>
                <w:szCs w:val="18"/>
              </w:rPr>
            </w:pPr>
            <w:r>
              <w:rPr>
                <w:rFonts w:ascii="Arial" w:hAnsi="Arial" w:cs="Arial"/>
                <w:noProof/>
                <w:sz w:val="18"/>
                <w:szCs w:val="18"/>
              </w:rPr>
              <w:t>Expéditeur</w:t>
            </w:r>
          </w:p>
        </w:tc>
        <w:tc>
          <w:tcPr>
            <w:tcW w:w="2880" w:type="dxa"/>
            <w:shd w:val="clear" w:color="auto" w:fill="CCFFFF"/>
            <w:vAlign w:val="center"/>
          </w:tcPr>
          <w:p w:rsidR="00BC6C55" w:rsidRDefault="00BC6C55">
            <w:pPr>
              <w:spacing w:before="60" w:after="60"/>
              <w:jc w:val="center"/>
              <w:rPr>
                <w:rFonts w:ascii="Arial" w:hAnsi="Arial" w:cs="Arial"/>
                <w:sz w:val="18"/>
                <w:szCs w:val="18"/>
                <w:lang w:val="fr-FR"/>
              </w:rPr>
            </w:pPr>
            <w:r>
              <w:rPr>
                <w:rFonts w:ascii="Arial" w:hAnsi="Arial" w:cs="Arial"/>
                <w:noProof/>
                <w:sz w:val="18"/>
                <w:szCs w:val="18"/>
                <w:lang w:val="fr-FR"/>
              </w:rPr>
              <w:t xml:space="preserve">Nombre d’expéditeurs </w:t>
            </w:r>
            <w:r>
              <w:rPr>
                <w:rFonts w:ascii="Arial" w:hAnsi="Arial" w:cs="Arial"/>
                <w:noProof/>
                <w:sz w:val="18"/>
                <w:szCs w:val="18"/>
                <w:lang w:val="fr-FR"/>
              </w:rPr>
              <w:br/>
            </w:r>
            <w:r>
              <w:rPr>
                <w:rFonts w:ascii="Arial" w:hAnsi="Arial" w:cs="Arial"/>
                <w:noProof/>
                <w:sz w:val="16"/>
                <w:szCs w:val="16"/>
                <w:lang w:val="fr-FR"/>
              </w:rPr>
              <w:t>(ex si les rapports sont envoyés par les districts, indiquer ici le nombre de districts)</w:t>
            </w:r>
          </w:p>
        </w:tc>
        <w:tc>
          <w:tcPr>
            <w:tcW w:w="2448" w:type="dxa"/>
            <w:shd w:val="clear" w:color="auto" w:fill="CCFFFF"/>
            <w:vAlign w:val="center"/>
          </w:tcPr>
          <w:p w:rsidR="00BC6C55" w:rsidRDefault="00BC6C55">
            <w:pPr>
              <w:spacing w:before="60" w:after="60"/>
              <w:jc w:val="center"/>
              <w:rPr>
                <w:rFonts w:ascii="Arial" w:hAnsi="Arial" w:cs="Arial"/>
                <w:sz w:val="18"/>
                <w:szCs w:val="18"/>
                <w:lang w:val="fr-FR"/>
              </w:rPr>
            </w:pPr>
            <w:r>
              <w:rPr>
                <w:rFonts w:ascii="Arial" w:hAnsi="Arial" w:cs="Arial"/>
                <w:noProof/>
                <w:sz w:val="18"/>
                <w:szCs w:val="18"/>
                <w:lang w:val="fr-FR"/>
              </w:rPr>
              <w:t>Quelle est la fréquence de réception des rapports dans l’année</w:t>
            </w:r>
            <w:r>
              <w:rPr>
                <w:rFonts w:ascii="Arial" w:hAnsi="Arial" w:cs="Arial"/>
                <w:noProof/>
                <w:sz w:val="18"/>
                <w:szCs w:val="18"/>
                <w:lang w:val="fr-FR"/>
              </w:rPr>
              <w:br/>
            </w:r>
            <w:r>
              <w:rPr>
                <w:rFonts w:ascii="Arial" w:hAnsi="Arial" w:cs="Arial"/>
                <w:noProof/>
                <w:sz w:val="16"/>
                <w:szCs w:val="16"/>
                <w:lang w:val="fr-FR"/>
              </w:rPr>
              <w:t>(ex :</w:t>
            </w:r>
            <w:r>
              <w:rPr>
                <w:rFonts w:ascii="Arial" w:hAnsi="Arial" w:cs="Arial"/>
                <w:sz w:val="16"/>
                <w:szCs w:val="16"/>
                <w:lang w:val="fr-FR"/>
              </w:rPr>
              <w:t xml:space="preserve"> </w:t>
            </w:r>
            <w:r>
              <w:rPr>
                <w:rFonts w:ascii="Arial" w:hAnsi="Arial" w:cs="Arial"/>
                <w:noProof/>
                <w:sz w:val="16"/>
                <w:szCs w:val="16"/>
                <w:lang w:val="fr-FR"/>
              </w:rPr>
              <w:t>par trimestre=4fois par an)</w:t>
            </w:r>
          </w:p>
        </w:tc>
      </w:tr>
      <w:tr w:rsidR="00BC6C55" w:rsidRPr="003D2BE7">
        <w:tc>
          <w:tcPr>
            <w:tcW w:w="3294" w:type="dxa"/>
          </w:tcPr>
          <w:p w:rsidR="00BC6C55" w:rsidRDefault="00BC6C55">
            <w:pPr>
              <w:rPr>
                <w:rFonts w:ascii="Arial" w:hAnsi="Arial" w:cs="Arial"/>
                <w:sz w:val="18"/>
                <w:szCs w:val="18"/>
                <w:lang w:val="fr-FR"/>
              </w:rPr>
            </w:pPr>
          </w:p>
        </w:tc>
        <w:tc>
          <w:tcPr>
            <w:tcW w:w="4554" w:type="dxa"/>
          </w:tcPr>
          <w:p w:rsidR="00BC6C55" w:rsidRDefault="00BC6C55">
            <w:pPr>
              <w:rPr>
                <w:rFonts w:ascii="Arial" w:hAnsi="Arial" w:cs="Arial"/>
                <w:sz w:val="18"/>
                <w:szCs w:val="18"/>
                <w:lang w:val="fr-FR"/>
              </w:rPr>
            </w:pPr>
          </w:p>
        </w:tc>
        <w:tc>
          <w:tcPr>
            <w:tcW w:w="2880" w:type="dxa"/>
          </w:tcPr>
          <w:p w:rsidR="00BC6C55" w:rsidRDefault="00BC6C55">
            <w:pPr>
              <w:rPr>
                <w:rFonts w:ascii="Arial" w:hAnsi="Arial" w:cs="Arial"/>
                <w:sz w:val="18"/>
                <w:szCs w:val="18"/>
                <w:lang w:val="fr-FR"/>
              </w:rPr>
            </w:pPr>
          </w:p>
        </w:tc>
        <w:tc>
          <w:tcPr>
            <w:tcW w:w="2448" w:type="dxa"/>
          </w:tcPr>
          <w:p w:rsidR="00BC6C55" w:rsidRDefault="00BC6C55">
            <w:pPr>
              <w:rPr>
                <w:rFonts w:ascii="Arial" w:hAnsi="Arial" w:cs="Arial"/>
                <w:sz w:val="18"/>
                <w:szCs w:val="18"/>
                <w:lang w:val="fr-FR"/>
              </w:rPr>
            </w:pPr>
          </w:p>
        </w:tc>
      </w:tr>
      <w:tr w:rsidR="00BC6C55" w:rsidRPr="003D2BE7">
        <w:tc>
          <w:tcPr>
            <w:tcW w:w="3294" w:type="dxa"/>
          </w:tcPr>
          <w:p w:rsidR="00BC6C55" w:rsidRDefault="00BC6C55">
            <w:pPr>
              <w:rPr>
                <w:rFonts w:ascii="Arial" w:hAnsi="Arial" w:cs="Arial"/>
                <w:sz w:val="18"/>
                <w:szCs w:val="18"/>
                <w:lang w:val="fr-FR"/>
              </w:rPr>
            </w:pPr>
          </w:p>
        </w:tc>
        <w:tc>
          <w:tcPr>
            <w:tcW w:w="4554" w:type="dxa"/>
          </w:tcPr>
          <w:p w:rsidR="00BC6C55" w:rsidRDefault="00BC6C55">
            <w:pPr>
              <w:rPr>
                <w:rFonts w:ascii="Arial" w:hAnsi="Arial" w:cs="Arial"/>
                <w:sz w:val="18"/>
                <w:szCs w:val="18"/>
                <w:lang w:val="fr-FR"/>
              </w:rPr>
            </w:pPr>
          </w:p>
        </w:tc>
        <w:tc>
          <w:tcPr>
            <w:tcW w:w="2880" w:type="dxa"/>
          </w:tcPr>
          <w:p w:rsidR="00BC6C55" w:rsidRDefault="00BC6C55">
            <w:pPr>
              <w:rPr>
                <w:rFonts w:ascii="Arial" w:hAnsi="Arial" w:cs="Arial"/>
                <w:sz w:val="18"/>
                <w:szCs w:val="18"/>
                <w:lang w:val="fr-FR"/>
              </w:rPr>
            </w:pPr>
          </w:p>
        </w:tc>
        <w:tc>
          <w:tcPr>
            <w:tcW w:w="2448" w:type="dxa"/>
          </w:tcPr>
          <w:p w:rsidR="00BC6C55" w:rsidRDefault="00BC6C55">
            <w:pPr>
              <w:rPr>
                <w:rFonts w:ascii="Arial" w:hAnsi="Arial" w:cs="Arial"/>
                <w:sz w:val="18"/>
                <w:szCs w:val="18"/>
                <w:lang w:val="fr-FR"/>
              </w:rPr>
            </w:pPr>
          </w:p>
        </w:tc>
      </w:tr>
      <w:tr w:rsidR="00BC6C55" w:rsidRPr="003D2BE7">
        <w:tc>
          <w:tcPr>
            <w:tcW w:w="3294" w:type="dxa"/>
          </w:tcPr>
          <w:p w:rsidR="00BC6C55" w:rsidRDefault="00BC6C55">
            <w:pPr>
              <w:rPr>
                <w:rFonts w:ascii="Arial" w:hAnsi="Arial" w:cs="Arial"/>
                <w:sz w:val="18"/>
                <w:szCs w:val="18"/>
                <w:lang w:val="fr-FR"/>
              </w:rPr>
            </w:pPr>
          </w:p>
        </w:tc>
        <w:tc>
          <w:tcPr>
            <w:tcW w:w="4554" w:type="dxa"/>
          </w:tcPr>
          <w:p w:rsidR="00BC6C55" w:rsidRDefault="00BC6C55">
            <w:pPr>
              <w:rPr>
                <w:rFonts w:ascii="Arial" w:hAnsi="Arial" w:cs="Arial"/>
                <w:sz w:val="18"/>
                <w:szCs w:val="18"/>
                <w:lang w:val="fr-FR"/>
              </w:rPr>
            </w:pPr>
          </w:p>
        </w:tc>
        <w:tc>
          <w:tcPr>
            <w:tcW w:w="2880" w:type="dxa"/>
          </w:tcPr>
          <w:p w:rsidR="00BC6C55" w:rsidRDefault="00BC6C55">
            <w:pPr>
              <w:rPr>
                <w:rFonts w:ascii="Arial" w:hAnsi="Arial" w:cs="Arial"/>
                <w:sz w:val="18"/>
                <w:szCs w:val="18"/>
                <w:lang w:val="fr-FR"/>
              </w:rPr>
            </w:pPr>
          </w:p>
        </w:tc>
        <w:tc>
          <w:tcPr>
            <w:tcW w:w="2448" w:type="dxa"/>
          </w:tcPr>
          <w:p w:rsidR="00BC6C55" w:rsidRDefault="00BC6C55">
            <w:pPr>
              <w:rPr>
                <w:rFonts w:ascii="Arial" w:hAnsi="Arial" w:cs="Arial"/>
                <w:sz w:val="18"/>
                <w:szCs w:val="18"/>
                <w:lang w:val="fr-FR"/>
              </w:rPr>
            </w:pPr>
          </w:p>
        </w:tc>
      </w:tr>
      <w:tr w:rsidR="00BC6C55" w:rsidRPr="003D2BE7">
        <w:tc>
          <w:tcPr>
            <w:tcW w:w="3294" w:type="dxa"/>
          </w:tcPr>
          <w:p w:rsidR="00BC6C55" w:rsidRDefault="00BC6C55">
            <w:pPr>
              <w:rPr>
                <w:rFonts w:ascii="Arial" w:hAnsi="Arial" w:cs="Arial"/>
                <w:sz w:val="18"/>
                <w:szCs w:val="18"/>
                <w:lang w:val="fr-FR"/>
              </w:rPr>
            </w:pPr>
          </w:p>
        </w:tc>
        <w:tc>
          <w:tcPr>
            <w:tcW w:w="4554" w:type="dxa"/>
          </w:tcPr>
          <w:p w:rsidR="00BC6C55" w:rsidRDefault="00BC6C55">
            <w:pPr>
              <w:rPr>
                <w:rFonts w:ascii="Arial" w:hAnsi="Arial" w:cs="Arial"/>
                <w:sz w:val="18"/>
                <w:szCs w:val="18"/>
                <w:lang w:val="fr-FR"/>
              </w:rPr>
            </w:pPr>
          </w:p>
        </w:tc>
        <w:tc>
          <w:tcPr>
            <w:tcW w:w="2880" w:type="dxa"/>
          </w:tcPr>
          <w:p w:rsidR="00BC6C55" w:rsidRDefault="00BC6C55">
            <w:pPr>
              <w:rPr>
                <w:rFonts w:ascii="Arial" w:hAnsi="Arial" w:cs="Arial"/>
                <w:sz w:val="18"/>
                <w:szCs w:val="18"/>
                <w:lang w:val="fr-FR"/>
              </w:rPr>
            </w:pPr>
          </w:p>
        </w:tc>
        <w:tc>
          <w:tcPr>
            <w:tcW w:w="2448" w:type="dxa"/>
          </w:tcPr>
          <w:p w:rsidR="00BC6C55" w:rsidRDefault="00BC6C55">
            <w:pPr>
              <w:rPr>
                <w:rFonts w:ascii="Arial" w:hAnsi="Arial" w:cs="Arial"/>
                <w:sz w:val="18"/>
                <w:szCs w:val="18"/>
                <w:lang w:val="fr-FR"/>
              </w:rPr>
            </w:pPr>
          </w:p>
        </w:tc>
      </w:tr>
      <w:tr w:rsidR="00BC6C55" w:rsidRPr="003D2BE7">
        <w:tc>
          <w:tcPr>
            <w:tcW w:w="3294" w:type="dxa"/>
          </w:tcPr>
          <w:p w:rsidR="00BC6C55" w:rsidRDefault="00BC6C55">
            <w:pPr>
              <w:rPr>
                <w:rFonts w:ascii="Arial" w:hAnsi="Arial" w:cs="Arial"/>
                <w:sz w:val="18"/>
                <w:szCs w:val="18"/>
                <w:lang w:val="fr-FR"/>
              </w:rPr>
            </w:pPr>
          </w:p>
        </w:tc>
        <w:tc>
          <w:tcPr>
            <w:tcW w:w="4554" w:type="dxa"/>
          </w:tcPr>
          <w:p w:rsidR="00BC6C55" w:rsidRDefault="00BC6C55">
            <w:pPr>
              <w:rPr>
                <w:rFonts w:ascii="Arial" w:hAnsi="Arial" w:cs="Arial"/>
                <w:sz w:val="18"/>
                <w:szCs w:val="18"/>
                <w:lang w:val="fr-FR"/>
              </w:rPr>
            </w:pPr>
          </w:p>
        </w:tc>
        <w:tc>
          <w:tcPr>
            <w:tcW w:w="2880" w:type="dxa"/>
          </w:tcPr>
          <w:p w:rsidR="00BC6C55" w:rsidRDefault="00BC6C55">
            <w:pPr>
              <w:rPr>
                <w:rFonts w:ascii="Arial" w:hAnsi="Arial" w:cs="Arial"/>
                <w:sz w:val="18"/>
                <w:szCs w:val="18"/>
                <w:lang w:val="fr-FR"/>
              </w:rPr>
            </w:pPr>
          </w:p>
        </w:tc>
        <w:tc>
          <w:tcPr>
            <w:tcW w:w="2448" w:type="dxa"/>
          </w:tcPr>
          <w:p w:rsidR="00BC6C55" w:rsidRDefault="00BC6C55">
            <w:pPr>
              <w:rPr>
                <w:rFonts w:ascii="Arial" w:hAnsi="Arial" w:cs="Arial"/>
                <w:sz w:val="18"/>
                <w:szCs w:val="18"/>
                <w:lang w:val="fr-FR"/>
              </w:rPr>
            </w:pPr>
          </w:p>
        </w:tc>
      </w:tr>
    </w:tbl>
    <w:p w:rsidR="00BC6C55" w:rsidRDefault="00BC6C55">
      <w:pPr>
        <w:rPr>
          <w:rFonts w:ascii="Arial" w:hAnsi="Arial" w:cs="Arial"/>
          <w:sz w:val="18"/>
          <w:szCs w:val="18"/>
          <w:lang w:val="fr-FR"/>
        </w:rPr>
      </w:pPr>
    </w:p>
    <w:p w:rsidR="00BC6C55" w:rsidRDefault="00BC6C55">
      <w:pPr>
        <w:rPr>
          <w:rFonts w:ascii="Arial" w:hAnsi="Arial" w:cs="Arial"/>
          <w:sz w:val="18"/>
          <w:szCs w:val="18"/>
          <w:lang w:val="fr-FR"/>
        </w:rPr>
      </w:pPr>
    </w:p>
    <w:tbl>
      <w:tblPr>
        <w:tblW w:w="0" w:type="auto"/>
        <w:tblInd w:w="2" w:type="dxa"/>
        <w:tblLayout w:type="fixed"/>
        <w:tblLook w:val="01E0"/>
      </w:tblPr>
      <w:tblGrid>
        <w:gridCol w:w="360"/>
        <w:gridCol w:w="2685"/>
        <w:gridCol w:w="2506"/>
        <w:gridCol w:w="2505"/>
        <w:gridCol w:w="2506"/>
        <w:gridCol w:w="2506"/>
      </w:tblGrid>
      <w:tr w:rsidR="00BC6C55" w:rsidRPr="003D2BE7">
        <w:tc>
          <w:tcPr>
            <w:tcW w:w="468" w:type="dxa"/>
          </w:tcPr>
          <w:p w:rsidR="00BC6C55" w:rsidRDefault="00BC6C55">
            <w:pPr>
              <w:spacing w:before="60" w:after="60"/>
              <w:rPr>
                <w:rFonts w:ascii="Arial" w:hAnsi="Arial" w:cs="Arial"/>
                <w:b/>
                <w:bCs/>
                <w:sz w:val="18"/>
                <w:szCs w:val="18"/>
              </w:rPr>
            </w:pPr>
            <w:r>
              <w:rPr>
                <w:rFonts w:ascii="Arial" w:hAnsi="Arial" w:cs="Arial"/>
                <w:b/>
                <w:bCs/>
                <w:sz w:val="18"/>
                <w:szCs w:val="18"/>
              </w:rPr>
              <w:t>6-</w:t>
            </w:r>
          </w:p>
        </w:tc>
        <w:tc>
          <w:tcPr>
            <w:tcW w:w="12708" w:type="dxa"/>
            <w:gridSpan w:val="5"/>
          </w:tcPr>
          <w:p w:rsidR="00BC6C55" w:rsidRDefault="00BC6C55">
            <w:pPr>
              <w:spacing w:before="60" w:after="60"/>
              <w:rPr>
                <w:rFonts w:ascii="Arial" w:hAnsi="Arial" w:cs="Arial"/>
                <w:sz w:val="18"/>
                <w:szCs w:val="18"/>
                <w:lang w:val="fr-FR"/>
              </w:rPr>
            </w:pPr>
            <w:r>
              <w:rPr>
                <w:rFonts w:ascii="Arial" w:hAnsi="Arial" w:cs="Arial"/>
                <w:noProof/>
                <w:sz w:val="18"/>
                <w:szCs w:val="18"/>
                <w:lang w:val="fr-FR"/>
              </w:rPr>
              <w:t>Quel est le niveau le plus bas au niveau central pour lequel vous recevez des données à l’Unité de Gestion du S&amp;E ?</w:t>
            </w:r>
          </w:p>
        </w:tc>
      </w:tr>
      <w:tr w:rsidR="00BC6C55" w:rsidRPr="003D2BE7">
        <w:trPr>
          <w:trHeight w:val="221"/>
        </w:trPr>
        <w:tc>
          <w:tcPr>
            <w:tcW w:w="468" w:type="dxa"/>
          </w:tcPr>
          <w:p w:rsidR="00BC6C55" w:rsidRDefault="00BC6C55">
            <w:pPr>
              <w:spacing w:before="60" w:after="60"/>
              <w:rPr>
                <w:rFonts w:ascii="Arial" w:hAnsi="Arial" w:cs="Arial"/>
                <w:sz w:val="4"/>
                <w:szCs w:val="4"/>
                <w:lang w:val="fr-FR"/>
              </w:rPr>
            </w:pPr>
          </w:p>
        </w:tc>
        <w:tc>
          <w:tcPr>
            <w:tcW w:w="2685" w:type="dxa"/>
            <w:tcBorders>
              <w:bottom w:val="single" w:sz="4" w:space="0" w:color="auto"/>
            </w:tcBorders>
            <w:vAlign w:val="bottom"/>
          </w:tcPr>
          <w:p w:rsidR="00BC6C55" w:rsidRDefault="00BC6C55">
            <w:pPr>
              <w:spacing w:before="60" w:after="60"/>
              <w:jc w:val="center"/>
              <w:rPr>
                <w:rFonts w:ascii="Arial" w:hAnsi="Arial" w:cs="Arial"/>
                <w:sz w:val="2"/>
                <w:szCs w:val="2"/>
                <w:lang w:val="fr-FR"/>
              </w:rPr>
            </w:pPr>
          </w:p>
        </w:tc>
        <w:tc>
          <w:tcPr>
            <w:tcW w:w="2506" w:type="dxa"/>
            <w:tcBorders>
              <w:bottom w:val="single" w:sz="4" w:space="0" w:color="auto"/>
            </w:tcBorders>
            <w:vAlign w:val="bottom"/>
          </w:tcPr>
          <w:p w:rsidR="00BC6C55" w:rsidRDefault="00BC6C55">
            <w:pPr>
              <w:spacing w:before="60" w:after="60"/>
              <w:jc w:val="center"/>
              <w:rPr>
                <w:rFonts w:ascii="Arial" w:hAnsi="Arial" w:cs="Arial"/>
                <w:sz w:val="2"/>
                <w:szCs w:val="2"/>
                <w:lang w:val="fr-FR"/>
              </w:rPr>
            </w:pPr>
          </w:p>
        </w:tc>
        <w:tc>
          <w:tcPr>
            <w:tcW w:w="2505" w:type="dxa"/>
            <w:tcBorders>
              <w:bottom w:val="single" w:sz="4" w:space="0" w:color="auto"/>
            </w:tcBorders>
            <w:vAlign w:val="bottom"/>
          </w:tcPr>
          <w:p w:rsidR="00BC6C55" w:rsidRDefault="00BC6C55">
            <w:pPr>
              <w:spacing w:before="60" w:after="60"/>
              <w:jc w:val="center"/>
              <w:rPr>
                <w:rFonts w:ascii="Arial" w:hAnsi="Arial" w:cs="Arial"/>
                <w:sz w:val="2"/>
                <w:szCs w:val="2"/>
                <w:lang w:val="fr-FR"/>
              </w:rPr>
            </w:pPr>
          </w:p>
        </w:tc>
        <w:tc>
          <w:tcPr>
            <w:tcW w:w="2506" w:type="dxa"/>
            <w:tcBorders>
              <w:bottom w:val="single" w:sz="4" w:space="0" w:color="auto"/>
            </w:tcBorders>
            <w:vAlign w:val="bottom"/>
          </w:tcPr>
          <w:p w:rsidR="00BC6C55" w:rsidRDefault="00BC6C55">
            <w:pPr>
              <w:spacing w:before="60" w:after="60"/>
              <w:jc w:val="center"/>
              <w:rPr>
                <w:rFonts w:ascii="Arial" w:hAnsi="Arial" w:cs="Arial"/>
                <w:sz w:val="2"/>
                <w:szCs w:val="2"/>
                <w:lang w:val="fr-FR"/>
              </w:rPr>
            </w:pPr>
          </w:p>
        </w:tc>
        <w:tc>
          <w:tcPr>
            <w:tcW w:w="2506" w:type="dxa"/>
            <w:tcBorders>
              <w:bottom w:val="single" w:sz="4" w:space="0" w:color="auto"/>
            </w:tcBorders>
            <w:vAlign w:val="bottom"/>
          </w:tcPr>
          <w:p w:rsidR="00BC6C55" w:rsidRDefault="00BC6C55">
            <w:pPr>
              <w:spacing w:before="60" w:after="60"/>
              <w:jc w:val="center"/>
              <w:rPr>
                <w:rFonts w:ascii="Arial" w:hAnsi="Arial" w:cs="Arial"/>
                <w:sz w:val="2"/>
                <w:szCs w:val="2"/>
                <w:lang w:val="fr-FR"/>
              </w:rPr>
            </w:pPr>
          </w:p>
        </w:tc>
      </w:tr>
      <w:tr w:rsidR="00BC6C55">
        <w:tc>
          <w:tcPr>
            <w:tcW w:w="468" w:type="dxa"/>
            <w:tcBorders>
              <w:right w:val="single" w:sz="4" w:space="0" w:color="auto"/>
            </w:tcBorders>
          </w:tcPr>
          <w:p w:rsidR="00BC6C55" w:rsidRDefault="00BC6C55">
            <w:pPr>
              <w:spacing w:before="60" w:after="60"/>
              <w:rPr>
                <w:rFonts w:ascii="Arial" w:hAnsi="Arial" w:cs="Arial"/>
                <w:sz w:val="18"/>
                <w:szCs w:val="18"/>
                <w:lang w:val="fr-FR"/>
              </w:rPr>
            </w:pPr>
          </w:p>
        </w:tc>
        <w:tc>
          <w:tcPr>
            <w:tcW w:w="2685" w:type="dxa"/>
            <w:tcBorders>
              <w:top w:val="single" w:sz="4" w:space="0" w:color="auto"/>
              <w:left w:val="single" w:sz="4" w:space="0" w:color="auto"/>
              <w:bottom w:val="single" w:sz="4" w:space="0" w:color="auto"/>
              <w:right w:val="single" w:sz="4" w:space="0" w:color="auto"/>
            </w:tcBorders>
            <w:vAlign w:val="bottom"/>
          </w:tcPr>
          <w:p w:rsidR="00BC6C55" w:rsidRDefault="00BC6C55">
            <w:pPr>
              <w:spacing w:before="60" w:after="60"/>
              <w:jc w:val="center"/>
              <w:rPr>
                <w:rFonts w:ascii="Arial" w:hAnsi="Arial" w:cs="Arial"/>
                <w:sz w:val="18"/>
                <w:szCs w:val="18"/>
              </w:rPr>
            </w:pPr>
            <w:r>
              <w:rPr>
                <w:rFonts w:ascii="Arial" w:hAnsi="Arial" w:cs="Arial"/>
                <w:noProof/>
                <w:sz w:val="18"/>
                <w:szCs w:val="18"/>
              </w:rPr>
              <w:t>Patients individuels</w:t>
            </w:r>
          </w:p>
        </w:tc>
        <w:tc>
          <w:tcPr>
            <w:tcW w:w="2506" w:type="dxa"/>
            <w:tcBorders>
              <w:top w:val="single" w:sz="4" w:space="0" w:color="auto"/>
              <w:left w:val="single" w:sz="4" w:space="0" w:color="auto"/>
              <w:bottom w:val="single" w:sz="4" w:space="0" w:color="auto"/>
              <w:right w:val="single" w:sz="4" w:space="0" w:color="auto"/>
            </w:tcBorders>
            <w:vAlign w:val="bottom"/>
          </w:tcPr>
          <w:p w:rsidR="00BC6C55" w:rsidRDefault="00BC6C55">
            <w:pPr>
              <w:spacing w:before="60" w:after="60"/>
              <w:jc w:val="center"/>
              <w:rPr>
                <w:rFonts w:ascii="Arial" w:hAnsi="Arial" w:cs="Arial"/>
                <w:sz w:val="18"/>
                <w:szCs w:val="18"/>
              </w:rPr>
            </w:pPr>
            <w:r>
              <w:rPr>
                <w:rFonts w:ascii="Arial" w:hAnsi="Arial" w:cs="Arial"/>
                <w:sz w:val="18"/>
                <w:szCs w:val="18"/>
                <w:lang w:val="fr-FR"/>
              </w:rPr>
              <w:t>Infrastructures</w:t>
            </w:r>
            <w:r>
              <w:rPr>
                <w:rFonts w:ascii="Arial" w:hAnsi="Arial" w:cs="Arial"/>
                <w:noProof/>
                <w:sz w:val="18"/>
                <w:szCs w:val="18"/>
              </w:rPr>
              <w:t xml:space="preserve"> de Santé</w:t>
            </w:r>
          </w:p>
        </w:tc>
        <w:tc>
          <w:tcPr>
            <w:tcW w:w="2505" w:type="dxa"/>
            <w:tcBorders>
              <w:top w:val="single" w:sz="4" w:space="0" w:color="auto"/>
              <w:left w:val="single" w:sz="4" w:space="0" w:color="auto"/>
              <w:bottom w:val="single" w:sz="4" w:space="0" w:color="auto"/>
              <w:right w:val="single" w:sz="4" w:space="0" w:color="auto"/>
            </w:tcBorders>
            <w:vAlign w:val="bottom"/>
          </w:tcPr>
          <w:p w:rsidR="00BC6C55" w:rsidRDefault="00BC6C55">
            <w:pPr>
              <w:spacing w:before="60" w:after="60"/>
              <w:jc w:val="center"/>
              <w:rPr>
                <w:rFonts w:ascii="Arial" w:hAnsi="Arial" w:cs="Arial"/>
                <w:sz w:val="18"/>
                <w:szCs w:val="18"/>
              </w:rPr>
            </w:pPr>
            <w:r>
              <w:rPr>
                <w:rFonts w:ascii="Arial" w:hAnsi="Arial" w:cs="Arial"/>
                <w:noProof/>
                <w:sz w:val="18"/>
                <w:szCs w:val="18"/>
              </w:rPr>
              <w:t>Districts</w:t>
            </w:r>
          </w:p>
        </w:tc>
        <w:tc>
          <w:tcPr>
            <w:tcW w:w="2506" w:type="dxa"/>
            <w:tcBorders>
              <w:top w:val="single" w:sz="4" w:space="0" w:color="auto"/>
              <w:left w:val="single" w:sz="4" w:space="0" w:color="auto"/>
              <w:bottom w:val="single" w:sz="4" w:space="0" w:color="auto"/>
              <w:right w:val="single" w:sz="4" w:space="0" w:color="auto"/>
            </w:tcBorders>
            <w:vAlign w:val="bottom"/>
          </w:tcPr>
          <w:p w:rsidR="00BC6C55" w:rsidRDefault="00BC6C55">
            <w:pPr>
              <w:spacing w:before="60" w:after="60"/>
              <w:jc w:val="center"/>
              <w:rPr>
                <w:rFonts w:ascii="Arial" w:hAnsi="Arial" w:cs="Arial"/>
                <w:sz w:val="18"/>
                <w:szCs w:val="18"/>
              </w:rPr>
            </w:pPr>
            <w:r>
              <w:rPr>
                <w:rFonts w:ascii="Arial" w:hAnsi="Arial" w:cs="Arial"/>
                <w:noProof/>
                <w:sz w:val="18"/>
                <w:szCs w:val="18"/>
              </w:rPr>
              <w:t>Région</w:t>
            </w:r>
          </w:p>
        </w:tc>
        <w:tc>
          <w:tcPr>
            <w:tcW w:w="2506" w:type="dxa"/>
            <w:tcBorders>
              <w:top w:val="single" w:sz="4" w:space="0" w:color="auto"/>
              <w:left w:val="single" w:sz="4" w:space="0" w:color="auto"/>
              <w:bottom w:val="single" w:sz="4" w:space="0" w:color="auto"/>
              <w:right w:val="single" w:sz="4" w:space="0" w:color="auto"/>
            </w:tcBorders>
            <w:vAlign w:val="bottom"/>
          </w:tcPr>
          <w:p w:rsidR="00BC6C55" w:rsidRDefault="00BC6C55">
            <w:pPr>
              <w:spacing w:before="60" w:after="60"/>
              <w:jc w:val="center"/>
              <w:rPr>
                <w:rFonts w:ascii="Arial" w:hAnsi="Arial" w:cs="Arial"/>
                <w:sz w:val="18"/>
                <w:szCs w:val="18"/>
              </w:rPr>
            </w:pPr>
            <w:r>
              <w:rPr>
                <w:rFonts w:ascii="Arial" w:hAnsi="Arial" w:cs="Arial"/>
                <w:noProof/>
                <w:sz w:val="18"/>
                <w:szCs w:val="18"/>
              </w:rPr>
              <w:t>Other … [please specify]</w:t>
            </w:r>
            <w:r>
              <w:rPr>
                <w:rFonts w:ascii="Arial" w:hAnsi="Arial" w:cs="Arial"/>
                <w:sz w:val="18"/>
                <w:szCs w:val="18"/>
              </w:rPr>
              <w:t xml:space="preserve"> </w:t>
            </w:r>
          </w:p>
        </w:tc>
      </w:tr>
    </w:tbl>
    <w:p w:rsidR="00BC6C55" w:rsidRDefault="00BC6C55">
      <w:pPr>
        <w:rPr>
          <w:rFonts w:ascii="Arial" w:hAnsi="Arial" w:cs="Arial"/>
          <w:sz w:val="18"/>
          <w:szCs w:val="18"/>
        </w:rPr>
      </w:pPr>
    </w:p>
    <w:p w:rsidR="00BC6C55" w:rsidRDefault="00BC6C55">
      <w:pPr>
        <w:rPr>
          <w:rFonts w:ascii="Arial" w:hAnsi="Arial" w:cs="Arial"/>
          <w:sz w:val="18"/>
          <w:szCs w:val="18"/>
        </w:rPr>
      </w:pPr>
    </w:p>
    <w:p w:rsidR="00BC6C55" w:rsidRDefault="00BC6C55">
      <w:pPr>
        <w:rPr>
          <w:rFonts w:ascii="Arial" w:hAnsi="Arial" w:cs="Arial"/>
          <w:sz w:val="18"/>
          <w:szCs w:val="18"/>
        </w:rPr>
      </w:pPr>
    </w:p>
    <w:tbl>
      <w:tblPr>
        <w:tblW w:w="0" w:type="auto"/>
        <w:tblInd w:w="2" w:type="dxa"/>
        <w:tblLayout w:type="fixed"/>
        <w:tblLook w:val="01E0"/>
      </w:tblPr>
      <w:tblGrid>
        <w:gridCol w:w="360"/>
        <w:gridCol w:w="2685"/>
        <w:gridCol w:w="2506"/>
        <w:gridCol w:w="2505"/>
        <w:gridCol w:w="2506"/>
        <w:gridCol w:w="2506"/>
      </w:tblGrid>
      <w:tr w:rsidR="00BC6C55" w:rsidRPr="003D2BE7">
        <w:tc>
          <w:tcPr>
            <w:tcW w:w="468" w:type="dxa"/>
          </w:tcPr>
          <w:p w:rsidR="00BC6C55" w:rsidRDefault="00BC6C55">
            <w:pPr>
              <w:spacing w:before="60" w:after="60"/>
              <w:rPr>
                <w:rFonts w:ascii="Arial" w:hAnsi="Arial" w:cs="Arial"/>
                <w:b/>
                <w:bCs/>
                <w:sz w:val="18"/>
                <w:szCs w:val="18"/>
              </w:rPr>
            </w:pPr>
            <w:r>
              <w:rPr>
                <w:rFonts w:ascii="Arial" w:hAnsi="Arial" w:cs="Arial"/>
                <w:b/>
                <w:bCs/>
                <w:sz w:val="18"/>
                <w:szCs w:val="18"/>
              </w:rPr>
              <w:t>7-</w:t>
            </w:r>
          </w:p>
        </w:tc>
        <w:tc>
          <w:tcPr>
            <w:tcW w:w="12708" w:type="dxa"/>
            <w:gridSpan w:val="5"/>
          </w:tcPr>
          <w:p w:rsidR="00BC6C55" w:rsidRDefault="00BC6C55">
            <w:pPr>
              <w:spacing w:before="60" w:after="60"/>
              <w:rPr>
                <w:rFonts w:ascii="Arial" w:hAnsi="Arial" w:cs="Arial"/>
                <w:sz w:val="18"/>
                <w:szCs w:val="18"/>
                <w:lang w:val="fr-FR"/>
              </w:rPr>
            </w:pPr>
            <w:r>
              <w:rPr>
                <w:rFonts w:ascii="Arial" w:hAnsi="Arial" w:cs="Arial"/>
                <w:noProof/>
                <w:sz w:val="18"/>
                <w:szCs w:val="18"/>
                <w:lang w:val="fr-FR"/>
              </w:rPr>
              <w:t>A quel niveau les données sont informatisées pour la premiere fois (i.e., enregistrés dans l’ordinateur)?</w:t>
            </w:r>
          </w:p>
        </w:tc>
      </w:tr>
      <w:tr w:rsidR="00BC6C55" w:rsidRPr="003D2BE7">
        <w:trPr>
          <w:trHeight w:val="221"/>
        </w:trPr>
        <w:tc>
          <w:tcPr>
            <w:tcW w:w="13176" w:type="dxa"/>
            <w:gridSpan w:val="6"/>
          </w:tcPr>
          <w:p w:rsidR="00BC6C55" w:rsidRDefault="00BC6C55">
            <w:pPr>
              <w:spacing w:before="60" w:after="60"/>
              <w:jc w:val="center"/>
              <w:rPr>
                <w:rFonts w:ascii="Arial" w:hAnsi="Arial" w:cs="Arial"/>
                <w:sz w:val="2"/>
                <w:szCs w:val="2"/>
                <w:lang w:val="fr-FR"/>
              </w:rPr>
            </w:pPr>
          </w:p>
        </w:tc>
      </w:tr>
      <w:tr w:rsidR="00BC6C55">
        <w:tc>
          <w:tcPr>
            <w:tcW w:w="468" w:type="dxa"/>
            <w:tcBorders>
              <w:right w:val="single" w:sz="4" w:space="0" w:color="auto"/>
            </w:tcBorders>
          </w:tcPr>
          <w:p w:rsidR="00BC6C55" w:rsidRDefault="00BC6C55">
            <w:pPr>
              <w:spacing w:before="60" w:after="60"/>
              <w:rPr>
                <w:rFonts w:ascii="Arial" w:hAnsi="Arial" w:cs="Arial"/>
                <w:sz w:val="18"/>
                <w:szCs w:val="18"/>
                <w:lang w:val="fr-FR"/>
              </w:rPr>
            </w:pPr>
          </w:p>
        </w:tc>
        <w:tc>
          <w:tcPr>
            <w:tcW w:w="2685" w:type="dxa"/>
            <w:tcBorders>
              <w:top w:val="single" w:sz="4" w:space="0" w:color="auto"/>
              <w:left w:val="single" w:sz="4" w:space="0" w:color="auto"/>
              <w:bottom w:val="single" w:sz="4" w:space="0" w:color="auto"/>
              <w:right w:val="single" w:sz="4" w:space="0" w:color="auto"/>
            </w:tcBorders>
            <w:vAlign w:val="bottom"/>
          </w:tcPr>
          <w:p w:rsidR="00BC6C55" w:rsidRDefault="00BC6C55">
            <w:pPr>
              <w:spacing w:before="60" w:after="60"/>
              <w:jc w:val="center"/>
              <w:rPr>
                <w:rFonts w:ascii="Arial" w:hAnsi="Arial" w:cs="Arial"/>
                <w:sz w:val="18"/>
                <w:szCs w:val="18"/>
              </w:rPr>
            </w:pPr>
            <w:r>
              <w:rPr>
                <w:rFonts w:ascii="Arial" w:hAnsi="Arial" w:cs="Arial"/>
                <w:noProof/>
                <w:sz w:val="18"/>
                <w:szCs w:val="18"/>
              </w:rPr>
              <w:t>Infrastructures de Santé</w:t>
            </w:r>
            <w:r>
              <w:rPr>
                <w:rFonts w:ascii="Arial" w:hAnsi="Arial" w:cs="Arial"/>
                <w:sz w:val="18"/>
                <w:szCs w:val="18"/>
              </w:rPr>
              <w:t xml:space="preserve">   </w:t>
            </w:r>
          </w:p>
        </w:tc>
        <w:tc>
          <w:tcPr>
            <w:tcW w:w="2506" w:type="dxa"/>
            <w:tcBorders>
              <w:top w:val="single" w:sz="4" w:space="0" w:color="auto"/>
              <w:left w:val="single" w:sz="4" w:space="0" w:color="auto"/>
              <w:bottom w:val="single" w:sz="4" w:space="0" w:color="auto"/>
              <w:right w:val="single" w:sz="4" w:space="0" w:color="auto"/>
            </w:tcBorders>
            <w:vAlign w:val="bottom"/>
          </w:tcPr>
          <w:p w:rsidR="00BC6C55" w:rsidRDefault="00BC6C55">
            <w:pPr>
              <w:spacing w:before="60" w:after="60"/>
              <w:jc w:val="center"/>
              <w:rPr>
                <w:rFonts w:ascii="Arial" w:hAnsi="Arial" w:cs="Arial"/>
                <w:sz w:val="18"/>
                <w:szCs w:val="18"/>
              </w:rPr>
            </w:pPr>
            <w:r>
              <w:rPr>
                <w:rFonts w:ascii="Arial" w:hAnsi="Arial" w:cs="Arial"/>
                <w:noProof/>
                <w:sz w:val="18"/>
                <w:szCs w:val="18"/>
              </w:rPr>
              <w:t>Districts</w:t>
            </w:r>
          </w:p>
        </w:tc>
        <w:tc>
          <w:tcPr>
            <w:tcW w:w="2505" w:type="dxa"/>
            <w:tcBorders>
              <w:top w:val="single" w:sz="4" w:space="0" w:color="auto"/>
              <w:left w:val="single" w:sz="4" w:space="0" w:color="auto"/>
              <w:bottom w:val="single" w:sz="4" w:space="0" w:color="auto"/>
              <w:right w:val="single" w:sz="4" w:space="0" w:color="auto"/>
            </w:tcBorders>
            <w:vAlign w:val="bottom"/>
          </w:tcPr>
          <w:p w:rsidR="00BC6C55" w:rsidRDefault="00BC6C55">
            <w:pPr>
              <w:spacing w:before="60" w:after="60"/>
              <w:jc w:val="center"/>
              <w:rPr>
                <w:rFonts w:ascii="Arial" w:hAnsi="Arial" w:cs="Arial"/>
                <w:sz w:val="18"/>
                <w:szCs w:val="18"/>
              </w:rPr>
            </w:pPr>
            <w:r>
              <w:rPr>
                <w:rFonts w:ascii="Arial" w:hAnsi="Arial" w:cs="Arial"/>
                <w:noProof/>
                <w:sz w:val="18"/>
                <w:szCs w:val="18"/>
              </w:rPr>
              <w:t>Région</w:t>
            </w:r>
          </w:p>
        </w:tc>
        <w:tc>
          <w:tcPr>
            <w:tcW w:w="2506" w:type="dxa"/>
            <w:tcBorders>
              <w:top w:val="single" w:sz="4" w:space="0" w:color="auto"/>
              <w:left w:val="single" w:sz="4" w:space="0" w:color="auto"/>
              <w:bottom w:val="single" w:sz="4" w:space="0" w:color="auto"/>
              <w:right w:val="single" w:sz="4" w:space="0" w:color="auto"/>
            </w:tcBorders>
            <w:vAlign w:val="bottom"/>
          </w:tcPr>
          <w:p w:rsidR="00BC6C55" w:rsidRDefault="00BC6C55">
            <w:pPr>
              <w:spacing w:before="60" w:after="60"/>
              <w:jc w:val="center"/>
              <w:rPr>
                <w:rFonts w:ascii="Arial" w:hAnsi="Arial" w:cs="Arial"/>
                <w:sz w:val="18"/>
                <w:szCs w:val="18"/>
              </w:rPr>
            </w:pPr>
            <w:r>
              <w:rPr>
                <w:rFonts w:ascii="Arial" w:hAnsi="Arial" w:cs="Arial"/>
                <w:noProof/>
                <w:sz w:val="18"/>
                <w:szCs w:val="18"/>
              </w:rPr>
              <w:t>National</w:t>
            </w:r>
          </w:p>
        </w:tc>
        <w:tc>
          <w:tcPr>
            <w:tcW w:w="2506" w:type="dxa"/>
            <w:tcBorders>
              <w:top w:val="single" w:sz="4" w:space="0" w:color="auto"/>
              <w:left w:val="single" w:sz="4" w:space="0" w:color="auto"/>
              <w:bottom w:val="single" w:sz="4" w:space="0" w:color="auto"/>
              <w:right w:val="single" w:sz="4" w:space="0" w:color="auto"/>
            </w:tcBorders>
            <w:vAlign w:val="bottom"/>
          </w:tcPr>
          <w:p w:rsidR="00BC6C55" w:rsidRDefault="00BC6C55">
            <w:pPr>
              <w:spacing w:before="60" w:after="60"/>
              <w:jc w:val="center"/>
              <w:rPr>
                <w:rFonts w:ascii="Arial" w:hAnsi="Arial" w:cs="Arial"/>
                <w:sz w:val="18"/>
                <w:szCs w:val="18"/>
              </w:rPr>
            </w:pPr>
            <w:r>
              <w:rPr>
                <w:rFonts w:ascii="Arial" w:hAnsi="Arial" w:cs="Arial"/>
                <w:noProof/>
                <w:sz w:val="18"/>
                <w:szCs w:val="18"/>
              </w:rPr>
              <w:t>Other … [please specify]</w:t>
            </w:r>
            <w:r>
              <w:rPr>
                <w:rFonts w:ascii="Arial" w:hAnsi="Arial" w:cs="Arial"/>
                <w:sz w:val="18"/>
                <w:szCs w:val="18"/>
              </w:rPr>
              <w:t xml:space="preserve"> </w:t>
            </w:r>
          </w:p>
        </w:tc>
      </w:tr>
    </w:tbl>
    <w:p w:rsidR="00BC6C55" w:rsidRDefault="00BC6C55">
      <w:pPr>
        <w:rPr>
          <w:rFonts w:ascii="Arial" w:hAnsi="Arial" w:cs="Arial"/>
          <w:sz w:val="18"/>
          <w:szCs w:val="18"/>
        </w:rPr>
      </w:pPr>
    </w:p>
    <w:p w:rsidR="00BC6C55" w:rsidRDefault="00BC6C55">
      <w:pPr>
        <w:rPr>
          <w:rFonts w:ascii="Arial" w:hAnsi="Arial" w:cs="Arial"/>
          <w:sz w:val="18"/>
          <w:szCs w:val="18"/>
        </w:rPr>
      </w:pPr>
    </w:p>
    <w:tbl>
      <w:tblPr>
        <w:tblW w:w="0" w:type="auto"/>
        <w:tblInd w:w="2" w:type="dxa"/>
        <w:tblLayout w:type="fixed"/>
        <w:tblLook w:val="01E0"/>
      </w:tblPr>
      <w:tblGrid>
        <w:gridCol w:w="308"/>
        <w:gridCol w:w="12760"/>
      </w:tblGrid>
      <w:tr w:rsidR="00BC6C55" w:rsidRPr="003D2BE7">
        <w:tc>
          <w:tcPr>
            <w:tcW w:w="416" w:type="dxa"/>
          </w:tcPr>
          <w:p w:rsidR="00BC6C55" w:rsidRDefault="00BC6C55">
            <w:pPr>
              <w:spacing w:before="60" w:after="60"/>
              <w:rPr>
                <w:rFonts w:ascii="Arial" w:hAnsi="Arial" w:cs="Arial"/>
                <w:b/>
                <w:bCs/>
                <w:sz w:val="18"/>
                <w:szCs w:val="18"/>
              </w:rPr>
            </w:pPr>
            <w:r>
              <w:rPr>
                <w:rFonts w:ascii="Arial" w:hAnsi="Arial" w:cs="Arial"/>
                <w:b/>
                <w:bCs/>
                <w:sz w:val="18"/>
                <w:szCs w:val="18"/>
              </w:rPr>
              <w:t>8-</w:t>
            </w:r>
          </w:p>
        </w:tc>
        <w:tc>
          <w:tcPr>
            <w:tcW w:w="12760" w:type="dxa"/>
          </w:tcPr>
          <w:p w:rsidR="00BC6C55" w:rsidRDefault="00BC6C55">
            <w:pPr>
              <w:spacing w:before="60" w:after="60"/>
              <w:rPr>
                <w:rFonts w:ascii="Arial" w:hAnsi="Arial" w:cs="Arial"/>
                <w:sz w:val="18"/>
                <w:szCs w:val="18"/>
                <w:lang w:val="fr-FR"/>
              </w:rPr>
            </w:pPr>
            <w:r>
              <w:rPr>
                <w:rFonts w:ascii="Arial" w:hAnsi="Arial" w:cs="Arial"/>
                <w:noProof/>
                <w:sz w:val="18"/>
                <w:szCs w:val="18"/>
                <w:lang w:val="fr-FR"/>
              </w:rPr>
              <w:t>Prière de fournir tout autre commentaire (le cas échéant).</w:t>
            </w:r>
          </w:p>
        </w:tc>
      </w:tr>
      <w:tr w:rsidR="00BC6C55" w:rsidRPr="003D2BE7">
        <w:tc>
          <w:tcPr>
            <w:tcW w:w="13176" w:type="dxa"/>
            <w:gridSpan w:val="2"/>
          </w:tcPr>
          <w:p w:rsidR="00BC6C55" w:rsidRDefault="00BC6C55">
            <w:pPr>
              <w:spacing w:before="60" w:after="60"/>
              <w:rPr>
                <w:rFonts w:ascii="Arial" w:hAnsi="Arial" w:cs="Arial"/>
                <w:sz w:val="2"/>
                <w:szCs w:val="2"/>
                <w:highlight w:val="yellow"/>
                <w:lang w:val="fr-FR"/>
              </w:rPr>
            </w:pPr>
          </w:p>
        </w:tc>
      </w:tr>
      <w:tr w:rsidR="00BC6C55" w:rsidRPr="003D2BE7">
        <w:trPr>
          <w:trHeight w:val="237"/>
        </w:trPr>
        <w:tc>
          <w:tcPr>
            <w:tcW w:w="416" w:type="dxa"/>
            <w:tcBorders>
              <w:right w:val="single" w:sz="4" w:space="0" w:color="auto"/>
            </w:tcBorders>
          </w:tcPr>
          <w:p w:rsidR="00BC6C55" w:rsidRDefault="00BC6C55">
            <w:pPr>
              <w:spacing w:before="60" w:after="60"/>
              <w:rPr>
                <w:rFonts w:ascii="Arial" w:hAnsi="Arial" w:cs="Arial"/>
                <w:sz w:val="18"/>
                <w:szCs w:val="18"/>
                <w:highlight w:val="yellow"/>
                <w:lang w:val="fr-FR"/>
              </w:rPr>
            </w:pPr>
          </w:p>
        </w:tc>
        <w:tc>
          <w:tcPr>
            <w:tcW w:w="12760" w:type="dxa"/>
            <w:tcBorders>
              <w:top w:val="single" w:sz="4" w:space="0" w:color="auto"/>
              <w:left w:val="single" w:sz="4" w:space="0" w:color="auto"/>
              <w:bottom w:val="single" w:sz="4" w:space="0" w:color="auto"/>
              <w:right w:val="single" w:sz="4" w:space="0" w:color="auto"/>
            </w:tcBorders>
          </w:tcPr>
          <w:p w:rsidR="00BC6C55" w:rsidRDefault="00BC6C55">
            <w:pPr>
              <w:spacing w:before="60" w:after="60"/>
              <w:rPr>
                <w:rFonts w:ascii="Arial" w:hAnsi="Arial" w:cs="Arial"/>
                <w:sz w:val="18"/>
                <w:szCs w:val="18"/>
                <w:highlight w:val="yellow"/>
                <w:lang w:val="fr-FR"/>
              </w:rPr>
            </w:pPr>
          </w:p>
        </w:tc>
      </w:tr>
    </w:tbl>
    <w:p w:rsidR="00BC6C55" w:rsidRDefault="00BC6C55">
      <w:pPr>
        <w:rPr>
          <w:rFonts w:ascii="Arial" w:hAnsi="Arial" w:cs="Arial"/>
          <w:sz w:val="18"/>
          <w:szCs w:val="18"/>
          <w:highlight w:val="yellow"/>
          <w:lang w:val="fr-FR"/>
        </w:rPr>
      </w:pPr>
    </w:p>
    <w:p w:rsidR="00BC6C55" w:rsidRDefault="00BC6C55">
      <w:pPr>
        <w:rPr>
          <w:rFonts w:ascii="Arial" w:hAnsi="Arial" w:cs="Arial"/>
          <w:sz w:val="18"/>
          <w:szCs w:val="18"/>
          <w:highlight w:val="yellow"/>
          <w:lang w:val="fr-F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68"/>
      </w:tblGrid>
      <w:tr w:rsidR="00BC6C55" w:rsidRPr="003D2BE7">
        <w:tc>
          <w:tcPr>
            <w:tcW w:w="13176" w:type="dxa"/>
            <w:tcBorders>
              <w:top w:val="single" w:sz="12" w:space="0" w:color="auto"/>
              <w:left w:val="single" w:sz="12" w:space="0" w:color="auto"/>
              <w:bottom w:val="single" w:sz="12" w:space="0" w:color="auto"/>
              <w:right w:val="single" w:sz="12" w:space="0" w:color="auto"/>
            </w:tcBorders>
          </w:tcPr>
          <w:p w:rsidR="00BC6C55" w:rsidRDefault="00BC6C55">
            <w:pPr>
              <w:spacing w:before="120" w:after="120"/>
              <w:jc w:val="center"/>
              <w:rPr>
                <w:rFonts w:ascii="Arial" w:hAnsi="Arial" w:cs="Arial"/>
                <w:b/>
                <w:bCs/>
                <w:i/>
                <w:iCs/>
                <w:color w:val="FF0000"/>
                <w:sz w:val="20"/>
                <w:szCs w:val="20"/>
                <w:lang w:val="fr-FR"/>
              </w:rPr>
            </w:pPr>
            <w:r>
              <w:rPr>
                <w:rFonts w:ascii="Arial" w:hAnsi="Arial" w:cs="Arial"/>
                <w:b/>
                <w:bCs/>
                <w:i/>
                <w:iCs/>
                <w:noProof/>
                <w:color w:val="FF0000"/>
                <w:sz w:val="20"/>
                <w:szCs w:val="20"/>
                <w:lang w:val="fr-FR"/>
              </w:rPr>
              <w:t>Enfin, prière de joindre les modèles (1) document source; et (2) rapports reçus à chaque niveau.</w:t>
            </w:r>
          </w:p>
        </w:tc>
      </w:tr>
    </w:tbl>
    <w:p w:rsidR="00BC6C55" w:rsidRDefault="00BC6C55">
      <w:pPr>
        <w:rPr>
          <w:rFonts w:ascii="Arial" w:hAnsi="Arial" w:cs="Arial"/>
          <w:b/>
          <w:bCs/>
          <w:sz w:val="22"/>
          <w:szCs w:val="22"/>
          <w:lang w:val="fr-FR"/>
        </w:rPr>
      </w:pPr>
    </w:p>
    <w:p w:rsidR="00BC6C55" w:rsidRDefault="00BC6C55">
      <w:pPr>
        <w:rPr>
          <w:lang w:val="fr-FR"/>
        </w:rPr>
        <w:sectPr w:rsidR="00BC6C55">
          <w:headerReference w:type="default" r:id="rId25"/>
          <w:footerReference w:type="default" r:id="rId26"/>
          <w:pgSz w:w="15840" w:h="12240" w:orient="landscape"/>
          <w:pgMar w:top="1298" w:right="1298" w:bottom="1298" w:left="1298" w:header="720" w:footer="720" w:gutter="0"/>
          <w:cols w:space="720"/>
          <w:docGrid w:linePitch="360"/>
        </w:sectPr>
      </w:pPr>
    </w:p>
    <w:p w:rsidR="00BC6C55" w:rsidRDefault="00BC6C55">
      <w:pPr>
        <w:rPr>
          <w:lang w:val="fr-FR"/>
        </w:rPr>
      </w:pPr>
    </w:p>
    <w:p w:rsidR="00BC6C55" w:rsidRDefault="00BC6C55">
      <w:pPr>
        <w:shd w:val="clear" w:color="auto" w:fill="CCFFFF"/>
        <w:jc w:val="center"/>
        <w:rPr>
          <w:rFonts w:ascii="Arial" w:hAnsi="Arial" w:cs="Arial"/>
          <w:u w:val="single"/>
          <w:lang w:val="fr-FR"/>
        </w:rPr>
      </w:pPr>
      <w:r>
        <w:rPr>
          <w:rFonts w:ascii="Arial" w:hAnsi="Arial" w:cs="Arial"/>
          <w:b/>
          <w:bCs/>
          <w:sz w:val="22"/>
          <w:szCs w:val="22"/>
          <w:lang w:val="fr-FR"/>
        </w:rPr>
        <w:t xml:space="preserve">Annexe 2, étape 2 – Modèle 3. Lettre de Demande d'Agrément National pour l’EQD   </w:t>
      </w:r>
    </w:p>
    <w:p w:rsidR="00BC6C55" w:rsidRDefault="00BC6C55">
      <w:pPr>
        <w:rPr>
          <w:i/>
          <w:iCs/>
          <w:lang w:val="fr-FR"/>
        </w:rPr>
      </w:pPr>
    </w:p>
    <w:p w:rsidR="00BC6C55" w:rsidRDefault="00BC6C55">
      <w:pPr>
        <w:pStyle w:val="BodyText"/>
        <w:spacing w:after="0"/>
        <w:jc w:val="both"/>
        <w:outlineLvl w:val="0"/>
        <w:rPr>
          <w:rFonts w:ascii="Arial" w:hAnsi="Arial" w:cs="Arial"/>
          <w:sz w:val="22"/>
          <w:szCs w:val="22"/>
          <w:lang w:val="fr-FR"/>
        </w:rPr>
      </w:pPr>
      <w:r>
        <w:rPr>
          <w:rFonts w:ascii="Arial" w:hAnsi="Arial" w:cs="Arial"/>
          <w:sz w:val="22"/>
          <w:szCs w:val="22"/>
          <w:lang w:val="fr-FR"/>
        </w:rPr>
        <w:t>Date </w:t>
      </w:r>
    </w:p>
    <w:p w:rsidR="00BC6C55" w:rsidRDefault="00BC6C55">
      <w:pPr>
        <w:pStyle w:val="BodyText"/>
        <w:spacing w:after="0"/>
        <w:jc w:val="both"/>
        <w:rPr>
          <w:rFonts w:ascii="Arial" w:hAnsi="Arial" w:cs="Arial"/>
          <w:sz w:val="22"/>
          <w:szCs w:val="22"/>
          <w:lang w:val="fr-FR"/>
        </w:rPr>
      </w:pPr>
    </w:p>
    <w:p w:rsidR="00BC6C55" w:rsidRDefault="00BC6C55">
      <w:pPr>
        <w:pStyle w:val="BodyText"/>
        <w:spacing w:after="0"/>
        <w:jc w:val="both"/>
        <w:rPr>
          <w:rFonts w:ascii="Arial" w:hAnsi="Arial" w:cs="Arial"/>
          <w:sz w:val="22"/>
          <w:szCs w:val="22"/>
          <w:lang w:val="fr-FR"/>
        </w:rPr>
      </w:pPr>
      <w:r>
        <w:rPr>
          <w:rFonts w:ascii="Arial" w:hAnsi="Arial" w:cs="Arial"/>
          <w:sz w:val="22"/>
          <w:szCs w:val="22"/>
          <w:lang w:val="fr-FR"/>
        </w:rPr>
        <w:t>Adresse de l'Agence Nationale d’Agrément  pour la Vérification de la Qualité des Données</w:t>
      </w:r>
    </w:p>
    <w:p w:rsidR="00BC6C55" w:rsidRDefault="00BC6C55">
      <w:pPr>
        <w:pStyle w:val="BodyText"/>
        <w:spacing w:after="0"/>
        <w:jc w:val="both"/>
        <w:rPr>
          <w:rFonts w:ascii="Arial" w:hAnsi="Arial" w:cs="Arial"/>
          <w:sz w:val="22"/>
          <w:szCs w:val="22"/>
          <w:lang w:val="fr-FR"/>
        </w:rPr>
      </w:pPr>
    </w:p>
    <w:p w:rsidR="00BC6C55" w:rsidRDefault="00BC6C55">
      <w:pPr>
        <w:pStyle w:val="BodyText"/>
        <w:spacing w:after="0"/>
        <w:jc w:val="both"/>
        <w:rPr>
          <w:rFonts w:ascii="Arial" w:hAnsi="Arial" w:cs="Arial"/>
          <w:lang w:val="fr-FR"/>
        </w:rPr>
      </w:pPr>
      <w:r>
        <w:rPr>
          <w:rFonts w:ascii="Arial" w:hAnsi="Arial" w:cs="Arial"/>
          <w:sz w:val="22"/>
          <w:szCs w:val="22"/>
          <w:lang w:val="fr-FR"/>
        </w:rPr>
        <w:t xml:space="preserve">Cher__________________: </w:t>
      </w:r>
    </w:p>
    <w:p w:rsidR="00BC6C55" w:rsidRDefault="00BC6C55">
      <w:pPr>
        <w:pStyle w:val="BodyText"/>
        <w:spacing w:after="0"/>
        <w:jc w:val="both"/>
        <w:rPr>
          <w:rFonts w:ascii="Arial" w:hAnsi="Arial" w:cs="Arial"/>
          <w:sz w:val="22"/>
          <w:szCs w:val="22"/>
          <w:lang w:val="fr-FR"/>
        </w:rPr>
      </w:pPr>
    </w:p>
    <w:p w:rsidR="00BC6C55" w:rsidRDefault="00BC6C55">
      <w:pPr>
        <w:pStyle w:val="BodyText"/>
        <w:spacing w:after="0"/>
        <w:jc w:val="both"/>
        <w:rPr>
          <w:rFonts w:ascii="Arial" w:hAnsi="Arial" w:cs="Arial"/>
          <w:lang w:val="fr-FR"/>
        </w:rPr>
      </w:pPr>
      <w:r>
        <w:rPr>
          <w:rFonts w:ascii="Arial" w:hAnsi="Arial" w:cs="Arial"/>
          <w:sz w:val="22"/>
          <w:szCs w:val="22"/>
          <w:lang w:val="fr-FR"/>
        </w:rPr>
        <w:t>En tant que partie intégrante de ses activités de supervision en cours [</w:t>
      </w:r>
      <w:r w:rsidRPr="002A0925">
        <w:rPr>
          <w:rFonts w:ascii="Arial" w:hAnsi="Arial" w:cs="Arial"/>
          <w:sz w:val="22"/>
          <w:szCs w:val="22"/>
          <w:lang w:val="fr-FR"/>
        </w:rPr>
        <w:t>nom de l'organisation commanditaire de l'audit</w:t>
      </w:r>
      <w:r>
        <w:rPr>
          <w:rFonts w:ascii="Arial" w:hAnsi="Arial" w:cs="Arial"/>
          <w:sz w:val="22"/>
          <w:szCs w:val="22"/>
          <w:lang w:val="fr-FR"/>
        </w:rPr>
        <w:t>] a sélectionné  [</w:t>
      </w:r>
      <w:r w:rsidRPr="002A0925">
        <w:rPr>
          <w:rFonts w:ascii="Arial" w:hAnsi="Arial" w:cs="Arial"/>
          <w:sz w:val="22"/>
          <w:szCs w:val="22"/>
          <w:lang w:val="fr-FR"/>
        </w:rPr>
        <w:t>programmes/projets</w:t>
      </w:r>
      <w:r>
        <w:rPr>
          <w:rFonts w:ascii="Arial" w:hAnsi="Arial" w:cs="Arial"/>
          <w:sz w:val="22"/>
          <w:szCs w:val="22"/>
          <w:lang w:val="fr-FR"/>
        </w:rPr>
        <w:t>] au/en [</w:t>
      </w:r>
      <w:r w:rsidRPr="002A0925">
        <w:rPr>
          <w:rFonts w:ascii="Arial" w:hAnsi="Arial" w:cs="Arial"/>
          <w:sz w:val="22"/>
          <w:szCs w:val="22"/>
          <w:lang w:val="fr-FR"/>
        </w:rPr>
        <w:t>pays</w:t>
      </w:r>
      <w:r>
        <w:rPr>
          <w:rFonts w:ascii="Arial" w:hAnsi="Arial" w:cs="Arial"/>
          <w:sz w:val="22"/>
          <w:szCs w:val="22"/>
          <w:lang w:val="fr-FR"/>
        </w:rPr>
        <w:t xml:space="preserve">] pour une Vérification de la Qualité des Données.  Soumis à l'approbation, la Vérification de la Qualité des Données aura lieu entre </w:t>
      </w:r>
      <w:r w:rsidRPr="002A0925">
        <w:rPr>
          <w:rFonts w:ascii="Arial" w:hAnsi="Arial" w:cs="Arial"/>
          <w:sz w:val="22"/>
          <w:szCs w:val="22"/>
          <w:lang w:val="fr-FR"/>
        </w:rPr>
        <w:t>[</w:t>
      </w:r>
      <w:r w:rsidRPr="002A0925">
        <w:rPr>
          <w:rFonts w:ascii="Arial" w:hAnsi="Arial" w:cs="Arial"/>
          <w:sz w:val="22"/>
          <w:szCs w:val="22"/>
          <w:u w:val="single"/>
          <w:lang w:val="fr-FR"/>
        </w:rPr>
        <w:t>mois ___ et ____</w:t>
      </w:r>
      <w:r w:rsidRPr="002A0925">
        <w:rPr>
          <w:rFonts w:ascii="Arial" w:hAnsi="Arial" w:cs="Arial"/>
          <w:sz w:val="22"/>
          <w:szCs w:val="22"/>
          <w:lang w:val="fr-FR"/>
        </w:rPr>
        <w:t>]</w:t>
      </w:r>
      <w:r>
        <w:rPr>
          <w:rFonts w:ascii="Arial" w:hAnsi="Arial" w:cs="Arial"/>
          <w:sz w:val="22"/>
          <w:szCs w:val="22"/>
          <w:lang w:val="fr-FR"/>
        </w:rPr>
        <w:t xml:space="preserve">, </w:t>
      </w:r>
      <w:r w:rsidRPr="002A0925">
        <w:rPr>
          <w:rFonts w:ascii="Arial" w:hAnsi="Arial" w:cs="Arial"/>
          <w:sz w:val="22"/>
          <w:szCs w:val="22"/>
          <w:lang w:val="fr-FR"/>
        </w:rPr>
        <w:t>[</w:t>
      </w:r>
      <w:r w:rsidRPr="002A0925">
        <w:rPr>
          <w:rFonts w:ascii="Arial" w:hAnsi="Arial" w:cs="Arial"/>
          <w:sz w:val="22"/>
          <w:szCs w:val="22"/>
          <w:u w:val="single"/>
          <w:lang w:val="fr-FR"/>
        </w:rPr>
        <w:t>Année</w:t>
      </w:r>
      <w:r w:rsidRPr="002A0925">
        <w:rPr>
          <w:rFonts w:ascii="Arial" w:hAnsi="Arial" w:cs="Arial"/>
          <w:sz w:val="22"/>
          <w:szCs w:val="22"/>
          <w:lang w:val="fr-FR"/>
        </w:rPr>
        <w:t>]</w:t>
      </w:r>
      <w:r>
        <w:rPr>
          <w:rFonts w:ascii="Arial" w:hAnsi="Arial" w:cs="Arial"/>
          <w:sz w:val="22"/>
          <w:szCs w:val="22"/>
          <w:lang w:val="fr-FR"/>
        </w:rPr>
        <w:t xml:space="preserve">. </w:t>
      </w:r>
    </w:p>
    <w:p w:rsidR="00BC6C55" w:rsidRDefault="00BC6C55">
      <w:pPr>
        <w:pStyle w:val="BodyText"/>
        <w:spacing w:after="0"/>
        <w:jc w:val="both"/>
        <w:rPr>
          <w:rFonts w:ascii="Arial" w:hAnsi="Arial" w:cs="Arial"/>
          <w:sz w:val="22"/>
          <w:szCs w:val="22"/>
          <w:lang w:val="fr-FR"/>
        </w:rPr>
      </w:pPr>
    </w:p>
    <w:p w:rsidR="00BC6C55" w:rsidRDefault="00BC6C55">
      <w:pPr>
        <w:pStyle w:val="BodyText"/>
        <w:spacing w:after="0"/>
        <w:jc w:val="both"/>
        <w:rPr>
          <w:rFonts w:ascii="Arial" w:hAnsi="Arial" w:cs="Arial"/>
          <w:sz w:val="22"/>
          <w:szCs w:val="22"/>
          <w:lang w:val="fr-FR"/>
        </w:rPr>
      </w:pPr>
      <w:r>
        <w:rPr>
          <w:rFonts w:ascii="Arial" w:hAnsi="Arial" w:cs="Arial"/>
          <w:sz w:val="22"/>
          <w:szCs w:val="22"/>
          <w:lang w:val="fr-FR"/>
        </w:rPr>
        <w:t>Le but de cette vérification de la qualité des données est d'évaluer la capacité du système de gestion des données du programme de faire état des données de qualité et de suivre et vérifier les résultats rapportés des sites sélectionnés liés aux indicateurs suivants :</w:t>
      </w:r>
    </w:p>
    <w:p w:rsidR="00BC6C55" w:rsidRDefault="00BC6C55">
      <w:pPr>
        <w:pStyle w:val="BodyText"/>
        <w:spacing w:after="0"/>
        <w:jc w:val="both"/>
        <w:rPr>
          <w:rFonts w:ascii="Arial" w:hAnsi="Arial" w:cs="Arial"/>
          <w:sz w:val="22"/>
          <w:szCs w:val="22"/>
          <w:lang w:val="fr-F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2"/>
        <w:gridCol w:w="8820"/>
      </w:tblGrid>
      <w:tr w:rsidR="00BC6C55">
        <w:tc>
          <w:tcPr>
            <w:tcW w:w="540" w:type="dxa"/>
            <w:shd w:val="clear" w:color="auto" w:fill="C0C0C0"/>
          </w:tcPr>
          <w:p w:rsidR="00BC6C55" w:rsidRDefault="00BC6C55">
            <w:pPr>
              <w:pStyle w:val="BodyText"/>
              <w:spacing w:before="60" w:after="60"/>
              <w:jc w:val="center"/>
              <w:rPr>
                <w:rFonts w:ascii="Arial" w:hAnsi="Arial" w:cs="Arial"/>
                <w:sz w:val="20"/>
                <w:szCs w:val="20"/>
                <w:lang w:val="fr-FR"/>
              </w:rPr>
            </w:pPr>
            <w:r>
              <w:rPr>
                <w:rFonts w:ascii="Arial" w:hAnsi="Arial" w:cs="Arial"/>
                <w:sz w:val="20"/>
                <w:szCs w:val="20"/>
                <w:lang w:val="fr-FR"/>
              </w:rPr>
              <w:t>1</w:t>
            </w:r>
          </w:p>
        </w:tc>
        <w:tc>
          <w:tcPr>
            <w:tcW w:w="8820" w:type="dxa"/>
          </w:tcPr>
          <w:p w:rsidR="00BC6C55" w:rsidRDefault="00BC6C55">
            <w:pPr>
              <w:pStyle w:val="BodyText"/>
              <w:spacing w:before="60" w:after="60"/>
              <w:jc w:val="both"/>
              <w:rPr>
                <w:lang w:val="fr-FR"/>
              </w:rPr>
            </w:pPr>
            <w:r w:rsidRPr="002A0925">
              <w:rPr>
                <w:rFonts w:ascii="Arial" w:hAnsi="Arial" w:cs="Arial"/>
                <w:sz w:val="22"/>
                <w:szCs w:val="22"/>
                <w:lang w:val="fr-FR"/>
              </w:rPr>
              <w:t>[</w:t>
            </w:r>
            <w:r w:rsidRPr="002A0925">
              <w:rPr>
                <w:rFonts w:ascii="Arial" w:hAnsi="Arial" w:cs="Arial"/>
                <w:sz w:val="22"/>
                <w:szCs w:val="22"/>
                <w:u w:val="single"/>
                <w:lang w:val="fr-FR"/>
              </w:rPr>
              <w:t>nom de l'indicateur</w:t>
            </w:r>
            <w:r w:rsidRPr="002A0925">
              <w:rPr>
                <w:rFonts w:ascii="Arial" w:hAnsi="Arial" w:cs="Arial"/>
                <w:sz w:val="22"/>
                <w:szCs w:val="22"/>
                <w:lang w:val="fr-FR"/>
              </w:rPr>
              <w:t>]</w:t>
            </w:r>
          </w:p>
        </w:tc>
      </w:tr>
      <w:tr w:rsidR="00BC6C55">
        <w:tc>
          <w:tcPr>
            <w:tcW w:w="540" w:type="dxa"/>
            <w:shd w:val="clear" w:color="auto" w:fill="C0C0C0"/>
          </w:tcPr>
          <w:p w:rsidR="00BC6C55" w:rsidRDefault="00BC6C55">
            <w:pPr>
              <w:pStyle w:val="BodyText"/>
              <w:spacing w:before="60" w:after="60"/>
              <w:jc w:val="center"/>
              <w:rPr>
                <w:rFonts w:ascii="Arial" w:hAnsi="Arial" w:cs="Arial"/>
                <w:sz w:val="20"/>
                <w:szCs w:val="20"/>
                <w:lang w:val="fr-FR"/>
              </w:rPr>
            </w:pPr>
            <w:r>
              <w:rPr>
                <w:rFonts w:ascii="Arial" w:hAnsi="Arial" w:cs="Arial"/>
                <w:sz w:val="20"/>
                <w:szCs w:val="20"/>
                <w:lang w:val="fr-FR"/>
              </w:rPr>
              <w:t>2</w:t>
            </w:r>
          </w:p>
        </w:tc>
        <w:tc>
          <w:tcPr>
            <w:tcW w:w="8820" w:type="dxa"/>
          </w:tcPr>
          <w:p w:rsidR="00BC6C55" w:rsidRDefault="00BC6C55">
            <w:pPr>
              <w:pStyle w:val="BodyText"/>
              <w:spacing w:before="60" w:after="60"/>
              <w:jc w:val="both"/>
              <w:rPr>
                <w:lang w:val="fr-FR"/>
              </w:rPr>
            </w:pPr>
            <w:r w:rsidRPr="002A0925">
              <w:rPr>
                <w:rFonts w:ascii="Arial" w:hAnsi="Arial" w:cs="Arial"/>
                <w:sz w:val="22"/>
                <w:szCs w:val="22"/>
                <w:lang w:val="fr-FR"/>
              </w:rPr>
              <w:t>[</w:t>
            </w:r>
            <w:r w:rsidRPr="002A0925">
              <w:rPr>
                <w:rFonts w:ascii="Arial" w:hAnsi="Arial" w:cs="Arial"/>
                <w:sz w:val="22"/>
                <w:szCs w:val="22"/>
                <w:u w:val="single"/>
                <w:lang w:val="fr-FR"/>
              </w:rPr>
              <w:t>nom de l'indicateur</w:t>
            </w:r>
            <w:r w:rsidRPr="002A0925">
              <w:rPr>
                <w:rFonts w:ascii="Arial" w:hAnsi="Arial" w:cs="Arial"/>
                <w:sz w:val="22"/>
                <w:szCs w:val="22"/>
                <w:lang w:val="fr-FR"/>
              </w:rPr>
              <w:t>]</w:t>
            </w:r>
          </w:p>
        </w:tc>
      </w:tr>
    </w:tbl>
    <w:p w:rsidR="00BC6C55" w:rsidRDefault="00BC6C55">
      <w:pPr>
        <w:pStyle w:val="BodyText"/>
        <w:spacing w:after="0"/>
        <w:jc w:val="both"/>
        <w:rPr>
          <w:rFonts w:ascii="Arial" w:hAnsi="Arial" w:cs="Arial"/>
          <w:sz w:val="22"/>
          <w:szCs w:val="22"/>
          <w:lang w:val="fr-FR"/>
        </w:rPr>
      </w:pPr>
    </w:p>
    <w:p w:rsidR="00BC6C55" w:rsidRDefault="00BC6C55">
      <w:pPr>
        <w:pStyle w:val="BodyText"/>
        <w:spacing w:after="0"/>
        <w:jc w:val="both"/>
        <w:rPr>
          <w:rFonts w:ascii="Arial" w:hAnsi="Arial" w:cs="Arial"/>
          <w:sz w:val="22"/>
          <w:szCs w:val="22"/>
          <w:lang w:val="fr-FR"/>
        </w:rPr>
      </w:pPr>
      <w:r w:rsidRPr="002A0925">
        <w:rPr>
          <w:rFonts w:ascii="Arial" w:hAnsi="Arial" w:cs="Arial"/>
          <w:sz w:val="22"/>
          <w:szCs w:val="22"/>
          <w:lang w:val="fr-FR"/>
        </w:rPr>
        <w:t>[</w:t>
      </w:r>
      <w:r w:rsidRPr="002A0925">
        <w:rPr>
          <w:rFonts w:ascii="Arial" w:hAnsi="Arial" w:cs="Arial"/>
          <w:sz w:val="22"/>
          <w:szCs w:val="22"/>
          <w:u w:val="single"/>
          <w:lang w:val="fr-FR"/>
        </w:rPr>
        <w:t>Nom du Cabinet d’audit</w:t>
      </w:r>
      <w:r w:rsidRPr="002A0925">
        <w:rPr>
          <w:rFonts w:ascii="Arial" w:hAnsi="Arial" w:cs="Arial"/>
          <w:sz w:val="22"/>
          <w:szCs w:val="22"/>
          <w:lang w:val="fr-FR"/>
        </w:rPr>
        <w:t>]</w:t>
      </w:r>
      <w:r>
        <w:rPr>
          <w:rFonts w:ascii="Arial" w:hAnsi="Arial" w:cs="Arial"/>
          <w:sz w:val="22"/>
          <w:szCs w:val="22"/>
          <w:lang w:val="fr-FR"/>
        </w:rPr>
        <w:t xml:space="preserve"> a été sélectionné par </w:t>
      </w:r>
      <w:r w:rsidRPr="002A0925">
        <w:rPr>
          <w:rFonts w:ascii="Arial" w:hAnsi="Arial" w:cs="Arial"/>
          <w:sz w:val="22"/>
          <w:szCs w:val="22"/>
          <w:lang w:val="fr-FR"/>
        </w:rPr>
        <w:t>[</w:t>
      </w:r>
      <w:r w:rsidRPr="002A0925">
        <w:rPr>
          <w:rFonts w:ascii="Arial" w:hAnsi="Arial" w:cs="Arial"/>
          <w:sz w:val="22"/>
          <w:szCs w:val="22"/>
          <w:u w:val="single"/>
          <w:lang w:val="fr-FR"/>
        </w:rPr>
        <w:t>nom de l’Organisation Commanditaire de l’Audit</w:t>
      </w:r>
      <w:r w:rsidRPr="002A0925">
        <w:rPr>
          <w:rFonts w:ascii="Arial" w:hAnsi="Arial" w:cs="Arial"/>
          <w:sz w:val="22"/>
          <w:szCs w:val="22"/>
          <w:lang w:val="fr-FR"/>
        </w:rPr>
        <w:t>]</w:t>
      </w:r>
      <w:r>
        <w:rPr>
          <w:rFonts w:ascii="Arial" w:hAnsi="Arial" w:cs="Arial"/>
          <w:sz w:val="22"/>
          <w:szCs w:val="22"/>
          <w:lang w:val="fr-FR"/>
        </w:rPr>
        <w:t xml:space="preserve"> pour exécuter la vérification de la qualité des données.</w:t>
      </w:r>
    </w:p>
    <w:p w:rsidR="00BC6C55" w:rsidRDefault="00BC6C55">
      <w:pPr>
        <w:pStyle w:val="BodyText"/>
        <w:spacing w:after="0"/>
        <w:jc w:val="both"/>
        <w:rPr>
          <w:rFonts w:ascii="Arial" w:hAnsi="Arial" w:cs="Arial"/>
          <w:sz w:val="22"/>
          <w:szCs w:val="22"/>
          <w:lang w:val="fr-FR"/>
        </w:rPr>
      </w:pPr>
    </w:p>
    <w:p w:rsidR="00BC6C55" w:rsidRDefault="00BC6C55">
      <w:pPr>
        <w:pStyle w:val="BodyText"/>
        <w:spacing w:after="0"/>
        <w:jc w:val="both"/>
        <w:rPr>
          <w:rFonts w:ascii="Arial" w:hAnsi="Arial" w:cs="Arial"/>
          <w:lang w:val="fr-FR"/>
        </w:rPr>
      </w:pPr>
      <w:r>
        <w:rPr>
          <w:rFonts w:ascii="Arial" w:hAnsi="Arial" w:cs="Arial"/>
          <w:sz w:val="22"/>
          <w:szCs w:val="22"/>
          <w:lang w:val="fr-FR"/>
        </w:rPr>
        <w:t>La conduite de cette vérification de la qualité des données peut nécessiter l'accès aux données rapportées à travers le système d’information national sur [</w:t>
      </w:r>
      <w:r w:rsidRPr="002A0925">
        <w:rPr>
          <w:rFonts w:ascii="Arial" w:hAnsi="Arial" w:cs="Arial"/>
          <w:sz w:val="22"/>
          <w:szCs w:val="22"/>
          <w:lang w:val="fr-FR"/>
        </w:rPr>
        <w:t>la maladie et la zone du programme</w:t>
      </w:r>
      <w:r>
        <w:rPr>
          <w:rFonts w:ascii="Arial" w:hAnsi="Arial" w:cs="Arial"/>
          <w:sz w:val="22"/>
          <w:szCs w:val="22"/>
          <w:lang w:val="fr-FR"/>
        </w:rPr>
        <w:t xml:space="preserve">]. La vérification va inclure la reprise des données collectées pendant les périodes d’élaboration des rapports, dont l’obtention et l’examen des documents source (par exemple des fiches/registres d’enregistrements ou d’inscriptions de client, des fiches de formation, des fiches de distribution des produits). Tandis que l'équipe de vérification aura besoin de manière potentielle de l'accès à l'information personnelle du patient, elle gardera ces informations dans le secret absolu et aucune documentation de la vérification ne contiendra ou ne révélera des informations personnelles. Le but de l'accès à une telle information est d’énumérer et de procéder à des vérifications en vue de l'audit. Si nécessaire, l'équipe de vérification devra avoir accès et utiliser de telles informations au niveau des sites de fourniture de service. Les informations personnelles ne devront ni être retirées du site ni photocopiées.   </w:t>
      </w:r>
    </w:p>
    <w:p w:rsidR="00BC6C55" w:rsidRDefault="00BC6C55">
      <w:pPr>
        <w:pStyle w:val="BodyText"/>
        <w:spacing w:after="0"/>
        <w:jc w:val="both"/>
        <w:rPr>
          <w:rFonts w:ascii="Arial" w:hAnsi="Arial" w:cs="Arial"/>
          <w:sz w:val="22"/>
          <w:szCs w:val="22"/>
          <w:lang w:val="fr-FR"/>
        </w:rPr>
      </w:pPr>
    </w:p>
    <w:p w:rsidR="00BC6C55" w:rsidRDefault="00BC6C55">
      <w:pPr>
        <w:pStyle w:val="BodyText"/>
        <w:spacing w:after="0"/>
        <w:jc w:val="both"/>
        <w:rPr>
          <w:rFonts w:ascii="Arial" w:hAnsi="Arial" w:cs="Arial"/>
          <w:color w:val="FF0000"/>
          <w:lang w:val="fr-FR"/>
        </w:rPr>
      </w:pPr>
      <w:r>
        <w:rPr>
          <w:rFonts w:ascii="Arial" w:hAnsi="Arial" w:cs="Arial"/>
          <w:sz w:val="22"/>
          <w:szCs w:val="22"/>
          <w:lang w:val="fr-FR"/>
        </w:rPr>
        <w:t xml:space="preserve">Les résultats de la vérification de la qualité des données peuvent également être utilisés pour améliorer le Système suivi-évaluation (S&amp;E) des programmes/projets.   </w:t>
      </w:r>
    </w:p>
    <w:p w:rsidR="00BC6C55" w:rsidRDefault="00BC6C55">
      <w:pPr>
        <w:pStyle w:val="BodyText"/>
        <w:spacing w:after="0"/>
        <w:jc w:val="both"/>
        <w:rPr>
          <w:rFonts w:ascii="Arial" w:hAnsi="Arial" w:cs="Arial"/>
          <w:sz w:val="22"/>
          <w:szCs w:val="22"/>
          <w:lang w:val="fr-FR"/>
        </w:rPr>
      </w:pPr>
    </w:p>
    <w:p w:rsidR="00BC6C55" w:rsidRDefault="00BC6C55">
      <w:pPr>
        <w:pStyle w:val="BodyText"/>
        <w:spacing w:after="0"/>
        <w:jc w:val="both"/>
        <w:rPr>
          <w:rFonts w:ascii="Arial" w:hAnsi="Arial" w:cs="Arial"/>
          <w:lang w:val="fr-FR"/>
        </w:rPr>
      </w:pPr>
      <w:r>
        <w:rPr>
          <w:rFonts w:ascii="Arial" w:hAnsi="Arial" w:cs="Arial"/>
          <w:sz w:val="22"/>
          <w:szCs w:val="22"/>
          <w:lang w:val="fr-FR"/>
        </w:rPr>
        <w:t xml:space="preserve">Pour toute information concernant cette vérification de la qualité des données, veuillez contacter ______ au ________.  </w:t>
      </w:r>
    </w:p>
    <w:p w:rsidR="00BC6C55" w:rsidRPr="002A0925" w:rsidRDefault="00BC6C55">
      <w:pPr>
        <w:pStyle w:val="BodyText"/>
        <w:spacing w:after="0"/>
        <w:jc w:val="both"/>
        <w:rPr>
          <w:rFonts w:ascii="Arial" w:hAnsi="Arial" w:cs="Arial"/>
          <w:sz w:val="22"/>
          <w:szCs w:val="22"/>
          <w:lang w:val="fr-FR"/>
        </w:rPr>
      </w:pPr>
    </w:p>
    <w:p w:rsidR="00BC6C55" w:rsidRDefault="00BC6C55">
      <w:pPr>
        <w:pStyle w:val="BodyText"/>
        <w:spacing w:after="0"/>
        <w:jc w:val="both"/>
        <w:rPr>
          <w:rFonts w:ascii="Arial" w:hAnsi="Arial" w:cs="Arial"/>
          <w:sz w:val="22"/>
          <w:szCs w:val="22"/>
          <w:lang w:val="fr-FR"/>
        </w:rPr>
      </w:pPr>
      <w:r>
        <w:rPr>
          <w:rFonts w:ascii="Arial" w:hAnsi="Arial" w:cs="Arial"/>
          <w:sz w:val="22"/>
          <w:szCs w:val="22"/>
          <w:lang w:val="fr-FR"/>
        </w:rPr>
        <w:t>[</w:t>
      </w:r>
      <w:r w:rsidRPr="002A0925">
        <w:rPr>
          <w:rFonts w:ascii="Arial" w:hAnsi="Arial" w:cs="Arial"/>
          <w:sz w:val="22"/>
          <w:szCs w:val="22"/>
          <w:lang w:val="fr-FR"/>
        </w:rPr>
        <w:t>Nom de l'organisation commanditaire de l'audit</w:t>
      </w:r>
      <w:r>
        <w:rPr>
          <w:rFonts w:ascii="Arial" w:hAnsi="Arial" w:cs="Arial"/>
          <w:sz w:val="22"/>
          <w:szCs w:val="22"/>
          <w:lang w:val="fr-FR"/>
        </w:rPr>
        <w:t>] requière formellement par la présente l'approbation pour conduire cette vérification de la qualité de données.</w:t>
      </w:r>
    </w:p>
    <w:p w:rsidR="00BC6C55" w:rsidRDefault="00BC6C55">
      <w:pPr>
        <w:pStyle w:val="BodyText"/>
        <w:spacing w:after="0"/>
        <w:jc w:val="both"/>
        <w:rPr>
          <w:rFonts w:ascii="Arial" w:hAnsi="Arial" w:cs="Arial"/>
          <w:sz w:val="22"/>
          <w:szCs w:val="22"/>
          <w:lang w:val="fr-FR"/>
        </w:rPr>
      </w:pPr>
    </w:p>
    <w:p w:rsidR="00BC6C55" w:rsidRDefault="00BC6C55">
      <w:pPr>
        <w:pStyle w:val="BodyText"/>
        <w:spacing w:after="0"/>
        <w:jc w:val="both"/>
        <w:rPr>
          <w:rFonts w:ascii="Arial" w:hAnsi="Arial" w:cs="Arial"/>
          <w:lang w:val="fr-FR"/>
        </w:rPr>
      </w:pPr>
      <w:r>
        <w:rPr>
          <w:rFonts w:ascii="Arial" w:hAnsi="Arial" w:cs="Arial"/>
          <w:sz w:val="22"/>
          <w:szCs w:val="22"/>
          <w:lang w:val="fr-FR"/>
        </w:rPr>
        <w:t xml:space="preserve">Veuillez indiquer ci-dessous approuvé ou non approuvé (en indiquant les raisons de la non-approbation) et renvoyer cette lettre à _________ au ________.  </w:t>
      </w:r>
    </w:p>
    <w:p w:rsidR="00BC6C55" w:rsidRDefault="00BC6C55">
      <w:pPr>
        <w:pStyle w:val="BodyText"/>
        <w:spacing w:after="0"/>
        <w:jc w:val="both"/>
        <w:rPr>
          <w:rFonts w:ascii="Arial" w:hAnsi="Arial" w:cs="Arial"/>
          <w:sz w:val="22"/>
          <w:szCs w:val="22"/>
          <w:lang w:val="fr-FR"/>
        </w:rPr>
      </w:pPr>
    </w:p>
    <w:p w:rsidR="00BC6C55" w:rsidRDefault="00BC6C55">
      <w:pPr>
        <w:pStyle w:val="BodyText"/>
        <w:spacing w:after="0"/>
        <w:jc w:val="both"/>
        <w:rPr>
          <w:rFonts w:ascii="Arial" w:hAnsi="Arial" w:cs="Arial"/>
          <w:sz w:val="22"/>
          <w:szCs w:val="22"/>
          <w:lang w:val="fr-FR"/>
        </w:rPr>
      </w:pPr>
      <w:r>
        <w:rPr>
          <w:rFonts w:ascii="Arial" w:hAnsi="Arial" w:cs="Arial"/>
          <w:sz w:val="22"/>
          <w:szCs w:val="22"/>
          <w:lang w:val="fr-FR"/>
        </w:rPr>
        <w:t>___________________</w:t>
      </w:r>
      <w:r>
        <w:rPr>
          <w:rFonts w:ascii="Arial" w:hAnsi="Arial" w:cs="Arial"/>
          <w:sz w:val="22"/>
          <w:szCs w:val="22"/>
          <w:lang w:val="fr-FR"/>
        </w:rPr>
        <w:tab/>
      </w:r>
      <w:r>
        <w:rPr>
          <w:rFonts w:ascii="Arial" w:hAnsi="Arial" w:cs="Arial"/>
          <w:sz w:val="22"/>
          <w:szCs w:val="22"/>
          <w:lang w:val="fr-FR"/>
        </w:rPr>
        <w:tab/>
      </w:r>
      <w:r>
        <w:rPr>
          <w:rFonts w:ascii="Arial" w:hAnsi="Arial" w:cs="Arial"/>
          <w:sz w:val="22"/>
          <w:szCs w:val="22"/>
          <w:lang w:val="fr-FR"/>
        </w:rPr>
        <w:tab/>
      </w:r>
      <w:r>
        <w:rPr>
          <w:rFonts w:ascii="Arial" w:hAnsi="Arial" w:cs="Arial"/>
          <w:sz w:val="22"/>
          <w:szCs w:val="22"/>
          <w:lang w:val="fr-FR"/>
        </w:rPr>
        <w:tab/>
      </w:r>
      <w:r>
        <w:rPr>
          <w:rFonts w:ascii="Arial" w:hAnsi="Arial" w:cs="Arial"/>
          <w:sz w:val="22"/>
          <w:szCs w:val="22"/>
          <w:lang w:val="fr-FR"/>
        </w:rPr>
        <w:tab/>
      </w:r>
      <w:r>
        <w:rPr>
          <w:rFonts w:ascii="Arial" w:hAnsi="Arial" w:cs="Arial"/>
          <w:sz w:val="22"/>
          <w:szCs w:val="22"/>
          <w:lang w:val="fr-FR"/>
        </w:rPr>
        <w:tab/>
        <w:t>____________________</w:t>
      </w:r>
      <w:r>
        <w:rPr>
          <w:rFonts w:ascii="Arial" w:hAnsi="Arial" w:cs="Arial"/>
          <w:sz w:val="22"/>
          <w:szCs w:val="22"/>
          <w:lang w:val="fr-FR"/>
        </w:rPr>
        <w:br/>
        <w:t xml:space="preserve">Approuvé/Non approuvé (veuillez entourer l’une des options)  </w:t>
      </w:r>
      <w:r>
        <w:rPr>
          <w:rFonts w:ascii="Arial" w:hAnsi="Arial" w:cs="Arial"/>
          <w:sz w:val="22"/>
          <w:szCs w:val="22"/>
          <w:lang w:val="fr-FR"/>
        </w:rPr>
        <w:tab/>
      </w:r>
      <w:r>
        <w:rPr>
          <w:rFonts w:ascii="Arial" w:hAnsi="Arial" w:cs="Arial"/>
          <w:sz w:val="22"/>
          <w:szCs w:val="22"/>
          <w:lang w:val="fr-FR"/>
        </w:rPr>
        <w:tab/>
      </w:r>
      <w:r>
        <w:rPr>
          <w:rFonts w:ascii="Arial" w:hAnsi="Arial" w:cs="Arial"/>
          <w:sz w:val="22"/>
          <w:szCs w:val="22"/>
          <w:lang w:val="fr-FR"/>
        </w:rPr>
        <w:tab/>
      </w:r>
      <w:r>
        <w:rPr>
          <w:rFonts w:ascii="Arial" w:hAnsi="Arial" w:cs="Arial"/>
          <w:sz w:val="22"/>
          <w:szCs w:val="22"/>
          <w:lang w:val="fr-FR"/>
        </w:rPr>
        <w:tab/>
        <w:t>Date </w:t>
      </w:r>
    </w:p>
    <w:p w:rsidR="00BC6C55" w:rsidRDefault="00BC6C55">
      <w:pPr>
        <w:pStyle w:val="BodyText"/>
        <w:spacing w:after="0"/>
        <w:jc w:val="both"/>
        <w:rPr>
          <w:rFonts w:ascii="Arial" w:hAnsi="Arial" w:cs="Arial"/>
          <w:sz w:val="22"/>
          <w:szCs w:val="22"/>
          <w:lang w:val="fr-FR"/>
        </w:rPr>
      </w:pPr>
    </w:p>
    <w:p w:rsidR="00BC6C55" w:rsidRDefault="00BC6C55">
      <w:pPr>
        <w:jc w:val="both"/>
        <w:rPr>
          <w:rFonts w:ascii="Arial" w:hAnsi="Arial" w:cs="Arial"/>
          <w:lang w:val="fr-FR"/>
        </w:rPr>
      </w:pPr>
      <w:r>
        <w:rPr>
          <w:rFonts w:ascii="Arial" w:hAnsi="Arial" w:cs="Arial"/>
          <w:sz w:val="22"/>
          <w:szCs w:val="22"/>
          <w:lang w:val="fr-FR"/>
        </w:rPr>
        <w:t xml:space="preserve">Veuillez agréer l’expression de nos sentiments distingués. </w:t>
      </w:r>
    </w:p>
    <w:p w:rsidR="00BC6C55" w:rsidRDefault="00BC6C55">
      <w:pPr>
        <w:pBdr>
          <w:bottom w:val="single" w:sz="12" w:space="1" w:color="auto"/>
        </w:pBdr>
        <w:jc w:val="both"/>
        <w:rPr>
          <w:rFonts w:ascii="Arial" w:hAnsi="Arial" w:cs="Arial"/>
          <w:sz w:val="22"/>
          <w:szCs w:val="22"/>
          <w:lang w:val="fr-FR"/>
        </w:rPr>
      </w:pPr>
    </w:p>
    <w:p w:rsidR="00BC6C55" w:rsidRDefault="00BC6C55">
      <w:pPr>
        <w:pStyle w:val="Footer"/>
        <w:tabs>
          <w:tab w:val="clear" w:pos="4320"/>
          <w:tab w:val="clear" w:pos="8640"/>
        </w:tabs>
        <w:rPr>
          <w:rFonts w:ascii="Arial" w:hAnsi="Arial" w:cs="Arial"/>
          <w:lang w:val="fr-FR"/>
        </w:rPr>
      </w:pPr>
      <w:r>
        <w:rPr>
          <w:rFonts w:ascii="Arial" w:hAnsi="Arial" w:cs="Arial"/>
          <w:sz w:val="20"/>
          <w:szCs w:val="20"/>
          <w:lang w:val="fr-FR"/>
        </w:rPr>
        <w:t xml:space="preserve">CC:   </w:t>
      </w:r>
      <w:r>
        <w:rPr>
          <w:rFonts w:ascii="Arial" w:hAnsi="Arial" w:cs="Arial"/>
          <w:noProof/>
          <w:sz w:val="20"/>
          <w:szCs w:val="20"/>
        </w:rPr>
        <w:t>Le</w:t>
      </w:r>
      <w:r>
        <w:rPr>
          <w:rFonts w:ascii="Arial" w:hAnsi="Arial" w:cs="Arial"/>
          <w:sz w:val="20"/>
          <w:szCs w:val="20"/>
          <w:lang w:val="fr-FR"/>
        </w:rPr>
        <w:t xml:space="preserve">  Directeur du programme/projet, le Cabinet d’Audit de l’Etat,  les bailleurs</w:t>
      </w:r>
      <w:r>
        <w:rPr>
          <w:rFonts w:ascii="Arial" w:hAnsi="Arial" w:cs="Arial"/>
          <w:sz w:val="22"/>
          <w:szCs w:val="22"/>
          <w:lang w:val="fr-FR"/>
        </w:rPr>
        <w:t>/Partenaires au Développement</w:t>
      </w:r>
      <w:r>
        <w:rPr>
          <w:rFonts w:ascii="Arial" w:hAnsi="Arial" w:cs="Arial"/>
          <w:sz w:val="20"/>
          <w:szCs w:val="20"/>
          <w:lang w:val="fr-FR"/>
        </w:rPr>
        <w:t xml:space="preserve"> et les Partenaires d’exécution  et  Autres, à la convenance de l'Audit.</w:t>
      </w:r>
    </w:p>
    <w:p w:rsidR="00BC6C55" w:rsidRDefault="00BC6C55">
      <w:pPr>
        <w:rPr>
          <w:rFonts w:ascii="Arial" w:hAnsi="Arial" w:cs="Arial"/>
          <w:b/>
          <w:bCs/>
          <w:sz w:val="48"/>
          <w:szCs w:val="48"/>
          <w:lang w:val="fr-FR"/>
        </w:rPr>
      </w:pPr>
      <w:r>
        <w:rPr>
          <w:rFonts w:ascii="Arial" w:hAnsi="Arial" w:cs="Arial"/>
          <w:b/>
          <w:bCs/>
          <w:sz w:val="22"/>
          <w:szCs w:val="22"/>
          <w:lang w:val="fr-FR"/>
        </w:rPr>
        <w:br w:type="page"/>
      </w:r>
    </w:p>
    <w:p w:rsidR="00BC6C55" w:rsidRDefault="00BC6C55">
      <w:pPr>
        <w:rPr>
          <w:rFonts w:ascii="Arial" w:hAnsi="Arial" w:cs="Arial"/>
          <w:b/>
          <w:bCs/>
          <w:sz w:val="48"/>
          <w:szCs w:val="48"/>
          <w:lang w:val="fr-FR"/>
        </w:rPr>
      </w:pPr>
    </w:p>
    <w:p w:rsidR="00BC6C55" w:rsidRDefault="00BC6C55">
      <w:pPr>
        <w:rPr>
          <w:rFonts w:ascii="Arial" w:hAnsi="Arial" w:cs="Arial"/>
          <w:b/>
          <w:bCs/>
          <w:sz w:val="48"/>
          <w:szCs w:val="48"/>
          <w:lang w:val="fr-FR"/>
        </w:rPr>
      </w:pPr>
    </w:p>
    <w:p w:rsidR="00BC6C55" w:rsidRDefault="00BC6C55">
      <w:pPr>
        <w:rPr>
          <w:rFonts w:ascii="Arial" w:hAnsi="Arial" w:cs="Arial"/>
          <w:b/>
          <w:bCs/>
          <w:sz w:val="48"/>
          <w:szCs w:val="48"/>
          <w:lang w:val="fr-FR"/>
        </w:rPr>
      </w:pPr>
    </w:p>
    <w:p w:rsidR="00BC6C55" w:rsidRDefault="00BC6C55">
      <w:pPr>
        <w:rPr>
          <w:rFonts w:ascii="Arial" w:hAnsi="Arial" w:cs="Arial"/>
          <w:b/>
          <w:bCs/>
          <w:sz w:val="48"/>
          <w:szCs w:val="48"/>
          <w:lang w:val="fr-FR"/>
        </w:rPr>
      </w:pPr>
    </w:p>
    <w:p w:rsidR="00BC6C55" w:rsidRDefault="00BC6C55">
      <w:pPr>
        <w:rPr>
          <w:rFonts w:ascii="Arial" w:hAnsi="Arial" w:cs="Arial"/>
          <w:b/>
          <w:bCs/>
          <w:sz w:val="48"/>
          <w:szCs w:val="48"/>
          <w:lang w:val="fr-FR"/>
        </w:rPr>
      </w:pPr>
    </w:p>
    <w:p w:rsidR="00BC6C55" w:rsidRDefault="00BC6C55">
      <w:pPr>
        <w:rPr>
          <w:rFonts w:ascii="Arial" w:hAnsi="Arial" w:cs="Arial"/>
          <w:b/>
          <w:bCs/>
          <w:sz w:val="48"/>
          <w:szCs w:val="48"/>
          <w:lang w:val="fr-FR"/>
        </w:rPr>
      </w:pPr>
    </w:p>
    <w:p w:rsidR="00BC6C55" w:rsidRDefault="00BC6C55">
      <w:pPr>
        <w:rPr>
          <w:rFonts w:ascii="Arial" w:hAnsi="Arial" w:cs="Arial"/>
          <w:b/>
          <w:bCs/>
          <w:sz w:val="48"/>
          <w:szCs w:val="48"/>
          <w:lang w:val="fr-FR"/>
        </w:rPr>
      </w:pPr>
    </w:p>
    <w:p w:rsidR="00BC6C55" w:rsidRDefault="00BC6C55">
      <w:pPr>
        <w:ind w:left="2520" w:hanging="2520"/>
        <w:jc w:val="both"/>
        <w:rPr>
          <w:rFonts w:ascii="Arial" w:hAnsi="Arial" w:cs="Arial"/>
          <w:lang w:val="fr-FR"/>
        </w:rPr>
      </w:pPr>
      <w:r>
        <w:rPr>
          <w:rFonts w:ascii="Arial" w:hAnsi="Arial" w:cs="Arial"/>
          <w:sz w:val="48"/>
          <w:szCs w:val="48"/>
          <w:u w:val="single"/>
          <w:lang w:val="fr-FR"/>
        </w:rPr>
        <w:t>ANNEXE 3:</w:t>
      </w:r>
      <w:r>
        <w:rPr>
          <w:rFonts w:ascii="Arial" w:hAnsi="Arial" w:cs="Arial"/>
          <w:sz w:val="48"/>
          <w:szCs w:val="48"/>
          <w:lang w:val="fr-FR"/>
        </w:rPr>
        <w:t xml:space="preserve"> Modèles pour l’Agence et l’Equipe d’audit</w:t>
      </w:r>
    </w:p>
    <w:p w:rsidR="00BC6C55" w:rsidRDefault="00BC6C55">
      <w:pPr>
        <w:ind w:left="2520" w:hanging="2520"/>
        <w:jc w:val="both"/>
        <w:rPr>
          <w:rFonts w:ascii="Arial" w:hAnsi="Arial" w:cs="Arial"/>
          <w:sz w:val="48"/>
          <w:szCs w:val="48"/>
          <w:lang w:val="fr-FR"/>
        </w:rPr>
        <w:sectPr w:rsidR="00BC6C55">
          <w:pgSz w:w="12240" w:h="15840"/>
          <w:pgMar w:top="1296" w:right="1296" w:bottom="1296" w:left="1296" w:header="720" w:footer="720" w:gutter="0"/>
          <w:cols w:space="720"/>
          <w:docGrid w:linePitch="360"/>
        </w:sectPr>
      </w:pPr>
    </w:p>
    <w:p w:rsidR="00BC6C55" w:rsidRDefault="00BC6C55">
      <w:pPr>
        <w:rPr>
          <w:rFonts w:ascii="Arial" w:hAnsi="Arial" w:cs="Arial"/>
          <w:b/>
          <w:bCs/>
          <w:sz w:val="22"/>
          <w:szCs w:val="22"/>
          <w:lang w:val="fr-F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56"/>
      </w:tblGrid>
      <w:tr w:rsidR="00BC6C55" w:rsidRPr="003D2BE7">
        <w:tc>
          <w:tcPr>
            <w:tcW w:w="9864" w:type="dxa"/>
            <w:tcBorders>
              <w:top w:val="nil"/>
              <w:left w:val="nil"/>
              <w:bottom w:val="nil"/>
              <w:right w:val="nil"/>
            </w:tcBorders>
            <w:shd w:val="clear" w:color="auto" w:fill="CCFFFF"/>
            <w:vAlign w:val="center"/>
          </w:tcPr>
          <w:p w:rsidR="00BC6C55" w:rsidRDefault="00BC6C55">
            <w:pPr>
              <w:rPr>
                <w:lang w:val="fr-FR"/>
              </w:rPr>
            </w:pPr>
            <w:r>
              <w:rPr>
                <w:rFonts w:ascii="Arial" w:hAnsi="Arial" w:cs="Arial"/>
                <w:b/>
                <w:bCs/>
                <w:sz w:val="22"/>
                <w:szCs w:val="22"/>
                <w:lang w:val="fr-FR"/>
              </w:rPr>
              <w:t>Annexe 3, étape 2 – Modèle 1. Fiche d'informations pour l'unité de S&amp;E impliquée dans l’EQD</w:t>
            </w:r>
          </w:p>
        </w:tc>
      </w:tr>
      <w:tr w:rsidR="00BC6C55" w:rsidRPr="003D2BE7">
        <w:tc>
          <w:tcPr>
            <w:tcW w:w="9864" w:type="dxa"/>
            <w:tcBorders>
              <w:top w:val="nil"/>
              <w:left w:val="nil"/>
              <w:bottom w:val="nil"/>
              <w:right w:val="nil"/>
            </w:tcBorders>
            <w:vAlign w:val="center"/>
          </w:tcPr>
          <w:p w:rsidR="00BC6C55" w:rsidRDefault="00BC6C55">
            <w:pPr>
              <w:rPr>
                <w:rFonts w:ascii="Arial" w:hAnsi="Arial" w:cs="Arial"/>
                <w:b/>
                <w:bCs/>
                <w:sz w:val="12"/>
                <w:szCs w:val="12"/>
                <w:lang w:val="fr-FR"/>
              </w:rPr>
            </w:pPr>
          </w:p>
        </w:tc>
      </w:tr>
      <w:tr w:rsidR="00BC6C55">
        <w:tc>
          <w:tcPr>
            <w:tcW w:w="9864" w:type="dxa"/>
            <w:tcBorders>
              <w:top w:val="nil"/>
            </w:tcBorders>
            <w:shd w:val="clear" w:color="auto" w:fill="000080"/>
            <w:vAlign w:val="center"/>
          </w:tcPr>
          <w:p w:rsidR="00BC6C55" w:rsidRDefault="00BC6C55">
            <w:pPr>
              <w:rPr>
                <w:lang w:val="fr-FR"/>
              </w:rPr>
            </w:pPr>
            <w:r>
              <w:rPr>
                <w:rFonts w:ascii="Arial" w:hAnsi="Arial" w:cs="Arial"/>
                <w:b/>
                <w:bCs/>
                <w:sz w:val="20"/>
                <w:szCs w:val="20"/>
                <w:lang w:val="fr-FR"/>
              </w:rPr>
              <w:t>1- Objectif du EQD</w:t>
            </w:r>
          </w:p>
        </w:tc>
      </w:tr>
      <w:tr w:rsidR="00BC6C55" w:rsidRPr="003D2BE7">
        <w:trPr>
          <w:trHeight w:val="592"/>
        </w:trPr>
        <w:tc>
          <w:tcPr>
            <w:tcW w:w="9864" w:type="dxa"/>
            <w:vAlign w:val="center"/>
          </w:tcPr>
          <w:p w:rsidR="00BC6C55" w:rsidRDefault="00BC6C55">
            <w:pPr>
              <w:spacing w:before="120"/>
              <w:rPr>
                <w:rFonts w:ascii="Arial" w:hAnsi="Arial" w:cs="Arial"/>
                <w:sz w:val="20"/>
                <w:szCs w:val="20"/>
                <w:lang w:val="fr-FR"/>
              </w:rPr>
            </w:pPr>
            <w:r>
              <w:rPr>
                <w:rFonts w:ascii="Arial" w:hAnsi="Arial" w:cs="Arial"/>
                <w:sz w:val="20"/>
                <w:szCs w:val="20"/>
                <w:lang w:val="fr-FR"/>
              </w:rPr>
              <w:t>Les objectifs de la vérification de la qualité des données sont de :</w:t>
            </w:r>
          </w:p>
          <w:p w:rsidR="00BC6C55" w:rsidRDefault="00BC6C55">
            <w:pPr>
              <w:numPr>
                <w:ilvl w:val="0"/>
                <w:numId w:val="43"/>
              </w:numPr>
              <w:rPr>
                <w:rFonts w:ascii="Arial" w:hAnsi="Arial" w:cs="Arial"/>
                <w:i/>
                <w:iCs/>
                <w:sz w:val="22"/>
                <w:szCs w:val="22"/>
                <w:lang w:val="fr-FR"/>
              </w:rPr>
            </w:pPr>
            <w:r>
              <w:rPr>
                <w:lang w:val="fr-FR"/>
              </w:rPr>
              <w:t>vérifier que les systèmes convenables de gestion des données sont mis en place et</w:t>
            </w:r>
          </w:p>
          <w:p w:rsidR="00BC6C55" w:rsidRDefault="00BC6C55">
            <w:pPr>
              <w:numPr>
                <w:ilvl w:val="0"/>
                <w:numId w:val="50"/>
              </w:numPr>
              <w:rPr>
                <w:lang w:val="fr-FR"/>
              </w:rPr>
            </w:pPr>
            <w:r>
              <w:rPr>
                <w:lang w:val="fr-FR"/>
              </w:rPr>
              <w:t>vérifier la qualité des données collectées pour les indicateurs principaux dans les sites sélectionnés.</w:t>
            </w:r>
          </w:p>
          <w:p w:rsidR="00BC6C55" w:rsidRDefault="00BC6C55">
            <w:pPr>
              <w:numPr>
                <w:ilvl w:val="0"/>
                <w:numId w:val="43"/>
              </w:numPr>
              <w:spacing w:after="120"/>
              <w:ind w:left="357" w:hanging="357"/>
              <w:rPr>
                <w:rFonts w:ascii="Arial" w:hAnsi="Arial" w:cs="Arial"/>
                <w:b/>
                <w:bCs/>
                <w:sz w:val="22"/>
                <w:szCs w:val="22"/>
                <w:lang w:val="fr-FR"/>
              </w:rPr>
            </w:pPr>
          </w:p>
        </w:tc>
      </w:tr>
      <w:tr w:rsidR="00BC6C55" w:rsidRPr="003D2BE7">
        <w:tc>
          <w:tcPr>
            <w:tcW w:w="9864" w:type="dxa"/>
            <w:shd w:val="clear" w:color="auto" w:fill="333399"/>
            <w:vAlign w:val="center"/>
          </w:tcPr>
          <w:p w:rsidR="00BC6C55" w:rsidRDefault="00BC6C55">
            <w:pPr>
              <w:rPr>
                <w:lang w:val="fr-FR"/>
              </w:rPr>
            </w:pPr>
            <w:r>
              <w:rPr>
                <w:rFonts w:ascii="Arial" w:hAnsi="Arial" w:cs="Arial"/>
                <w:b/>
                <w:bCs/>
                <w:sz w:val="20"/>
                <w:szCs w:val="20"/>
                <w:lang w:val="fr-FR"/>
              </w:rPr>
              <w:t>2- Indicateur(s) Inclus dans l’Audit</w:t>
            </w:r>
          </w:p>
        </w:tc>
      </w:tr>
      <w:tr w:rsidR="00BC6C55" w:rsidRPr="003D2BE7">
        <w:trPr>
          <w:trHeight w:val="481"/>
        </w:trPr>
        <w:tc>
          <w:tcPr>
            <w:tcW w:w="9864" w:type="dxa"/>
            <w:vAlign w:val="center"/>
          </w:tcPr>
          <w:p w:rsidR="00BC6C55" w:rsidRDefault="00BC6C55">
            <w:pPr>
              <w:jc w:val="center"/>
              <w:rPr>
                <w:lang w:val="fr-FR"/>
              </w:rPr>
            </w:pPr>
            <w:r w:rsidRPr="002A0925">
              <w:rPr>
                <w:rFonts w:ascii="Arial" w:hAnsi="Arial" w:cs="Arial"/>
                <w:i/>
                <w:iCs/>
                <w:sz w:val="20"/>
                <w:szCs w:val="20"/>
                <w:lang w:val="fr-FR"/>
              </w:rPr>
              <w:t>- à  compléter par l’Equipe d’audit  -</w:t>
            </w:r>
          </w:p>
        </w:tc>
      </w:tr>
      <w:tr w:rsidR="00BC6C55" w:rsidRPr="003D2BE7">
        <w:tc>
          <w:tcPr>
            <w:tcW w:w="9864" w:type="dxa"/>
            <w:shd w:val="clear" w:color="auto" w:fill="333399"/>
            <w:vAlign w:val="center"/>
          </w:tcPr>
          <w:p w:rsidR="00BC6C55" w:rsidRDefault="00BC6C55">
            <w:pPr>
              <w:rPr>
                <w:lang w:val="fr-FR"/>
              </w:rPr>
            </w:pPr>
            <w:r>
              <w:rPr>
                <w:rFonts w:ascii="Arial" w:hAnsi="Arial" w:cs="Arial"/>
                <w:b/>
                <w:bCs/>
                <w:sz w:val="20"/>
                <w:szCs w:val="20"/>
                <w:lang w:val="fr-FR"/>
              </w:rPr>
              <w:t>3- Période d’élaboration des rapports examinée</w:t>
            </w:r>
          </w:p>
        </w:tc>
      </w:tr>
      <w:tr w:rsidR="00BC6C55" w:rsidRPr="003D2BE7">
        <w:trPr>
          <w:trHeight w:val="473"/>
        </w:trPr>
        <w:tc>
          <w:tcPr>
            <w:tcW w:w="9864" w:type="dxa"/>
            <w:vAlign w:val="center"/>
          </w:tcPr>
          <w:p w:rsidR="00BC6C55" w:rsidRDefault="00BC6C55">
            <w:pPr>
              <w:jc w:val="center"/>
              <w:rPr>
                <w:lang w:val="fr-FR"/>
              </w:rPr>
            </w:pPr>
            <w:r w:rsidRPr="002A0925">
              <w:rPr>
                <w:rFonts w:ascii="Arial" w:hAnsi="Arial" w:cs="Arial"/>
                <w:i/>
                <w:iCs/>
                <w:sz w:val="20"/>
                <w:szCs w:val="20"/>
                <w:lang w:val="fr-FR"/>
              </w:rPr>
              <w:t>- à  compléter par l’Equipe d’audit  -</w:t>
            </w:r>
          </w:p>
        </w:tc>
      </w:tr>
      <w:tr w:rsidR="00BC6C55" w:rsidRPr="003D2BE7">
        <w:tc>
          <w:tcPr>
            <w:tcW w:w="9864" w:type="dxa"/>
            <w:shd w:val="clear" w:color="auto" w:fill="333399"/>
            <w:vAlign w:val="center"/>
          </w:tcPr>
          <w:p w:rsidR="00BC6C55" w:rsidRDefault="00BC6C55">
            <w:pPr>
              <w:rPr>
                <w:lang w:val="fr-FR"/>
              </w:rPr>
            </w:pPr>
            <w:r>
              <w:rPr>
                <w:rFonts w:ascii="Arial" w:hAnsi="Arial" w:cs="Arial"/>
                <w:b/>
                <w:bCs/>
                <w:sz w:val="20"/>
                <w:szCs w:val="20"/>
                <w:lang w:val="fr-FR"/>
              </w:rPr>
              <w:t xml:space="preserve">4- Tâches accomplies par l’Equipe d’audit au niveau de l’Unité de S&amp;E.  </w:t>
            </w:r>
          </w:p>
        </w:tc>
      </w:tr>
      <w:tr w:rsidR="00BC6C55" w:rsidRPr="003D2BE7">
        <w:trPr>
          <w:trHeight w:val="465"/>
        </w:trPr>
        <w:tc>
          <w:tcPr>
            <w:tcW w:w="9864" w:type="dxa"/>
            <w:vAlign w:val="center"/>
          </w:tcPr>
          <w:p w:rsidR="00BC6C55" w:rsidRDefault="00BC6C55">
            <w:pPr>
              <w:numPr>
                <w:ilvl w:val="0"/>
                <w:numId w:val="43"/>
              </w:numPr>
              <w:spacing w:before="120"/>
              <w:ind w:left="0" w:firstLine="0"/>
              <w:rPr>
                <w:rFonts w:ascii="Arial" w:hAnsi="Arial" w:cs="Arial"/>
                <w:sz w:val="22"/>
                <w:szCs w:val="22"/>
                <w:lang w:val="fr-FR"/>
              </w:rPr>
            </w:pPr>
            <w:r>
              <w:rPr>
                <w:lang w:val="fr-FR"/>
              </w:rPr>
              <w:t>Interroger le gestionnaire du programme et le personnel impliqué dans le S&amp;E et la gestion des données.</w:t>
            </w:r>
          </w:p>
          <w:p w:rsidR="00BC6C55" w:rsidRDefault="00BC6C55">
            <w:pPr>
              <w:numPr>
                <w:ilvl w:val="0"/>
                <w:numId w:val="43"/>
              </w:numPr>
              <w:spacing w:before="40" w:after="40"/>
              <w:ind w:left="357" w:hanging="357"/>
              <w:rPr>
                <w:rFonts w:ascii="Arial" w:hAnsi="Arial" w:cs="Arial"/>
                <w:sz w:val="22"/>
                <w:szCs w:val="22"/>
                <w:lang w:val="fr-FR"/>
              </w:rPr>
            </w:pPr>
            <w:r>
              <w:rPr>
                <w:rFonts w:ascii="Arial" w:hAnsi="Arial" w:cs="Arial"/>
                <w:sz w:val="22"/>
                <w:szCs w:val="22"/>
                <w:lang w:val="fr-FR"/>
              </w:rPr>
              <w:t>Revoir la disponibilité, l’exhaustivité et le respect des délais des rapports reçus des sites de collecte.</w:t>
            </w:r>
          </w:p>
          <w:p w:rsidR="00BC6C55" w:rsidRDefault="00BC6C55">
            <w:pPr>
              <w:numPr>
                <w:ilvl w:val="0"/>
                <w:numId w:val="43"/>
              </w:numPr>
              <w:ind w:left="0" w:firstLine="0"/>
              <w:rPr>
                <w:rFonts w:ascii="Arial" w:hAnsi="Arial" w:cs="Arial"/>
                <w:sz w:val="20"/>
                <w:szCs w:val="20"/>
                <w:lang w:val="fr-FR"/>
              </w:rPr>
            </w:pPr>
            <w:r>
              <w:rPr>
                <w:rFonts w:ascii="Arial" w:hAnsi="Arial" w:cs="Arial"/>
                <w:sz w:val="20"/>
                <w:szCs w:val="20"/>
                <w:lang w:val="fr-FR"/>
              </w:rPr>
              <w:t>Reprendre le décompte des nombres à partir des rapports reçus et comparer les résultats aux données collectées par l’unité de S&amp;E.</w:t>
            </w:r>
          </w:p>
          <w:p w:rsidR="00BC6C55" w:rsidRDefault="00BC6C55">
            <w:pPr>
              <w:numPr>
                <w:ilvl w:val="0"/>
                <w:numId w:val="43"/>
              </w:numPr>
              <w:spacing w:after="120"/>
              <w:ind w:left="357" w:hanging="357"/>
              <w:rPr>
                <w:rFonts w:ascii="Arial" w:hAnsi="Arial" w:cs="Arial"/>
                <w:sz w:val="20"/>
                <w:szCs w:val="20"/>
                <w:lang w:val="fr-FR"/>
              </w:rPr>
            </w:pPr>
          </w:p>
        </w:tc>
      </w:tr>
      <w:tr w:rsidR="00BC6C55" w:rsidRPr="003D2BE7">
        <w:tc>
          <w:tcPr>
            <w:tcW w:w="9864" w:type="dxa"/>
            <w:shd w:val="clear" w:color="auto" w:fill="333399"/>
            <w:vAlign w:val="center"/>
          </w:tcPr>
          <w:p w:rsidR="00BC6C55" w:rsidRDefault="00BC6C55">
            <w:pPr>
              <w:rPr>
                <w:lang w:val="fr-FR"/>
              </w:rPr>
            </w:pPr>
            <w:r>
              <w:rPr>
                <w:rFonts w:ascii="Arial" w:hAnsi="Arial" w:cs="Arial"/>
                <w:b/>
                <w:bCs/>
                <w:sz w:val="20"/>
                <w:szCs w:val="20"/>
                <w:lang w:val="fr-FR"/>
              </w:rPr>
              <w:t>5-  Personnel à disposition au niveau de l’unité de S&amp;E pendant le EQD</w:t>
            </w:r>
          </w:p>
        </w:tc>
      </w:tr>
      <w:tr w:rsidR="00BC6C55" w:rsidRPr="003D2BE7">
        <w:trPr>
          <w:trHeight w:val="922"/>
        </w:trPr>
        <w:tc>
          <w:tcPr>
            <w:tcW w:w="9864" w:type="dxa"/>
            <w:vAlign w:val="center"/>
          </w:tcPr>
          <w:p w:rsidR="00BC6C55" w:rsidRDefault="00BC6C55">
            <w:pPr>
              <w:numPr>
                <w:ilvl w:val="0"/>
                <w:numId w:val="44"/>
              </w:numPr>
              <w:spacing w:before="120"/>
              <w:ind w:left="0" w:firstLine="0"/>
              <w:rPr>
                <w:rFonts w:ascii="Arial" w:hAnsi="Arial" w:cs="Arial"/>
                <w:sz w:val="22"/>
                <w:szCs w:val="22"/>
                <w:lang w:val="fr-FR"/>
              </w:rPr>
            </w:pPr>
            <w:r>
              <w:rPr>
                <w:rFonts w:ascii="Arial" w:hAnsi="Arial" w:cs="Arial"/>
                <w:sz w:val="20"/>
                <w:szCs w:val="20"/>
                <w:lang w:val="fr-FR"/>
              </w:rPr>
              <w:t>Directeur du programme</w:t>
            </w:r>
          </w:p>
          <w:p w:rsidR="00BC6C55" w:rsidRDefault="00BC6C55">
            <w:pPr>
              <w:numPr>
                <w:ilvl w:val="0"/>
                <w:numId w:val="44"/>
              </w:numPr>
              <w:spacing w:before="40" w:after="40"/>
              <w:ind w:left="357" w:hanging="357"/>
              <w:rPr>
                <w:rFonts w:ascii="Arial" w:hAnsi="Arial" w:cs="Arial"/>
                <w:sz w:val="22"/>
                <w:szCs w:val="22"/>
                <w:lang w:val="fr-FR"/>
              </w:rPr>
            </w:pPr>
            <w:r>
              <w:rPr>
                <w:rFonts w:ascii="Arial" w:hAnsi="Arial" w:cs="Arial"/>
                <w:sz w:val="20"/>
                <w:szCs w:val="20"/>
                <w:lang w:val="fr-FR"/>
              </w:rPr>
              <w:t>Agent responsable de la gestion des données.</w:t>
            </w:r>
          </w:p>
          <w:p w:rsidR="00BC6C55" w:rsidRDefault="00BC6C55">
            <w:pPr>
              <w:numPr>
                <w:ilvl w:val="0"/>
                <w:numId w:val="44"/>
              </w:numPr>
              <w:spacing w:before="40" w:after="40"/>
              <w:ind w:left="357" w:hanging="357"/>
              <w:rPr>
                <w:rFonts w:ascii="Arial" w:hAnsi="Arial" w:cs="Arial"/>
                <w:sz w:val="22"/>
                <w:szCs w:val="22"/>
                <w:lang w:val="fr-FR"/>
              </w:rPr>
            </w:pPr>
            <w:r>
              <w:rPr>
                <w:rFonts w:ascii="Arial" w:hAnsi="Arial" w:cs="Arial"/>
                <w:sz w:val="20"/>
                <w:szCs w:val="20"/>
                <w:lang w:val="fr-FR"/>
              </w:rPr>
              <w:t>Personnel impliqué dans la révision et la compilation des rapports reçus des sites de collecte.</w:t>
            </w:r>
          </w:p>
          <w:p w:rsidR="00BC6C55" w:rsidRDefault="00BC6C55">
            <w:pPr>
              <w:numPr>
                <w:ilvl w:val="0"/>
                <w:numId w:val="44"/>
              </w:numPr>
              <w:spacing w:before="40" w:after="40"/>
              <w:ind w:left="357" w:hanging="357"/>
              <w:rPr>
                <w:rFonts w:ascii="Arial" w:hAnsi="Arial" w:cs="Arial"/>
                <w:sz w:val="22"/>
                <w:szCs w:val="22"/>
                <w:lang w:val="fr-FR"/>
              </w:rPr>
            </w:pPr>
            <w:r>
              <w:rPr>
                <w:rFonts w:ascii="Arial" w:hAnsi="Arial" w:cs="Arial"/>
                <w:sz w:val="22"/>
                <w:szCs w:val="22"/>
                <w:lang w:val="fr-FR"/>
              </w:rPr>
              <w:t>Personnel des TI impliqué dans la gestion des bases de données, si possible</w:t>
            </w:r>
          </w:p>
          <w:p w:rsidR="00BC6C55" w:rsidRDefault="00BC6C55">
            <w:pPr>
              <w:numPr>
                <w:ilvl w:val="0"/>
                <w:numId w:val="44"/>
              </w:numPr>
              <w:ind w:left="0" w:firstLine="0"/>
              <w:rPr>
                <w:rFonts w:ascii="Arial" w:hAnsi="Arial" w:cs="Arial"/>
                <w:sz w:val="20"/>
                <w:szCs w:val="20"/>
                <w:lang w:val="fr-FR"/>
              </w:rPr>
            </w:pPr>
            <w:r>
              <w:rPr>
                <w:rFonts w:ascii="Arial" w:hAnsi="Arial" w:cs="Arial"/>
                <w:sz w:val="22"/>
                <w:szCs w:val="22"/>
                <w:lang w:val="fr-FR"/>
              </w:rPr>
              <w:t>Personnel approprié des organisations partenaires intervenant dans le renforcement des systèmes de S&amp;E, si possible.</w:t>
            </w:r>
          </w:p>
          <w:p w:rsidR="00BC6C55" w:rsidRDefault="00BC6C55">
            <w:pPr>
              <w:numPr>
                <w:ilvl w:val="0"/>
                <w:numId w:val="44"/>
              </w:numPr>
              <w:spacing w:after="120"/>
              <w:ind w:left="357" w:hanging="357"/>
              <w:rPr>
                <w:rFonts w:ascii="Arial" w:hAnsi="Arial" w:cs="Arial"/>
                <w:sz w:val="20"/>
                <w:szCs w:val="20"/>
                <w:lang w:val="fr-FR"/>
              </w:rPr>
            </w:pPr>
          </w:p>
        </w:tc>
      </w:tr>
      <w:tr w:rsidR="00BC6C55" w:rsidRPr="003D2BE7">
        <w:tc>
          <w:tcPr>
            <w:tcW w:w="9864" w:type="dxa"/>
            <w:shd w:val="clear" w:color="auto" w:fill="333399"/>
            <w:vAlign w:val="center"/>
          </w:tcPr>
          <w:p w:rsidR="00BC6C55" w:rsidRDefault="00BC6C55">
            <w:pPr>
              <w:rPr>
                <w:lang w:val="fr-FR"/>
              </w:rPr>
            </w:pPr>
            <w:r>
              <w:rPr>
                <w:b/>
                <w:bCs/>
                <w:color w:val="FFFFFF"/>
                <w:lang w:val="fr-FR"/>
              </w:rPr>
              <w:t>6-   Documentation à préparer avant  l’arrivée de l’équipe d’audit</w:t>
            </w:r>
          </w:p>
          <w:p w:rsidR="00BC6C55" w:rsidRDefault="00BC6C55">
            <w:pPr>
              <w:rPr>
                <w:lang w:val="fr-FR"/>
              </w:rPr>
            </w:pPr>
          </w:p>
        </w:tc>
      </w:tr>
      <w:tr w:rsidR="00BC6C55" w:rsidRPr="003D2BE7">
        <w:trPr>
          <w:trHeight w:val="4139"/>
        </w:trPr>
        <w:tc>
          <w:tcPr>
            <w:tcW w:w="9864" w:type="dxa"/>
            <w:vAlign w:val="center"/>
          </w:tcPr>
          <w:p w:rsidR="00BC6C55" w:rsidRDefault="00BC6C55">
            <w:pPr>
              <w:numPr>
                <w:ilvl w:val="0"/>
                <w:numId w:val="23"/>
              </w:numPr>
              <w:spacing w:before="120"/>
              <w:ind w:left="0" w:firstLine="0"/>
              <w:rPr>
                <w:rFonts w:ascii="Arial" w:hAnsi="Arial" w:cs="Arial"/>
                <w:b/>
                <w:bCs/>
                <w:color w:val="FF0000"/>
                <w:sz w:val="22"/>
                <w:szCs w:val="22"/>
                <w:lang w:val="fr-FR"/>
              </w:rPr>
            </w:pPr>
            <w:r>
              <w:rPr>
                <w:b/>
                <w:bCs/>
                <w:color w:val="FF0000"/>
                <w:lang w:val="fr-FR"/>
              </w:rPr>
              <w:t>Les résultats collectés par l'unité de S&amp;E pour la période choisie pour l’élaboration des rapports (voir le point 3 - ci-dessus).</w:t>
            </w:r>
          </w:p>
          <w:p w:rsidR="00BC6C55" w:rsidRDefault="00BC6C55">
            <w:pPr>
              <w:numPr>
                <w:ilvl w:val="0"/>
                <w:numId w:val="45"/>
              </w:numPr>
              <w:spacing w:before="60" w:after="60"/>
              <w:ind w:left="357" w:hanging="357"/>
              <w:rPr>
                <w:rFonts w:ascii="Arial" w:hAnsi="Arial" w:cs="Arial"/>
                <w:b/>
                <w:bCs/>
                <w:color w:val="FF0000"/>
                <w:sz w:val="22"/>
                <w:szCs w:val="22"/>
                <w:lang w:val="fr-FR"/>
              </w:rPr>
            </w:pPr>
            <w:r>
              <w:rPr>
                <w:b/>
                <w:bCs/>
                <w:color w:val="FF0000"/>
                <w:lang w:val="fr-FR"/>
              </w:rPr>
              <w:t>L'accès aux résumés des rapports de site soumis pour la période (</w:t>
            </w:r>
            <w:r>
              <w:rPr>
                <w:b/>
                <w:bCs/>
                <w:i/>
                <w:iCs/>
                <w:color w:val="FF0000"/>
                <w:lang w:val="fr-FR"/>
              </w:rPr>
              <w:t>voir le Point 3 - ci-dessus</w:t>
            </w:r>
            <w:r>
              <w:rPr>
                <w:b/>
                <w:bCs/>
                <w:color w:val="FF0000"/>
                <w:lang w:val="fr-FR"/>
              </w:rPr>
              <w:t>)</w:t>
            </w:r>
            <w:r>
              <w:rPr>
                <w:rFonts w:ascii="Arial" w:hAnsi="Arial" w:cs="Arial"/>
                <w:b/>
                <w:bCs/>
                <w:color w:val="FF0000"/>
                <w:sz w:val="20"/>
                <w:szCs w:val="20"/>
                <w:lang w:val="fr-FR"/>
              </w:rPr>
              <w:t>.</w:t>
            </w:r>
          </w:p>
          <w:p w:rsidR="00BC6C55" w:rsidRDefault="00BC6C55">
            <w:pPr>
              <w:numPr>
                <w:ilvl w:val="0"/>
                <w:numId w:val="45"/>
              </w:numPr>
              <w:spacing w:before="60" w:after="60"/>
              <w:ind w:left="357" w:hanging="357"/>
              <w:rPr>
                <w:rFonts w:ascii="Arial" w:hAnsi="Arial" w:cs="Arial"/>
                <w:sz w:val="22"/>
                <w:szCs w:val="22"/>
                <w:lang w:val="fr-FR"/>
              </w:rPr>
            </w:pPr>
            <w:r>
              <w:rPr>
                <w:rFonts w:ascii="Arial" w:hAnsi="Arial" w:cs="Arial"/>
                <w:sz w:val="22"/>
                <w:szCs w:val="22"/>
                <w:lang w:val="fr-FR"/>
              </w:rPr>
              <w:t>L’organigramme présentant les responsabilités de S&amp;E</w:t>
            </w:r>
          </w:p>
          <w:p w:rsidR="00BC6C55" w:rsidRDefault="00BC6C55">
            <w:pPr>
              <w:numPr>
                <w:ilvl w:val="0"/>
                <w:numId w:val="45"/>
              </w:numPr>
              <w:spacing w:before="60" w:after="60"/>
              <w:ind w:left="357" w:hanging="357"/>
              <w:rPr>
                <w:rFonts w:ascii="Arial" w:hAnsi="Arial" w:cs="Arial"/>
                <w:lang w:val="fr-FR"/>
              </w:rPr>
            </w:pPr>
            <w:r>
              <w:rPr>
                <w:lang w:val="fr-FR"/>
              </w:rPr>
              <w:t>La liste des postes et statuts de S&amp;E (par exemple, à plein temps ou à temps partiel, pourvus ou vacants)</w:t>
            </w:r>
            <w:r>
              <w:rPr>
                <w:rFonts w:ascii="Arial" w:hAnsi="Arial" w:cs="Arial"/>
                <w:sz w:val="22"/>
                <w:szCs w:val="22"/>
                <w:lang w:val="fr-FR"/>
              </w:rPr>
              <w:t xml:space="preserve">  </w:t>
            </w:r>
          </w:p>
          <w:p w:rsidR="00BC6C55" w:rsidRDefault="00BC6C55">
            <w:pPr>
              <w:numPr>
                <w:ilvl w:val="0"/>
                <w:numId w:val="45"/>
              </w:numPr>
              <w:spacing w:before="60" w:after="60"/>
              <w:ind w:left="357" w:hanging="357"/>
              <w:rPr>
                <w:rFonts w:ascii="Arial" w:hAnsi="Arial" w:cs="Arial"/>
                <w:sz w:val="22"/>
                <w:szCs w:val="22"/>
                <w:lang w:val="fr-FR"/>
              </w:rPr>
            </w:pPr>
            <w:r>
              <w:rPr>
                <w:rFonts w:ascii="Arial" w:hAnsi="Arial" w:cs="Arial"/>
                <w:sz w:val="20"/>
                <w:szCs w:val="20"/>
                <w:lang w:val="fr-FR"/>
              </w:rPr>
              <w:t>Le plan de formation en S&amp;E, s’il existe.</w:t>
            </w:r>
          </w:p>
          <w:p w:rsidR="00BC6C55" w:rsidRDefault="00BC6C55">
            <w:pPr>
              <w:numPr>
                <w:ilvl w:val="0"/>
                <w:numId w:val="45"/>
              </w:numPr>
              <w:spacing w:before="60" w:after="60"/>
              <w:ind w:left="357" w:hanging="357"/>
              <w:rPr>
                <w:rFonts w:ascii="Arial" w:hAnsi="Arial" w:cs="Arial"/>
                <w:sz w:val="22"/>
                <w:szCs w:val="22"/>
                <w:lang w:val="fr-FR"/>
              </w:rPr>
            </w:pPr>
            <w:r>
              <w:rPr>
                <w:rFonts w:ascii="Arial" w:hAnsi="Arial" w:cs="Arial"/>
                <w:sz w:val="22"/>
                <w:szCs w:val="22"/>
                <w:lang w:val="fr-FR"/>
              </w:rPr>
              <w:t>Les ordres de service sur les sites de collecte concernant les exigences et délais d’élaboration des rapports.</w:t>
            </w:r>
          </w:p>
          <w:p w:rsidR="00BC6C55" w:rsidRDefault="00BC6C55">
            <w:pPr>
              <w:numPr>
                <w:ilvl w:val="0"/>
                <w:numId w:val="45"/>
              </w:numPr>
              <w:spacing w:before="60" w:after="60"/>
              <w:ind w:left="357" w:hanging="357"/>
              <w:rPr>
                <w:rFonts w:ascii="Arial" w:hAnsi="Arial" w:cs="Arial"/>
                <w:sz w:val="22"/>
                <w:szCs w:val="22"/>
                <w:lang w:val="fr-FR"/>
              </w:rPr>
            </w:pPr>
            <w:r>
              <w:rPr>
                <w:lang w:val="fr-FR"/>
              </w:rPr>
              <w:t>La description de la manière dont la fourniture de services est enregistrée sur des documents sources et sur d'autres documents tels que des registres de consultation et des rapports périodiques de sites.</w:t>
            </w:r>
          </w:p>
          <w:p w:rsidR="00BC6C55" w:rsidRDefault="00BC6C55">
            <w:pPr>
              <w:numPr>
                <w:ilvl w:val="0"/>
                <w:numId w:val="45"/>
              </w:numPr>
              <w:spacing w:before="60" w:after="60"/>
              <w:ind w:left="357" w:hanging="357"/>
              <w:rPr>
                <w:rFonts w:ascii="Arial" w:hAnsi="Arial" w:cs="Arial"/>
                <w:lang w:val="fr-FR"/>
              </w:rPr>
            </w:pPr>
            <w:r>
              <w:rPr>
                <w:lang w:val="fr-FR"/>
              </w:rPr>
              <w:t>Le diagramme détaillé de la manière dont les données circulent des sites de fourniture de service à l'unité de S&amp;E.</w:t>
            </w:r>
            <w:r>
              <w:rPr>
                <w:rFonts w:ascii="Arial" w:hAnsi="Arial" w:cs="Arial"/>
                <w:sz w:val="22"/>
                <w:szCs w:val="22"/>
                <w:lang w:val="fr-FR"/>
              </w:rPr>
              <w:t xml:space="preserve"> </w:t>
            </w:r>
          </w:p>
          <w:p w:rsidR="00BC6C55" w:rsidRDefault="00BC6C55">
            <w:pPr>
              <w:numPr>
                <w:ilvl w:val="0"/>
                <w:numId w:val="45"/>
              </w:numPr>
              <w:spacing w:before="60" w:after="60"/>
              <w:ind w:left="357" w:hanging="357"/>
              <w:rPr>
                <w:rFonts w:ascii="Arial" w:hAnsi="Arial" w:cs="Arial"/>
                <w:sz w:val="22"/>
                <w:szCs w:val="22"/>
                <w:lang w:val="fr-FR"/>
              </w:rPr>
            </w:pPr>
            <w:r>
              <w:rPr>
                <w:rFonts w:ascii="Arial" w:hAnsi="Arial" w:cs="Arial"/>
                <w:sz w:val="22"/>
                <w:szCs w:val="22"/>
                <w:lang w:val="fr-FR"/>
              </w:rPr>
              <w:t>Le plan national de S&amp;E, s’il existe.</w:t>
            </w:r>
          </w:p>
          <w:p w:rsidR="00BC6C55" w:rsidRDefault="00BC6C55">
            <w:pPr>
              <w:numPr>
                <w:ilvl w:val="0"/>
                <w:numId w:val="45"/>
              </w:numPr>
              <w:spacing w:before="60" w:after="60"/>
              <w:ind w:left="357" w:hanging="357"/>
              <w:rPr>
                <w:rFonts w:ascii="Arial" w:hAnsi="Arial" w:cs="Arial"/>
                <w:i/>
                <w:iCs/>
                <w:sz w:val="22"/>
                <w:szCs w:val="22"/>
                <w:lang w:val="fr-FR"/>
              </w:rPr>
            </w:pPr>
            <w:r>
              <w:rPr>
                <w:lang w:val="fr-FR"/>
              </w:rPr>
              <w:t>Les définitions opérationnelles des indicateurs à vérifier (</w:t>
            </w:r>
            <w:r>
              <w:rPr>
                <w:i/>
                <w:iCs/>
                <w:lang w:val="fr-FR"/>
              </w:rPr>
              <w:t>voir le point 2 - ci-dessus</w:t>
            </w:r>
            <w:r>
              <w:rPr>
                <w:lang w:val="fr-FR"/>
              </w:rPr>
              <w:t>)</w:t>
            </w:r>
          </w:p>
          <w:p w:rsidR="00BC6C55" w:rsidRDefault="00BC6C55">
            <w:pPr>
              <w:numPr>
                <w:ilvl w:val="0"/>
                <w:numId w:val="45"/>
              </w:numPr>
              <w:spacing w:before="60" w:after="60"/>
              <w:ind w:left="357" w:hanging="357"/>
              <w:rPr>
                <w:rFonts w:ascii="Arial" w:hAnsi="Arial" w:cs="Arial"/>
                <w:sz w:val="22"/>
                <w:szCs w:val="22"/>
                <w:lang w:val="fr-FR"/>
              </w:rPr>
            </w:pPr>
            <w:r>
              <w:rPr>
                <w:rFonts w:ascii="Arial" w:hAnsi="Arial" w:cs="Arial"/>
                <w:sz w:val="22"/>
                <w:szCs w:val="22"/>
                <w:lang w:val="fr-FR"/>
              </w:rPr>
              <w:t>Le modèle de collecte de données et formulaires d’élaboration des rapports pour les indicateurs à  vérifier (avec les directives).</w:t>
            </w:r>
          </w:p>
          <w:p w:rsidR="00BC6C55" w:rsidRDefault="00BC6C55">
            <w:pPr>
              <w:numPr>
                <w:ilvl w:val="0"/>
                <w:numId w:val="45"/>
              </w:numPr>
              <w:spacing w:before="60" w:after="60"/>
              <w:ind w:left="357" w:hanging="357"/>
              <w:rPr>
                <w:rFonts w:ascii="Arial" w:hAnsi="Arial" w:cs="Arial"/>
                <w:sz w:val="22"/>
                <w:szCs w:val="22"/>
                <w:lang w:val="fr-FR"/>
              </w:rPr>
            </w:pPr>
            <w:r>
              <w:rPr>
                <w:lang w:val="fr-FR"/>
              </w:rPr>
              <w:t>La documentation écrite des processus de gestion des données dont une description de toutes les étapes de vérification des données, de compilation et de manipulation mises en oeuvre à chaque niveau du système d’élaboration des rapports.</w:t>
            </w:r>
          </w:p>
          <w:p w:rsidR="00BC6C55" w:rsidRDefault="00BC6C55">
            <w:pPr>
              <w:numPr>
                <w:ilvl w:val="0"/>
                <w:numId w:val="45"/>
              </w:numPr>
              <w:spacing w:before="60" w:after="60"/>
              <w:ind w:left="357" w:hanging="357"/>
              <w:rPr>
                <w:rFonts w:ascii="Arial" w:hAnsi="Arial" w:cs="Arial"/>
                <w:sz w:val="22"/>
                <w:szCs w:val="22"/>
                <w:lang w:val="fr-FR"/>
              </w:rPr>
            </w:pPr>
            <w:r>
              <w:rPr>
                <w:lang w:val="fr-FR"/>
              </w:rPr>
              <w:t>Les procédures écrites pour relever les défis spécifiques de la qualité de données (par exemple, double emploi, "perdu de vue "), dont des directives envoyées sur les sites de collecte.</w:t>
            </w:r>
          </w:p>
          <w:p w:rsidR="00BC6C55" w:rsidRDefault="00BC6C55">
            <w:pPr>
              <w:numPr>
                <w:ilvl w:val="0"/>
                <w:numId w:val="23"/>
              </w:numPr>
              <w:ind w:left="0" w:firstLine="0"/>
              <w:rPr>
                <w:rFonts w:ascii="Arial" w:hAnsi="Arial" w:cs="Arial"/>
                <w:b/>
                <w:bCs/>
                <w:color w:val="FF0000"/>
                <w:sz w:val="20"/>
                <w:szCs w:val="20"/>
                <w:lang w:val="fr-FR"/>
              </w:rPr>
            </w:pPr>
            <w:r>
              <w:rPr>
                <w:lang w:val="fr-FR"/>
              </w:rPr>
              <w:t>Les directives et programmes pour les visites de routine de supervision des sites.</w:t>
            </w:r>
          </w:p>
          <w:p w:rsidR="00BC6C55" w:rsidRDefault="00BC6C55">
            <w:pPr>
              <w:numPr>
                <w:ilvl w:val="0"/>
                <w:numId w:val="45"/>
              </w:numPr>
              <w:spacing w:after="120"/>
              <w:ind w:left="357" w:hanging="357"/>
              <w:rPr>
                <w:rFonts w:ascii="Arial" w:hAnsi="Arial" w:cs="Arial"/>
                <w:sz w:val="20"/>
                <w:szCs w:val="20"/>
                <w:lang w:val="fr-FR"/>
              </w:rPr>
            </w:pPr>
          </w:p>
        </w:tc>
      </w:tr>
      <w:tr w:rsidR="00BC6C55" w:rsidRPr="003D2BE7">
        <w:tc>
          <w:tcPr>
            <w:tcW w:w="9864" w:type="dxa"/>
            <w:shd w:val="clear" w:color="auto" w:fill="333399"/>
            <w:vAlign w:val="center"/>
          </w:tcPr>
          <w:p w:rsidR="00BC6C55" w:rsidRDefault="00BC6C55">
            <w:pPr>
              <w:rPr>
                <w:color w:val="FFFFFF"/>
                <w:lang w:val="fr-FR"/>
              </w:rPr>
            </w:pPr>
            <w:r>
              <w:rPr>
                <w:rFonts w:ascii="Arial" w:hAnsi="Arial" w:cs="Arial"/>
                <w:b/>
                <w:bCs/>
                <w:color w:val="FFFFFF"/>
                <w:sz w:val="20"/>
                <w:szCs w:val="20"/>
                <w:lang w:val="fr-FR"/>
              </w:rPr>
              <w:t>7-Temps prévu pour l’Equipe d’audit au niveau de l’unité de S&amp;E</w:t>
            </w:r>
          </w:p>
        </w:tc>
      </w:tr>
      <w:tr w:rsidR="00BC6C55" w:rsidRPr="003D2BE7">
        <w:trPr>
          <w:trHeight w:val="653"/>
          <w:hidden w:val="0"/>
        </w:trPr>
        <w:tc>
          <w:tcPr>
            <w:tcW w:w="9864" w:type="dxa"/>
            <w:vAlign w:val="center"/>
          </w:tcPr>
          <w:p w:rsidR="00BC6C55" w:rsidRDefault="00BC6C55">
            <w:pPr>
              <w:jc w:val="center"/>
              <w:rPr>
                <w:rStyle w:val="tw4winMark"/>
                <w:vanish w:val="0"/>
                <w:lang w:val="fr-FR"/>
              </w:rPr>
            </w:pPr>
          </w:p>
          <w:p w:rsidR="00BC6C55" w:rsidRDefault="00BC6C55">
            <w:pPr>
              <w:jc w:val="center"/>
              <w:rPr>
                <w:lang w:val="fr-FR"/>
              </w:rPr>
            </w:pPr>
            <w:r w:rsidRPr="002A0925">
              <w:rPr>
                <w:rFonts w:ascii="Arial" w:hAnsi="Arial" w:cs="Arial"/>
                <w:i/>
                <w:iCs/>
                <w:sz w:val="20"/>
                <w:szCs w:val="20"/>
                <w:lang w:val="fr-FR"/>
              </w:rPr>
              <w:t>- A  compléter par l’Equipe d’audit  [Directive : 2 jours - 1 jour au début et 1 jour à la fin du EQD]</w:t>
            </w:r>
          </w:p>
        </w:tc>
      </w:tr>
    </w:tbl>
    <w:p w:rsidR="00BC6C55" w:rsidRDefault="00BC6C55">
      <w:pPr>
        <w:rPr>
          <w:rFonts w:ascii="Arial" w:hAnsi="Arial" w:cs="Arial"/>
          <w:b/>
          <w:bCs/>
          <w:sz w:val="22"/>
          <w:szCs w:val="22"/>
          <w:lang w:val="fr-FR"/>
        </w:rPr>
      </w:pPr>
    </w:p>
    <w:p w:rsidR="00BC6C55" w:rsidRDefault="00BC6C55">
      <w:pPr>
        <w:rPr>
          <w:rFonts w:ascii="Arial" w:hAnsi="Arial" w:cs="Arial"/>
          <w:lang w:val="fr-FR"/>
        </w:rPr>
      </w:pPr>
      <w:r>
        <w:rPr>
          <w:rFonts w:ascii="Arial" w:hAnsi="Arial" w:cs="Arial"/>
          <w:b/>
          <w:bCs/>
          <w:color w:val="FF0000"/>
          <w:sz w:val="22"/>
          <w:szCs w:val="22"/>
          <w:u w:val="single"/>
          <w:lang w:val="fr-FR"/>
        </w:rPr>
        <w:t>ATTENTION :</w:t>
      </w:r>
      <w:r>
        <w:rPr>
          <w:rFonts w:ascii="Arial" w:hAnsi="Arial" w:cs="Arial"/>
          <w:b/>
          <w:bCs/>
          <w:color w:val="FF0000"/>
          <w:sz w:val="22"/>
          <w:szCs w:val="22"/>
          <w:lang w:val="fr-FR"/>
        </w:rPr>
        <w:t xml:space="preserve"> En aucun cas les rapports ne devraient être confectionnés pour les buts de l’audit.</w:t>
      </w:r>
    </w:p>
    <w:p w:rsidR="00BC6C55" w:rsidRDefault="00BC6C55">
      <w:pPr>
        <w:rPr>
          <w:rFonts w:ascii="Arial" w:hAnsi="Arial" w:cs="Arial"/>
          <w:b/>
          <w:bCs/>
          <w:sz w:val="22"/>
          <w:szCs w:val="22"/>
          <w:lang w:val="fr-FR"/>
        </w:rPr>
      </w:pPr>
    </w:p>
    <w:p w:rsidR="00BC6C55" w:rsidRDefault="00BC6C55">
      <w:pPr>
        <w:rPr>
          <w:rFonts w:ascii="Arial" w:hAnsi="Arial" w:cs="Arial"/>
          <w:b/>
          <w:bCs/>
          <w:sz w:val="22"/>
          <w:szCs w:val="22"/>
          <w:lang w:val="fr-FR"/>
        </w:rPr>
      </w:pPr>
      <w:r>
        <w:rPr>
          <w:rFonts w:ascii="Arial" w:hAnsi="Arial" w:cs="Arial"/>
          <w:b/>
          <w:bCs/>
          <w:sz w:val="22"/>
          <w:szCs w:val="22"/>
          <w:lang w:val="fr-FR"/>
        </w:rPr>
        <w:br w:type="page"/>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56"/>
      </w:tblGrid>
      <w:tr w:rsidR="00BC6C55" w:rsidRPr="003D2BE7">
        <w:tc>
          <w:tcPr>
            <w:tcW w:w="9864" w:type="dxa"/>
            <w:tcBorders>
              <w:top w:val="nil"/>
              <w:left w:val="nil"/>
              <w:bottom w:val="nil"/>
              <w:right w:val="nil"/>
            </w:tcBorders>
            <w:shd w:val="clear" w:color="auto" w:fill="CCFFFF"/>
            <w:vAlign w:val="center"/>
          </w:tcPr>
          <w:p w:rsidR="00BC6C55" w:rsidRDefault="00BC6C55">
            <w:pPr>
              <w:jc w:val="center"/>
              <w:rPr>
                <w:lang w:val="fr-FR"/>
              </w:rPr>
            </w:pPr>
            <w:r>
              <w:rPr>
                <w:rFonts w:ascii="Arial" w:hAnsi="Arial" w:cs="Arial"/>
                <w:b/>
                <w:bCs/>
                <w:sz w:val="22"/>
                <w:szCs w:val="22"/>
                <w:lang w:val="fr-FR"/>
              </w:rPr>
              <w:t xml:space="preserve">Annexe 3, étape 2 – Modèle 2. Fiche d'informations pour </w:t>
            </w:r>
            <w:r>
              <w:rPr>
                <w:rFonts w:ascii="Arial" w:hAnsi="Arial" w:cs="Arial"/>
                <w:b/>
                <w:bCs/>
                <w:sz w:val="22"/>
                <w:szCs w:val="22"/>
                <w:u w:val="single"/>
                <w:lang w:val="fr-FR"/>
              </w:rPr>
              <w:t>les niveaux de compilation intermédiaires choisis pour le EQD</w:t>
            </w:r>
          </w:p>
        </w:tc>
      </w:tr>
      <w:tr w:rsidR="00BC6C55" w:rsidRPr="003D2BE7">
        <w:trPr>
          <w:trHeight w:val="314"/>
        </w:trPr>
        <w:tc>
          <w:tcPr>
            <w:tcW w:w="9864" w:type="dxa"/>
            <w:tcBorders>
              <w:top w:val="nil"/>
              <w:left w:val="nil"/>
              <w:bottom w:val="nil"/>
              <w:right w:val="nil"/>
            </w:tcBorders>
            <w:vAlign w:val="center"/>
          </w:tcPr>
          <w:p w:rsidR="00BC6C55" w:rsidRDefault="00BC6C55">
            <w:pPr>
              <w:rPr>
                <w:rFonts w:ascii="Arial" w:hAnsi="Arial" w:cs="Arial"/>
                <w:b/>
                <w:bCs/>
                <w:sz w:val="12"/>
                <w:szCs w:val="12"/>
                <w:lang w:val="fr-FR"/>
              </w:rPr>
            </w:pPr>
          </w:p>
        </w:tc>
      </w:tr>
      <w:tr w:rsidR="00BC6C55">
        <w:tc>
          <w:tcPr>
            <w:tcW w:w="9864" w:type="dxa"/>
            <w:tcBorders>
              <w:top w:val="nil"/>
            </w:tcBorders>
            <w:shd w:val="clear" w:color="auto" w:fill="000080"/>
            <w:vAlign w:val="center"/>
          </w:tcPr>
          <w:p w:rsidR="00BC6C55" w:rsidRDefault="00BC6C55">
            <w:pPr>
              <w:rPr>
                <w:color w:val="FFFFFF"/>
                <w:lang w:val="fr-FR"/>
              </w:rPr>
            </w:pPr>
            <w:r>
              <w:rPr>
                <w:rFonts w:ascii="Arial" w:hAnsi="Arial" w:cs="Arial"/>
                <w:b/>
                <w:bCs/>
                <w:color w:val="FFFFFF"/>
                <w:sz w:val="20"/>
                <w:szCs w:val="20"/>
                <w:lang w:val="fr-FR"/>
              </w:rPr>
              <w:t>1- Objectif du EQD</w:t>
            </w:r>
          </w:p>
        </w:tc>
      </w:tr>
      <w:tr w:rsidR="00BC6C55" w:rsidRPr="003D2BE7">
        <w:trPr>
          <w:trHeight w:val="592"/>
        </w:trPr>
        <w:tc>
          <w:tcPr>
            <w:tcW w:w="9864" w:type="dxa"/>
            <w:vAlign w:val="center"/>
          </w:tcPr>
          <w:p w:rsidR="00BC6C55" w:rsidRDefault="00BC6C55">
            <w:pPr>
              <w:spacing w:before="120"/>
              <w:rPr>
                <w:rFonts w:ascii="Arial" w:hAnsi="Arial" w:cs="Arial"/>
                <w:sz w:val="20"/>
                <w:szCs w:val="20"/>
                <w:lang w:val="fr-FR"/>
              </w:rPr>
            </w:pPr>
            <w:r>
              <w:rPr>
                <w:rFonts w:ascii="Arial" w:hAnsi="Arial" w:cs="Arial"/>
                <w:sz w:val="20"/>
                <w:szCs w:val="20"/>
                <w:lang w:val="fr-FR"/>
              </w:rPr>
              <w:t>Les objectifs de la vérification de la Qualité des Données sont de :</w:t>
            </w:r>
          </w:p>
          <w:p w:rsidR="00BC6C55" w:rsidRDefault="00BC6C55">
            <w:pPr>
              <w:numPr>
                <w:ilvl w:val="0"/>
                <w:numId w:val="43"/>
              </w:numPr>
              <w:rPr>
                <w:rFonts w:ascii="Arial" w:hAnsi="Arial" w:cs="Arial"/>
                <w:i/>
                <w:iCs/>
                <w:sz w:val="22"/>
                <w:szCs w:val="22"/>
                <w:lang w:val="fr-FR"/>
              </w:rPr>
            </w:pPr>
            <w:r>
              <w:rPr>
                <w:rFonts w:ascii="Arial" w:hAnsi="Arial" w:cs="Arial"/>
                <w:sz w:val="22"/>
                <w:szCs w:val="22"/>
                <w:lang w:val="fr-FR"/>
              </w:rPr>
              <w:t>vérifier que les systèmes convenables de gestion des données sont mis en place</w:t>
            </w:r>
          </w:p>
          <w:p w:rsidR="00BC6C55" w:rsidRDefault="00BC6C55">
            <w:pPr>
              <w:numPr>
                <w:ilvl w:val="0"/>
                <w:numId w:val="43"/>
              </w:numPr>
              <w:rPr>
                <w:lang w:val="fr-FR"/>
              </w:rPr>
            </w:pPr>
            <w:r>
              <w:rPr>
                <w:rFonts w:ascii="Arial" w:hAnsi="Arial" w:cs="Arial"/>
                <w:sz w:val="22"/>
                <w:szCs w:val="22"/>
                <w:lang w:val="fr-FR"/>
              </w:rPr>
              <w:t>vérifier la qualité des données collectées pour les indicateurs principaux dans les sites sélectionnés.</w:t>
            </w:r>
          </w:p>
          <w:p w:rsidR="00BC6C55" w:rsidRDefault="00BC6C55">
            <w:pPr>
              <w:spacing w:before="120"/>
              <w:rPr>
                <w:lang w:val="fr-FR"/>
              </w:rPr>
            </w:pPr>
          </w:p>
        </w:tc>
      </w:tr>
      <w:tr w:rsidR="00BC6C55" w:rsidRPr="003D2BE7">
        <w:tc>
          <w:tcPr>
            <w:tcW w:w="9864" w:type="dxa"/>
            <w:shd w:val="clear" w:color="auto" w:fill="333399"/>
            <w:vAlign w:val="center"/>
          </w:tcPr>
          <w:p w:rsidR="00BC6C55" w:rsidRDefault="00BC6C55">
            <w:pPr>
              <w:rPr>
                <w:color w:val="FFFFFF"/>
                <w:lang w:val="fr-FR"/>
              </w:rPr>
            </w:pPr>
            <w:r>
              <w:rPr>
                <w:rFonts w:ascii="Arial" w:hAnsi="Arial" w:cs="Arial"/>
                <w:b/>
                <w:bCs/>
                <w:color w:val="FFFFFF"/>
                <w:sz w:val="20"/>
                <w:szCs w:val="20"/>
                <w:lang w:val="fr-FR"/>
              </w:rPr>
              <w:t>2- Indicateur(s) Inclus dans la vérification</w:t>
            </w:r>
          </w:p>
        </w:tc>
      </w:tr>
      <w:tr w:rsidR="00BC6C55" w:rsidRPr="003D2BE7">
        <w:trPr>
          <w:trHeight w:val="481"/>
        </w:trPr>
        <w:tc>
          <w:tcPr>
            <w:tcW w:w="9864" w:type="dxa"/>
            <w:vAlign w:val="center"/>
          </w:tcPr>
          <w:p w:rsidR="00BC6C55" w:rsidRDefault="00BC6C55">
            <w:pPr>
              <w:jc w:val="center"/>
              <w:rPr>
                <w:lang w:val="fr-FR"/>
              </w:rPr>
            </w:pPr>
            <w:r w:rsidRPr="002A0925">
              <w:rPr>
                <w:rFonts w:ascii="Arial" w:hAnsi="Arial" w:cs="Arial"/>
                <w:i/>
                <w:iCs/>
                <w:sz w:val="20"/>
                <w:szCs w:val="20"/>
                <w:lang w:val="fr-FR"/>
              </w:rPr>
              <w:t>- à  compléter par l’Equipe d’audit  -</w:t>
            </w:r>
          </w:p>
        </w:tc>
      </w:tr>
      <w:tr w:rsidR="00BC6C55" w:rsidRPr="003D2BE7">
        <w:tc>
          <w:tcPr>
            <w:tcW w:w="9864" w:type="dxa"/>
            <w:shd w:val="clear" w:color="auto" w:fill="333399"/>
            <w:vAlign w:val="center"/>
          </w:tcPr>
          <w:p w:rsidR="00BC6C55" w:rsidRDefault="00BC6C55">
            <w:pPr>
              <w:rPr>
                <w:color w:val="FFFFFF"/>
                <w:lang w:val="fr-FR"/>
              </w:rPr>
            </w:pPr>
            <w:r>
              <w:rPr>
                <w:rFonts w:ascii="Arial" w:hAnsi="Arial" w:cs="Arial"/>
                <w:b/>
                <w:bCs/>
                <w:color w:val="FFFFFF"/>
                <w:sz w:val="20"/>
                <w:szCs w:val="20"/>
                <w:lang w:val="fr-FR"/>
              </w:rPr>
              <w:t>3- Période d’élaboration des rapports examinée</w:t>
            </w:r>
          </w:p>
        </w:tc>
      </w:tr>
      <w:tr w:rsidR="00BC6C55" w:rsidRPr="003D2BE7">
        <w:trPr>
          <w:trHeight w:val="473"/>
        </w:trPr>
        <w:tc>
          <w:tcPr>
            <w:tcW w:w="9864" w:type="dxa"/>
            <w:vAlign w:val="center"/>
          </w:tcPr>
          <w:p w:rsidR="00BC6C55" w:rsidRDefault="00BC6C55">
            <w:pPr>
              <w:jc w:val="center"/>
              <w:rPr>
                <w:lang w:val="fr-FR"/>
              </w:rPr>
            </w:pPr>
            <w:r w:rsidRPr="002A0925">
              <w:rPr>
                <w:rFonts w:ascii="Arial" w:hAnsi="Arial" w:cs="Arial"/>
                <w:i/>
                <w:iCs/>
                <w:sz w:val="20"/>
                <w:szCs w:val="20"/>
                <w:lang w:val="fr-FR"/>
              </w:rPr>
              <w:t>- à  compléter par l’Equipe d’audit  -</w:t>
            </w:r>
          </w:p>
        </w:tc>
      </w:tr>
      <w:tr w:rsidR="00BC6C55" w:rsidRPr="003D2BE7">
        <w:tc>
          <w:tcPr>
            <w:tcW w:w="9864" w:type="dxa"/>
            <w:shd w:val="clear" w:color="auto" w:fill="333399"/>
            <w:vAlign w:val="center"/>
          </w:tcPr>
          <w:p w:rsidR="00BC6C55" w:rsidRDefault="00BC6C55">
            <w:pPr>
              <w:rPr>
                <w:color w:val="FFFFFF"/>
                <w:lang w:val="fr-FR"/>
              </w:rPr>
            </w:pPr>
            <w:r>
              <w:rPr>
                <w:rFonts w:ascii="Arial" w:hAnsi="Arial" w:cs="Arial"/>
                <w:b/>
                <w:bCs/>
                <w:color w:val="FFFFFF"/>
                <w:sz w:val="20"/>
                <w:szCs w:val="20"/>
                <w:lang w:val="fr-FR"/>
              </w:rPr>
              <w:t xml:space="preserve">4- Tâches accomplies par l’Equipe d’audit au niveau de la compilation intermédiaire.  </w:t>
            </w:r>
          </w:p>
        </w:tc>
      </w:tr>
      <w:tr w:rsidR="00BC6C55" w:rsidRPr="003D2BE7">
        <w:trPr>
          <w:trHeight w:val="1084"/>
        </w:trPr>
        <w:tc>
          <w:tcPr>
            <w:tcW w:w="9864" w:type="dxa"/>
            <w:vAlign w:val="center"/>
          </w:tcPr>
          <w:p w:rsidR="00BC6C55" w:rsidRDefault="00BC6C55">
            <w:pPr>
              <w:numPr>
                <w:ilvl w:val="0"/>
                <w:numId w:val="43"/>
              </w:numPr>
              <w:spacing w:before="120" w:after="60"/>
              <w:ind w:left="0" w:firstLine="0"/>
              <w:rPr>
                <w:rFonts w:ascii="Arial" w:hAnsi="Arial" w:cs="Arial"/>
                <w:sz w:val="22"/>
                <w:szCs w:val="22"/>
                <w:lang w:val="fr-FR"/>
              </w:rPr>
            </w:pPr>
            <w:r>
              <w:rPr>
                <w:rFonts w:ascii="Arial" w:hAnsi="Arial" w:cs="Arial"/>
                <w:sz w:val="22"/>
                <w:szCs w:val="22"/>
                <w:lang w:val="fr-FR"/>
              </w:rPr>
              <w:t>Interroger le responsable du site et le personnel impliqué dans la gestion et la compilation des données.</w:t>
            </w:r>
          </w:p>
          <w:p w:rsidR="00BC6C55" w:rsidRDefault="00BC6C55">
            <w:pPr>
              <w:numPr>
                <w:ilvl w:val="0"/>
                <w:numId w:val="43"/>
              </w:numPr>
              <w:spacing w:before="60" w:after="60"/>
              <w:ind w:left="357" w:hanging="357"/>
              <w:rPr>
                <w:rFonts w:ascii="Arial" w:hAnsi="Arial" w:cs="Arial"/>
                <w:sz w:val="22"/>
                <w:szCs w:val="22"/>
                <w:lang w:val="fr-FR"/>
              </w:rPr>
            </w:pPr>
            <w:r>
              <w:rPr>
                <w:rFonts w:ascii="Arial" w:hAnsi="Arial" w:cs="Arial"/>
                <w:sz w:val="22"/>
                <w:szCs w:val="22"/>
                <w:lang w:val="fr-FR"/>
              </w:rPr>
              <w:t>Revoir la disponibilité, l’exhaustivité et le respect des délais des rapports reçus des sites de collecte.</w:t>
            </w:r>
          </w:p>
          <w:p w:rsidR="00BC6C55" w:rsidRDefault="00BC6C55">
            <w:pPr>
              <w:numPr>
                <w:ilvl w:val="0"/>
                <w:numId w:val="43"/>
              </w:numPr>
              <w:ind w:left="0" w:firstLine="0"/>
              <w:rPr>
                <w:rFonts w:ascii="Arial" w:hAnsi="Arial" w:cs="Arial"/>
                <w:sz w:val="20"/>
                <w:szCs w:val="20"/>
                <w:lang w:val="fr-FR"/>
              </w:rPr>
            </w:pPr>
            <w:r>
              <w:rPr>
                <w:rFonts w:ascii="Arial" w:hAnsi="Arial" w:cs="Arial"/>
                <w:sz w:val="22"/>
                <w:szCs w:val="22"/>
                <w:lang w:val="fr-FR"/>
              </w:rPr>
              <w:t>Reprendre le décompte des nombres à partir des rapports reçus et comparer le résultat aux données collectées au niveau suivant.</w:t>
            </w:r>
          </w:p>
          <w:p w:rsidR="00BC6C55" w:rsidRDefault="00BC6C55">
            <w:pPr>
              <w:numPr>
                <w:ilvl w:val="0"/>
                <w:numId w:val="43"/>
              </w:numPr>
              <w:ind w:left="0" w:firstLine="0"/>
              <w:rPr>
                <w:rFonts w:ascii="Arial" w:hAnsi="Arial" w:cs="Arial"/>
                <w:sz w:val="20"/>
                <w:szCs w:val="20"/>
                <w:lang w:val="fr-FR"/>
              </w:rPr>
            </w:pPr>
            <w:r>
              <w:rPr>
                <w:rFonts w:ascii="Arial" w:hAnsi="Arial" w:cs="Arial"/>
                <w:noProof/>
                <w:sz w:val="20"/>
                <w:szCs w:val="20"/>
                <w:lang w:val="fr-FR"/>
              </w:rPr>
              <w:t>Comparer les données communiquées avec d’autres sources de données (des relevés d’inventaires, des rapports de laboratoire, etc.)</w:t>
            </w:r>
          </w:p>
          <w:p w:rsidR="00BC6C55" w:rsidRDefault="00BC6C55">
            <w:pPr>
              <w:numPr>
                <w:ilvl w:val="0"/>
                <w:numId w:val="43"/>
              </w:numPr>
              <w:ind w:left="0" w:firstLine="0"/>
              <w:rPr>
                <w:rFonts w:ascii="Arial" w:hAnsi="Arial" w:cs="Arial"/>
                <w:sz w:val="20"/>
                <w:szCs w:val="20"/>
                <w:lang w:val="fr-FR"/>
              </w:rPr>
            </w:pPr>
            <w:r>
              <w:rPr>
                <w:rFonts w:ascii="Arial" w:hAnsi="Arial" w:cs="Arial"/>
                <w:sz w:val="20"/>
                <w:szCs w:val="20"/>
                <w:lang w:val="fr-FR"/>
              </w:rPr>
              <w:t>Vérifier la véracité des services rendus à la population cible (si possible)</w:t>
            </w:r>
          </w:p>
          <w:p w:rsidR="00BC6C55" w:rsidRDefault="00BC6C55">
            <w:pPr>
              <w:spacing w:before="120" w:after="60"/>
              <w:rPr>
                <w:rFonts w:ascii="Arial" w:hAnsi="Arial" w:cs="Arial"/>
                <w:sz w:val="20"/>
                <w:szCs w:val="20"/>
                <w:lang w:val="fr-FR"/>
              </w:rPr>
            </w:pPr>
          </w:p>
        </w:tc>
      </w:tr>
      <w:tr w:rsidR="00BC6C55" w:rsidRPr="003D2BE7">
        <w:tc>
          <w:tcPr>
            <w:tcW w:w="9864" w:type="dxa"/>
            <w:shd w:val="clear" w:color="auto" w:fill="333399"/>
            <w:vAlign w:val="center"/>
          </w:tcPr>
          <w:p w:rsidR="00BC6C55" w:rsidRDefault="00BC6C55">
            <w:pPr>
              <w:rPr>
                <w:color w:val="FFFFFF"/>
                <w:lang w:val="fr-FR"/>
              </w:rPr>
            </w:pPr>
            <w:r>
              <w:rPr>
                <w:rFonts w:ascii="Arial" w:hAnsi="Arial" w:cs="Arial"/>
                <w:b/>
                <w:bCs/>
                <w:color w:val="FFFFFF"/>
                <w:sz w:val="20"/>
                <w:szCs w:val="20"/>
                <w:lang w:val="fr-FR"/>
              </w:rPr>
              <w:t>5-  Personnel à disposition au niveau de la compilation intermédiaire lors de l’EQD</w:t>
            </w:r>
          </w:p>
        </w:tc>
      </w:tr>
      <w:tr w:rsidR="00BC6C55" w:rsidRPr="003D2BE7">
        <w:trPr>
          <w:trHeight w:val="1000"/>
        </w:trPr>
        <w:tc>
          <w:tcPr>
            <w:tcW w:w="9864" w:type="dxa"/>
            <w:vAlign w:val="center"/>
          </w:tcPr>
          <w:p w:rsidR="00BC6C55" w:rsidRDefault="00BC6C55">
            <w:pPr>
              <w:numPr>
                <w:ilvl w:val="0"/>
                <w:numId w:val="44"/>
              </w:numPr>
              <w:spacing w:before="120" w:after="60"/>
              <w:ind w:left="0" w:firstLine="0"/>
              <w:rPr>
                <w:rFonts w:ascii="Arial" w:hAnsi="Arial" w:cs="Arial"/>
                <w:sz w:val="22"/>
                <w:szCs w:val="22"/>
                <w:lang w:val="fr-FR"/>
              </w:rPr>
            </w:pPr>
            <w:r>
              <w:rPr>
                <w:rFonts w:ascii="Arial" w:hAnsi="Arial" w:cs="Arial"/>
                <w:sz w:val="22"/>
                <w:szCs w:val="22"/>
                <w:lang w:val="fr-FR"/>
              </w:rPr>
              <w:t>Le directeur du site</w:t>
            </w:r>
          </w:p>
          <w:p w:rsidR="00BC6C55" w:rsidRDefault="00BC6C55">
            <w:pPr>
              <w:numPr>
                <w:ilvl w:val="0"/>
                <w:numId w:val="44"/>
              </w:numPr>
              <w:spacing w:before="60" w:after="60"/>
              <w:ind w:left="357" w:hanging="357"/>
              <w:rPr>
                <w:rFonts w:ascii="Arial" w:hAnsi="Arial" w:cs="Arial"/>
                <w:sz w:val="22"/>
                <w:szCs w:val="22"/>
                <w:lang w:val="fr-FR"/>
              </w:rPr>
            </w:pPr>
            <w:r>
              <w:rPr>
                <w:rFonts w:ascii="Arial" w:hAnsi="Arial" w:cs="Arial"/>
                <w:sz w:val="20"/>
                <w:szCs w:val="20"/>
                <w:lang w:val="fr-FR"/>
              </w:rPr>
              <w:t>Le personnel impliqué dans la révision et la compilation des rapports reçus des sites de collecte.</w:t>
            </w:r>
          </w:p>
          <w:p w:rsidR="00BC6C55" w:rsidRDefault="00BC6C55">
            <w:pPr>
              <w:numPr>
                <w:ilvl w:val="0"/>
                <w:numId w:val="44"/>
              </w:numPr>
              <w:ind w:left="0" w:firstLine="0"/>
              <w:rPr>
                <w:rFonts w:ascii="Arial" w:hAnsi="Arial" w:cs="Arial"/>
                <w:sz w:val="20"/>
                <w:szCs w:val="20"/>
                <w:lang w:val="fr-FR"/>
              </w:rPr>
            </w:pPr>
            <w:r>
              <w:rPr>
                <w:rFonts w:ascii="Arial" w:hAnsi="Arial" w:cs="Arial"/>
                <w:sz w:val="22"/>
                <w:szCs w:val="22"/>
                <w:lang w:val="fr-FR"/>
              </w:rPr>
              <w:t>le personnel des TI impliqué dans la gestion des bases de données, si  possible</w:t>
            </w:r>
          </w:p>
          <w:p w:rsidR="00BC6C55" w:rsidRDefault="00BC6C55">
            <w:pPr>
              <w:spacing w:before="40" w:after="40"/>
              <w:rPr>
                <w:rFonts w:ascii="Arial" w:hAnsi="Arial" w:cs="Arial"/>
                <w:sz w:val="20"/>
                <w:szCs w:val="20"/>
                <w:lang w:val="fr-FR"/>
              </w:rPr>
            </w:pPr>
          </w:p>
        </w:tc>
      </w:tr>
      <w:tr w:rsidR="00BC6C55" w:rsidRPr="003D2BE7">
        <w:tc>
          <w:tcPr>
            <w:tcW w:w="9864" w:type="dxa"/>
            <w:shd w:val="clear" w:color="auto" w:fill="333399"/>
            <w:vAlign w:val="center"/>
          </w:tcPr>
          <w:p w:rsidR="00BC6C55" w:rsidRDefault="00BC6C55">
            <w:pPr>
              <w:rPr>
                <w:color w:val="FFFFFF"/>
                <w:lang w:val="fr-FR"/>
              </w:rPr>
            </w:pPr>
            <w:r>
              <w:rPr>
                <w:rFonts w:ascii="Arial" w:hAnsi="Arial" w:cs="Arial"/>
                <w:b/>
                <w:bCs/>
                <w:color w:val="FFFFFF"/>
                <w:sz w:val="20"/>
                <w:szCs w:val="20"/>
                <w:lang w:val="fr-FR"/>
              </w:rPr>
              <w:t>6-   Documentation à préparer avant  l’arrivée de l’équipe d’audit</w:t>
            </w:r>
          </w:p>
        </w:tc>
      </w:tr>
      <w:tr w:rsidR="00BC6C55" w:rsidRPr="003D2BE7">
        <w:trPr>
          <w:trHeight w:val="1152"/>
        </w:trPr>
        <w:tc>
          <w:tcPr>
            <w:tcW w:w="9864" w:type="dxa"/>
            <w:vAlign w:val="center"/>
          </w:tcPr>
          <w:p w:rsidR="00BC6C55" w:rsidRDefault="00BC6C55">
            <w:pPr>
              <w:numPr>
                <w:ilvl w:val="0"/>
                <w:numId w:val="23"/>
              </w:numPr>
              <w:spacing w:before="120" w:after="60"/>
              <w:ind w:left="0" w:firstLine="0"/>
              <w:rPr>
                <w:rFonts w:ascii="Arial" w:hAnsi="Arial" w:cs="Arial"/>
                <w:b/>
                <w:bCs/>
                <w:color w:val="FF0000"/>
                <w:sz w:val="22"/>
                <w:szCs w:val="22"/>
                <w:lang w:val="fr-FR"/>
              </w:rPr>
            </w:pPr>
            <w:r>
              <w:rPr>
                <w:rFonts w:ascii="Arial" w:hAnsi="Arial" w:cs="Arial"/>
                <w:b/>
                <w:bCs/>
                <w:color w:val="FF0000"/>
                <w:sz w:val="22"/>
                <w:szCs w:val="22"/>
                <w:lang w:val="fr-FR"/>
              </w:rPr>
              <w:t xml:space="preserve">Les résultats collectés </w:t>
            </w:r>
            <w:r>
              <w:rPr>
                <w:b/>
                <w:bCs/>
                <w:color w:val="FF0000"/>
                <w:lang w:val="fr-FR"/>
              </w:rPr>
              <w:t xml:space="preserve">au niveau suivant </w:t>
            </w:r>
            <w:r>
              <w:rPr>
                <w:rFonts w:ascii="Arial" w:hAnsi="Arial" w:cs="Arial"/>
                <w:b/>
                <w:bCs/>
                <w:color w:val="FF0000"/>
                <w:sz w:val="22"/>
                <w:szCs w:val="22"/>
                <w:lang w:val="fr-FR"/>
              </w:rPr>
              <w:t>pour la période choisie pour l’élaboration des rapports (</w:t>
            </w:r>
            <w:r>
              <w:rPr>
                <w:rFonts w:ascii="Arial" w:hAnsi="Arial" w:cs="Arial"/>
                <w:b/>
                <w:bCs/>
                <w:i/>
                <w:iCs/>
                <w:color w:val="FF0000"/>
                <w:sz w:val="22"/>
                <w:szCs w:val="22"/>
                <w:lang w:val="fr-FR"/>
              </w:rPr>
              <w:t>voir le point 3 - ci-dessus</w:t>
            </w:r>
            <w:r>
              <w:rPr>
                <w:rFonts w:ascii="Arial" w:hAnsi="Arial" w:cs="Arial"/>
                <w:b/>
                <w:bCs/>
                <w:color w:val="FF0000"/>
                <w:sz w:val="22"/>
                <w:szCs w:val="22"/>
                <w:lang w:val="fr-FR"/>
              </w:rPr>
              <w:t>).</w:t>
            </w:r>
          </w:p>
          <w:p w:rsidR="00BC6C55" w:rsidRDefault="00BC6C55">
            <w:pPr>
              <w:numPr>
                <w:ilvl w:val="0"/>
                <w:numId w:val="45"/>
              </w:numPr>
              <w:spacing w:before="60" w:after="60"/>
              <w:ind w:left="357" w:hanging="357"/>
              <w:rPr>
                <w:rFonts w:ascii="Arial" w:hAnsi="Arial" w:cs="Arial"/>
                <w:b/>
                <w:bCs/>
                <w:color w:val="FF0000"/>
                <w:sz w:val="22"/>
                <w:szCs w:val="22"/>
                <w:lang w:val="fr-FR"/>
              </w:rPr>
            </w:pPr>
            <w:r>
              <w:rPr>
                <w:rFonts w:ascii="Arial" w:hAnsi="Arial" w:cs="Arial"/>
                <w:b/>
                <w:bCs/>
                <w:color w:val="FF0000"/>
                <w:sz w:val="22"/>
                <w:szCs w:val="22"/>
                <w:lang w:val="fr-FR"/>
              </w:rPr>
              <w:t>L'accès aux résumés des rapports du site soumis pour la période (</w:t>
            </w:r>
            <w:r>
              <w:rPr>
                <w:rFonts w:ascii="Arial" w:hAnsi="Arial" w:cs="Arial"/>
                <w:b/>
                <w:bCs/>
                <w:i/>
                <w:iCs/>
                <w:color w:val="FF0000"/>
                <w:sz w:val="22"/>
                <w:szCs w:val="22"/>
                <w:lang w:val="fr-FR"/>
              </w:rPr>
              <w:t>voir le Point 3 - ci-dessus</w:t>
            </w:r>
            <w:r>
              <w:rPr>
                <w:rFonts w:ascii="Arial" w:hAnsi="Arial" w:cs="Arial"/>
                <w:b/>
                <w:bCs/>
                <w:color w:val="FF0000"/>
                <w:sz w:val="22"/>
                <w:szCs w:val="22"/>
                <w:lang w:val="fr-FR"/>
              </w:rPr>
              <w:t>)</w:t>
            </w:r>
            <w:r>
              <w:rPr>
                <w:rFonts w:ascii="Arial" w:hAnsi="Arial" w:cs="Arial"/>
                <w:b/>
                <w:bCs/>
                <w:color w:val="FF0000"/>
                <w:sz w:val="20"/>
                <w:szCs w:val="20"/>
                <w:lang w:val="fr-FR"/>
              </w:rPr>
              <w:t>.</w:t>
            </w:r>
          </w:p>
          <w:p w:rsidR="00BC6C55" w:rsidRDefault="00BC6C55">
            <w:pPr>
              <w:numPr>
                <w:ilvl w:val="0"/>
                <w:numId w:val="23"/>
              </w:numPr>
              <w:ind w:left="0" w:firstLine="0"/>
              <w:rPr>
                <w:rFonts w:ascii="Arial" w:hAnsi="Arial" w:cs="Arial"/>
                <w:b/>
                <w:bCs/>
                <w:color w:val="FF0000"/>
                <w:sz w:val="20"/>
                <w:szCs w:val="20"/>
                <w:lang w:val="fr-FR"/>
              </w:rPr>
            </w:pPr>
            <w:r>
              <w:rPr>
                <w:rFonts w:ascii="Arial" w:hAnsi="Arial" w:cs="Arial"/>
                <w:sz w:val="22"/>
                <w:szCs w:val="22"/>
                <w:lang w:val="fr-FR"/>
              </w:rPr>
              <w:t>Description des étapes de compilation et/ou de manipulation faites sur les données soumises par les sites de collecte.</w:t>
            </w:r>
          </w:p>
          <w:p w:rsidR="00BC6C55" w:rsidRDefault="00BC6C55">
            <w:pPr>
              <w:numPr>
                <w:ilvl w:val="0"/>
                <w:numId w:val="45"/>
              </w:numPr>
              <w:spacing w:before="60" w:after="120"/>
              <w:ind w:left="357" w:hanging="357"/>
              <w:rPr>
                <w:rFonts w:ascii="Arial" w:hAnsi="Arial" w:cs="Arial"/>
                <w:sz w:val="20"/>
                <w:szCs w:val="20"/>
                <w:lang w:val="fr-FR"/>
              </w:rPr>
            </w:pPr>
          </w:p>
        </w:tc>
      </w:tr>
      <w:tr w:rsidR="00BC6C55" w:rsidRPr="003D2BE7">
        <w:tc>
          <w:tcPr>
            <w:tcW w:w="9864" w:type="dxa"/>
            <w:shd w:val="clear" w:color="auto" w:fill="333399"/>
            <w:vAlign w:val="center"/>
          </w:tcPr>
          <w:p w:rsidR="00BC6C55" w:rsidRDefault="00BC6C55">
            <w:pPr>
              <w:rPr>
                <w:color w:val="FFFFFF"/>
                <w:lang w:val="fr-FR"/>
              </w:rPr>
            </w:pPr>
            <w:r>
              <w:rPr>
                <w:rFonts w:ascii="Arial" w:hAnsi="Arial" w:cs="Arial"/>
                <w:b/>
                <w:bCs/>
                <w:color w:val="FFFFFF"/>
                <w:sz w:val="20"/>
                <w:szCs w:val="20"/>
                <w:lang w:val="fr-FR"/>
              </w:rPr>
              <w:t>7-Temps prévu pour l’Equipe d’audit au niveau de la compilation intermédiaire</w:t>
            </w:r>
          </w:p>
        </w:tc>
      </w:tr>
      <w:tr w:rsidR="00BC6C55" w:rsidRPr="003D2BE7">
        <w:trPr>
          <w:trHeight w:val="653"/>
        </w:trPr>
        <w:tc>
          <w:tcPr>
            <w:tcW w:w="9864" w:type="dxa"/>
            <w:vAlign w:val="center"/>
          </w:tcPr>
          <w:p w:rsidR="00BC6C55" w:rsidRDefault="00BC6C55">
            <w:pPr>
              <w:jc w:val="center"/>
              <w:rPr>
                <w:lang w:val="fr-FR"/>
              </w:rPr>
            </w:pPr>
            <w:r w:rsidRPr="002A0925">
              <w:rPr>
                <w:rFonts w:ascii="Arial" w:hAnsi="Arial" w:cs="Arial"/>
                <w:i/>
                <w:iCs/>
                <w:sz w:val="20"/>
                <w:szCs w:val="20"/>
                <w:lang w:val="fr-FR"/>
              </w:rPr>
              <w:t>- à  compléter par l’Equipe d’audit  [Directive : entre 1/2 journée  et 1 jour à chaque site de niveau de compilation intermédiaire]</w:t>
            </w:r>
          </w:p>
        </w:tc>
      </w:tr>
    </w:tbl>
    <w:p w:rsidR="00BC6C55" w:rsidRDefault="00BC6C55">
      <w:pPr>
        <w:rPr>
          <w:rFonts w:ascii="Arial" w:hAnsi="Arial" w:cs="Arial"/>
          <w:b/>
          <w:bCs/>
          <w:sz w:val="22"/>
          <w:szCs w:val="22"/>
          <w:lang w:val="fr-FR"/>
        </w:rPr>
      </w:pPr>
    </w:p>
    <w:p w:rsidR="00BC6C55" w:rsidRDefault="00BC6C55">
      <w:pPr>
        <w:rPr>
          <w:rFonts w:ascii="Arial" w:hAnsi="Arial" w:cs="Arial"/>
          <w:lang w:val="fr-FR"/>
        </w:rPr>
      </w:pPr>
      <w:r>
        <w:rPr>
          <w:rFonts w:ascii="Arial" w:hAnsi="Arial" w:cs="Arial"/>
          <w:b/>
          <w:bCs/>
          <w:color w:val="FF0000"/>
          <w:sz w:val="22"/>
          <w:szCs w:val="22"/>
          <w:u w:val="single"/>
          <w:lang w:val="fr-FR"/>
        </w:rPr>
        <w:t>ATTENTION :</w:t>
      </w:r>
      <w:r>
        <w:rPr>
          <w:rFonts w:ascii="Arial" w:hAnsi="Arial" w:cs="Arial"/>
          <w:b/>
          <w:bCs/>
          <w:color w:val="FF0000"/>
          <w:sz w:val="22"/>
          <w:szCs w:val="22"/>
          <w:lang w:val="fr-FR"/>
        </w:rPr>
        <w:t xml:space="preserve"> En</w:t>
      </w:r>
      <w:r w:rsidRPr="00D866A0">
        <w:rPr>
          <w:rFonts w:ascii="Arial" w:hAnsi="Arial" w:cs="Arial"/>
          <w:b/>
          <w:bCs/>
          <w:noProof/>
          <w:color w:val="FF0000"/>
          <w:sz w:val="22"/>
          <w:szCs w:val="22"/>
          <w:lang w:val="fr-FR"/>
        </w:rPr>
        <w:t xml:space="preserve"> aucun cas des documents sources </w:t>
      </w:r>
      <w:r w:rsidRPr="00D866A0">
        <w:rPr>
          <w:rFonts w:ascii="Arial" w:hAnsi="Arial" w:cs="Arial"/>
          <w:b/>
          <w:bCs/>
          <w:noProof/>
          <w:color w:val="FF0000"/>
          <w:sz w:val="22"/>
          <w:szCs w:val="22"/>
          <w:u w:val="single"/>
          <w:lang w:val="fr-FR"/>
        </w:rPr>
        <w:t>ou</w:t>
      </w:r>
      <w:r w:rsidRPr="00D866A0">
        <w:rPr>
          <w:rFonts w:ascii="Arial" w:hAnsi="Arial" w:cs="Arial"/>
          <w:b/>
          <w:bCs/>
          <w:noProof/>
          <w:color w:val="FF0000"/>
          <w:sz w:val="22"/>
          <w:szCs w:val="22"/>
          <w:lang w:val="fr-FR"/>
        </w:rPr>
        <w:t xml:space="preserve"> d</w:t>
      </w:r>
      <w:r>
        <w:rPr>
          <w:rFonts w:ascii="Arial" w:hAnsi="Arial" w:cs="Arial"/>
          <w:b/>
          <w:bCs/>
          <w:color w:val="FF0000"/>
          <w:sz w:val="22"/>
          <w:szCs w:val="22"/>
          <w:lang w:val="fr-FR"/>
        </w:rPr>
        <w:t>es rapports ne devraient être confectionnés pour les buts de l’audit.</w:t>
      </w:r>
    </w:p>
    <w:p w:rsidR="00BC6C55" w:rsidRDefault="00BC6C55">
      <w:pPr>
        <w:rPr>
          <w:rFonts w:ascii="Arial" w:hAnsi="Arial" w:cs="Arial"/>
          <w:b/>
          <w:bCs/>
          <w:sz w:val="22"/>
          <w:szCs w:val="22"/>
          <w:lang w:val="fr-F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56"/>
      </w:tblGrid>
      <w:tr w:rsidR="00BC6C55" w:rsidRPr="003D2BE7">
        <w:tc>
          <w:tcPr>
            <w:tcW w:w="9864" w:type="dxa"/>
            <w:tcBorders>
              <w:top w:val="nil"/>
              <w:left w:val="nil"/>
              <w:bottom w:val="nil"/>
              <w:right w:val="nil"/>
            </w:tcBorders>
            <w:shd w:val="clear" w:color="auto" w:fill="CCFFFF"/>
            <w:vAlign w:val="center"/>
          </w:tcPr>
          <w:p w:rsidR="00BC6C55" w:rsidRDefault="00BC6C55">
            <w:pPr>
              <w:jc w:val="center"/>
              <w:rPr>
                <w:lang w:val="fr-FR"/>
              </w:rPr>
            </w:pPr>
            <w:r>
              <w:rPr>
                <w:rFonts w:ascii="Arial" w:hAnsi="Arial" w:cs="Arial"/>
                <w:b/>
                <w:bCs/>
                <w:sz w:val="22"/>
                <w:szCs w:val="22"/>
                <w:lang w:val="fr-FR"/>
              </w:rPr>
              <w:br w:type="page"/>
              <w:t xml:space="preserve">Annexe 3, étape 2 – Modèle 3. Fiche d'informations pour </w:t>
            </w:r>
            <w:r>
              <w:rPr>
                <w:rFonts w:ascii="Arial" w:hAnsi="Arial" w:cs="Arial"/>
                <w:b/>
                <w:bCs/>
                <w:sz w:val="22"/>
                <w:szCs w:val="22"/>
                <w:u w:val="single"/>
                <w:lang w:val="fr-FR"/>
              </w:rPr>
              <w:t>les sites de fourniture de services choisis pour le EQD</w:t>
            </w:r>
          </w:p>
        </w:tc>
      </w:tr>
      <w:tr w:rsidR="00BC6C55" w:rsidRPr="003D2BE7">
        <w:trPr>
          <w:trHeight w:val="314"/>
        </w:trPr>
        <w:tc>
          <w:tcPr>
            <w:tcW w:w="9864" w:type="dxa"/>
            <w:tcBorders>
              <w:top w:val="nil"/>
              <w:left w:val="nil"/>
              <w:bottom w:val="nil"/>
              <w:right w:val="nil"/>
            </w:tcBorders>
            <w:vAlign w:val="center"/>
          </w:tcPr>
          <w:p w:rsidR="00BC6C55" w:rsidRDefault="00BC6C55">
            <w:pPr>
              <w:rPr>
                <w:rFonts w:ascii="Arial" w:hAnsi="Arial" w:cs="Arial"/>
                <w:b/>
                <w:bCs/>
                <w:sz w:val="12"/>
                <w:szCs w:val="12"/>
                <w:lang w:val="fr-FR"/>
              </w:rPr>
            </w:pPr>
          </w:p>
        </w:tc>
      </w:tr>
      <w:tr w:rsidR="00BC6C55">
        <w:tc>
          <w:tcPr>
            <w:tcW w:w="9864" w:type="dxa"/>
            <w:tcBorders>
              <w:top w:val="nil"/>
            </w:tcBorders>
            <w:shd w:val="clear" w:color="auto" w:fill="000080"/>
            <w:vAlign w:val="center"/>
          </w:tcPr>
          <w:p w:rsidR="00BC6C55" w:rsidRDefault="00BC6C55">
            <w:pPr>
              <w:rPr>
                <w:lang w:val="fr-FR"/>
              </w:rPr>
            </w:pPr>
            <w:r>
              <w:rPr>
                <w:rFonts w:ascii="Arial" w:hAnsi="Arial" w:cs="Arial"/>
                <w:b/>
                <w:bCs/>
                <w:color w:val="FFFFFF"/>
                <w:sz w:val="20"/>
                <w:szCs w:val="20"/>
                <w:lang w:val="fr-FR"/>
              </w:rPr>
              <w:t>1- Objectif du EQD</w:t>
            </w:r>
          </w:p>
        </w:tc>
      </w:tr>
      <w:tr w:rsidR="00BC6C55" w:rsidRPr="003D2BE7">
        <w:trPr>
          <w:trHeight w:val="592"/>
        </w:trPr>
        <w:tc>
          <w:tcPr>
            <w:tcW w:w="9864" w:type="dxa"/>
            <w:vAlign w:val="center"/>
          </w:tcPr>
          <w:p w:rsidR="00BC6C55" w:rsidRDefault="00BC6C55">
            <w:pPr>
              <w:spacing w:before="120"/>
              <w:rPr>
                <w:rFonts w:ascii="Arial" w:hAnsi="Arial" w:cs="Arial"/>
                <w:sz w:val="20"/>
                <w:szCs w:val="20"/>
                <w:lang w:val="fr-FR"/>
              </w:rPr>
            </w:pPr>
            <w:r>
              <w:rPr>
                <w:rFonts w:ascii="Arial" w:hAnsi="Arial" w:cs="Arial"/>
                <w:sz w:val="20"/>
                <w:szCs w:val="20"/>
                <w:lang w:val="fr-FR"/>
              </w:rPr>
              <w:t>Les objectifs de la vérification de la Qualité des Données sont de :</w:t>
            </w:r>
          </w:p>
          <w:p w:rsidR="00BC6C55" w:rsidRDefault="00BC6C55">
            <w:pPr>
              <w:numPr>
                <w:ilvl w:val="0"/>
                <w:numId w:val="43"/>
              </w:numPr>
              <w:rPr>
                <w:rFonts w:ascii="Arial" w:hAnsi="Arial" w:cs="Arial"/>
                <w:i/>
                <w:iCs/>
                <w:sz w:val="22"/>
                <w:szCs w:val="22"/>
                <w:lang w:val="fr-FR"/>
              </w:rPr>
            </w:pPr>
            <w:r>
              <w:rPr>
                <w:rFonts w:ascii="Arial" w:hAnsi="Arial" w:cs="Arial"/>
                <w:sz w:val="22"/>
                <w:szCs w:val="22"/>
                <w:lang w:val="fr-FR"/>
              </w:rPr>
              <w:t>vérifier que les systèmes convenables de gestion des données sont mis en place</w:t>
            </w:r>
          </w:p>
          <w:p w:rsidR="00BC6C55" w:rsidRDefault="00BC6C55">
            <w:pPr>
              <w:numPr>
                <w:ilvl w:val="0"/>
                <w:numId w:val="50"/>
              </w:numPr>
              <w:rPr>
                <w:lang w:val="fr-FR"/>
              </w:rPr>
            </w:pPr>
            <w:r>
              <w:rPr>
                <w:rFonts w:ascii="Arial" w:hAnsi="Arial" w:cs="Arial"/>
                <w:sz w:val="22"/>
                <w:szCs w:val="22"/>
                <w:lang w:val="fr-FR"/>
              </w:rPr>
              <w:t>vérifier la qualité des données collectées pour les principaux indicateurs dans les sites sélectionnés.</w:t>
            </w:r>
          </w:p>
          <w:p w:rsidR="00BC6C55" w:rsidRDefault="00BC6C55">
            <w:pPr>
              <w:rPr>
                <w:rFonts w:ascii="Arial" w:hAnsi="Arial" w:cs="Arial"/>
                <w:b/>
                <w:bCs/>
                <w:sz w:val="22"/>
                <w:szCs w:val="22"/>
                <w:lang w:val="fr-FR"/>
              </w:rPr>
            </w:pPr>
          </w:p>
        </w:tc>
      </w:tr>
      <w:tr w:rsidR="00BC6C55" w:rsidRPr="003D2BE7">
        <w:tc>
          <w:tcPr>
            <w:tcW w:w="9864" w:type="dxa"/>
            <w:shd w:val="clear" w:color="auto" w:fill="333399"/>
            <w:vAlign w:val="center"/>
          </w:tcPr>
          <w:p w:rsidR="00BC6C55" w:rsidRDefault="00BC6C55">
            <w:pPr>
              <w:rPr>
                <w:lang w:val="fr-FR"/>
              </w:rPr>
            </w:pPr>
            <w:r>
              <w:rPr>
                <w:rFonts w:ascii="Arial" w:hAnsi="Arial" w:cs="Arial"/>
                <w:b/>
                <w:bCs/>
                <w:color w:val="FFFFFF"/>
                <w:sz w:val="20"/>
                <w:szCs w:val="20"/>
                <w:lang w:val="fr-FR"/>
              </w:rPr>
              <w:t>2- Indicateur(s) Inclus dans la vérification</w:t>
            </w:r>
          </w:p>
        </w:tc>
      </w:tr>
      <w:tr w:rsidR="00BC6C55" w:rsidRPr="003D2BE7">
        <w:trPr>
          <w:trHeight w:val="481"/>
        </w:trPr>
        <w:tc>
          <w:tcPr>
            <w:tcW w:w="9864" w:type="dxa"/>
            <w:vAlign w:val="center"/>
          </w:tcPr>
          <w:p w:rsidR="00BC6C55" w:rsidRDefault="00BC6C55">
            <w:pPr>
              <w:jc w:val="center"/>
              <w:rPr>
                <w:lang w:val="fr-FR"/>
              </w:rPr>
            </w:pPr>
            <w:r w:rsidRPr="002A0925">
              <w:rPr>
                <w:rFonts w:ascii="Arial" w:hAnsi="Arial" w:cs="Arial"/>
                <w:i/>
                <w:iCs/>
                <w:sz w:val="20"/>
                <w:szCs w:val="20"/>
                <w:lang w:val="fr-FR"/>
              </w:rPr>
              <w:t>-à  compléter par l’Equipe d’audit -</w:t>
            </w:r>
          </w:p>
        </w:tc>
      </w:tr>
      <w:tr w:rsidR="00BC6C55" w:rsidRPr="003D2BE7">
        <w:tc>
          <w:tcPr>
            <w:tcW w:w="9864" w:type="dxa"/>
            <w:shd w:val="clear" w:color="auto" w:fill="333399"/>
            <w:vAlign w:val="center"/>
          </w:tcPr>
          <w:p w:rsidR="00BC6C55" w:rsidRDefault="00BC6C55">
            <w:pPr>
              <w:rPr>
                <w:lang w:val="fr-FR"/>
              </w:rPr>
            </w:pPr>
            <w:r>
              <w:rPr>
                <w:rFonts w:ascii="Arial" w:hAnsi="Arial" w:cs="Arial"/>
                <w:b/>
                <w:bCs/>
                <w:color w:val="FFFFFF"/>
                <w:sz w:val="20"/>
                <w:szCs w:val="20"/>
                <w:lang w:val="fr-FR"/>
              </w:rPr>
              <w:t>3- Période d’élaboration des rapports examinée</w:t>
            </w:r>
          </w:p>
        </w:tc>
      </w:tr>
      <w:tr w:rsidR="00BC6C55" w:rsidRPr="003D2BE7">
        <w:trPr>
          <w:trHeight w:val="473"/>
        </w:trPr>
        <w:tc>
          <w:tcPr>
            <w:tcW w:w="9864" w:type="dxa"/>
            <w:vAlign w:val="center"/>
          </w:tcPr>
          <w:p w:rsidR="00BC6C55" w:rsidRDefault="00BC6C55">
            <w:pPr>
              <w:jc w:val="center"/>
              <w:rPr>
                <w:lang w:val="fr-FR"/>
              </w:rPr>
            </w:pPr>
            <w:r w:rsidRPr="002A0925">
              <w:rPr>
                <w:rFonts w:ascii="Arial" w:hAnsi="Arial" w:cs="Arial"/>
                <w:i/>
                <w:iCs/>
                <w:sz w:val="20"/>
                <w:szCs w:val="20"/>
                <w:lang w:val="fr-FR"/>
              </w:rPr>
              <w:t>-à  compléter par l’Equipe d’audit -</w:t>
            </w:r>
          </w:p>
        </w:tc>
      </w:tr>
      <w:tr w:rsidR="00BC6C55" w:rsidRPr="003D2BE7">
        <w:tc>
          <w:tcPr>
            <w:tcW w:w="9864" w:type="dxa"/>
            <w:shd w:val="clear" w:color="auto" w:fill="333399"/>
            <w:vAlign w:val="center"/>
          </w:tcPr>
          <w:p w:rsidR="00BC6C55" w:rsidRDefault="00BC6C55">
            <w:pPr>
              <w:rPr>
                <w:color w:val="FFFFFF"/>
                <w:lang w:val="fr-FR"/>
              </w:rPr>
            </w:pPr>
            <w:r>
              <w:rPr>
                <w:rFonts w:ascii="Arial" w:hAnsi="Arial" w:cs="Arial"/>
                <w:b/>
                <w:bCs/>
                <w:color w:val="FFFFFF"/>
                <w:sz w:val="20"/>
                <w:szCs w:val="20"/>
                <w:lang w:val="fr-FR"/>
              </w:rPr>
              <w:t xml:space="preserve">4- Tâches accomplies par l’Equipe d’audit au niveau du site de fourniture de services.  </w:t>
            </w:r>
          </w:p>
        </w:tc>
      </w:tr>
      <w:tr w:rsidR="00BC6C55" w:rsidRPr="003D2BE7">
        <w:trPr>
          <w:trHeight w:val="2162"/>
        </w:trPr>
        <w:tc>
          <w:tcPr>
            <w:tcW w:w="9864" w:type="dxa"/>
            <w:vAlign w:val="center"/>
          </w:tcPr>
          <w:p w:rsidR="00BC6C55" w:rsidRDefault="00BC6C55">
            <w:pPr>
              <w:numPr>
                <w:ilvl w:val="0"/>
                <w:numId w:val="43"/>
              </w:numPr>
              <w:spacing w:before="120" w:after="60"/>
              <w:ind w:left="357" w:hanging="357"/>
              <w:rPr>
                <w:rFonts w:ascii="Arial" w:hAnsi="Arial" w:cs="Arial"/>
                <w:sz w:val="22"/>
                <w:szCs w:val="22"/>
                <w:lang w:val="fr-FR"/>
              </w:rPr>
            </w:pPr>
            <w:r>
              <w:rPr>
                <w:rFonts w:ascii="Arial" w:hAnsi="Arial" w:cs="Arial"/>
                <w:sz w:val="22"/>
                <w:szCs w:val="22"/>
                <w:lang w:val="fr-FR"/>
              </w:rPr>
              <w:t>Interroger le responsable du site et le personnel impliqué dans la collecte et la compilation des données.</w:t>
            </w:r>
          </w:p>
          <w:p w:rsidR="00BC6C55" w:rsidRDefault="00BC6C55">
            <w:pPr>
              <w:numPr>
                <w:ilvl w:val="0"/>
                <w:numId w:val="43"/>
              </w:numPr>
              <w:spacing w:before="60" w:after="60"/>
              <w:ind w:left="357" w:hanging="357"/>
              <w:rPr>
                <w:rFonts w:ascii="Arial" w:hAnsi="Arial" w:cs="Arial"/>
                <w:sz w:val="22"/>
                <w:szCs w:val="22"/>
                <w:lang w:val="fr-FR"/>
              </w:rPr>
            </w:pPr>
            <w:r>
              <w:rPr>
                <w:lang w:val="fr-FR"/>
              </w:rPr>
              <w:t>Com</w:t>
            </w:r>
            <w:r>
              <w:rPr>
                <w:rFonts w:ascii="Arial" w:hAnsi="Arial" w:cs="Arial"/>
                <w:sz w:val="20"/>
                <w:szCs w:val="20"/>
                <w:lang w:val="fr-FR"/>
              </w:rPr>
              <w:t>prendre comment et quand les documents sources sont complétés par rapport à la fourniture de services.</w:t>
            </w:r>
          </w:p>
          <w:p w:rsidR="00BC6C55" w:rsidRDefault="00BC6C55">
            <w:pPr>
              <w:numPr>
                <w:ilvl w:val="0"/>
                <w:numId w:val="43"/>
              </w:numPr>
              <w:spacing w:before="60" w:after="60"/>
              <w:ind w:left="357" w:hanging="357"/>
              <w:rPr>
                <w:rFonts w:ascii="Arial" w:hAnsi="Arial" w:cs="Arial"/>
                <w:sz w:val="22"/>
                <w:szCs w:val="22"/>
                <w:lang w:val="fr-FR"/>
              </w:rPr>
            </w:pPr>
            <w:r>
              <w:rPr>
                <w:rFonts w:ascii="Arial" w:hAnsi="Arial" w:cs="Arial"/>
                <w:sz w:val="20"/>
                <w:szCs w:val="20"/>
                <w:lang w:val="fr-FR"/>
              </w:rPr>
              <w:t>Vérifier la disponibilité et l’exhaustivité de tous les documents sources pour la période choisie pour l’élaboration des rapports.</w:t>
            </w:r>
          </w:p>
          <w:p w:rsidR="00BC6C55" w:rsidRDefault="00BC6C55">
            <w:pPr>
              <w:numPr>
                <w:ilvl w:val="0"/>
                <w:numId w:val="43"/>
              </w:numPr>
              <w:spacing w:before="60" w:after="60"/>
              <w:ind w:left="357" w:hanging="357"/>
              <w:rPr>
                <w:rFonts w:ascii="Arial" w:hAnsi="Arial" w:cs="Arial"/>
                <w:sz w:val="22"/>
                <w:szCs w:val="22"/>
                <w:lang w:val="fr-FR"/>
              </w:rPr>
            </w:pPr>
            <w:r>
              <w:rPr>
                <w:rFonts w:ascii="Arial" w:hAnsi="Arial" w:cs="Arial"/>
                <w:sz w:val="20"/>
                <w:szCs w:val="20"/>
                <w:lang w:val="fr-FR"/>
              </w:rPr>
              <w:t>Reprendre le décompte des données enregistrées à partir des documents sources disponibles et comparer les résultats aux chiffres collectés par le site</w:t>
            </w:r>
            <w:r>
              <w:rPr>
                <w:rFonts w:ascii="Arial" w:hAnsi="Arial" w:cs="Arial"/>
                <w:sz w:val="22"/>
                <w:szCs w:val="22"/>
                <w:lang w:val="fr-FR"/>
              </w:rPr>
              <w:t>.</w:t>
            </w:r>
          </w:p>
          <w:p w:rsidR="00BC6C55" w:rsidRDefault="00BC6C55">
            <w:pPr>
              <w:numPr>
                <w:ilvl w:val="0"/>
                <w:numId w:val="43"/>
              </w:numPr>
              <w:spacing w:before="60" w:after="60"/>
              <w:ind w:left="357" w:hanging="357"/>
              <w:rPr>
                <w:rFonts w:ascii="Arial" w:hAnsi="Arial" w:cs="Arial"/>
                <w:sz w:val="22"/>
                <w:szCs w:val="22"/>
                <w:lang w:val="fr-FR"/>
              </w:rPr>
            </w:pPr>
            <w:r>
              <w:rPr>
                <w:rFonts w:ascii="Arial" w:hAnsi="Arial" w:cs="Arial"/>
                <w:sz w:val="22"/>
                <w:szCs w:val="22"/>
                <w:lang w:val="fr-FR"/>
              </w:rPr>
              <w:t>Comparer les données collectées avec d’autres sources de données (par exemple des relevées d’inventaires, des rapports de  laboratoires, etc.)</w:t>
            </w:r>
          </w:p>
          <w:p w:rsidR="00BC6C55" w:rsidRDefault="00BC6C55">
            <w:pPr>
              <w:numPr>
                <w:ilvl w:val="0"/>
                <w:numId w:val="43"/>
              </w:numPr>
              <w:ind w:left="0" w:firstLine="0"/>
              <w:rPr>
                <w:rFonts w:ascii="Arial" w:hAnsi="Arial" w:cs="Arial"/>
                <w:sz w:val="20"/>
                <w:szCs w:val="20"/>
                <w:lang w:val="fr-FR"/>
              </w:rPr>
            </w:pPr>
            <w:r>
              <w:rPr>
                <w:rFonts w:ascii="Arial" w:hAnsi="Arial" w:cs="Arial"/>
                <w:sz w:val="20"/>
                <w:szCs w:val="20"/>
                <w:lang w:val="fr-FR"/>
              </w:rPr>
              <w:t>Vérifier  la fourniture réelle de services ou de produits aux populations cibles (si possibles).</w:t>
            </w:r>
          </w:p>
          <w:p w:rsidR="00BC6C55" w:rsidRDefault="00BC6C55">
            <w:pPr>
              <w:spacing w:before="60" w:after="120"/>
              <w:rPr>
                <w:rFonts w:ascii="Arial" w:hAnsi="Arial" w:cs="Arial"/>
                <w:sz w:val="20"/>
                <w:szCs w:val="20"/>
                <w:lang w:val="fr-FR"/>
              </w:rPr>
            </w:pPr>
          </w:p>
        </w:tc>
      </w:tr>
      <w:tr w:rsidR="00BC6C55" w:rsidRPr="003D2BE7">
        <w:tc>
          <w:tcPr>
            <w:tcW w:w="9864" w:type="dxa"/>
            <w:shd w:val="clear" w:color="auto" w:fill="333399"/>
            <w:vAlign w:val="center"/>
          </w:tcPr>
          <w:p w:rsidR="00BC6C55" w:rsidRDefault="00BC6C55">
            <w:pPr>
              <w:rPr>
                <w:color w:val="FFFFFF"/>
                <w:lang w:val="fr-FR"/>
              </w:rPr>
            </w:pPr>
            <w:r>
              <w:rPr>
                <w:rFonts w:ascii="Arial" w:hAnsi="Arial" w:cs="Arial"/>
                <w:b/>
                <w:bCs/>
                <w:color w:val="FFFFFF"/>
                <w:sz w:val="20"/>
                <w:szCs w:val="20"/>
                <w:lang w:val="fr-FR"/>
              </w:rPr>
              <w:t>5-  Personnel à disposition au niveau du site de fourniture de services lors du EQD</w:t>
            </w:r>
          </w:p>
        </w:tc>
      </w:tr>
      <w:tr w:rsidR="00BC6C55" w:rsidRPr="003D2BE7">
        <w:trPr>
          <w:trHeight w:val="1000"/>
        </w:trPr>
        <w:tc>
          <w:tcPr>
            <w:tcW w:w="9864" w:type="dxa"/>
            <w:vAlign w:val="center"/>
          </w:tcPr>
          <w:p w:rsidR="00BC6C55" w:rsidRDefault="00BC6C55">
            <w:pPr>
              <w:numPr>
                <w:ilvl w:val="0"/>
                <w:numId w:val="44"/>
              </w:numPr>
              <w:spacing w:before="120" w:after="60"/>
              <w:ind w:left="357" w:hanging="357"/>
              <w:rPr>
                <w:rFonts w:ascii="Arial" w:hAnsi="Arial" w:cs="Arial"/>
                <w:sz w:val="20"/>
                <w:szCs w:val="20"/>
                <w:lang w:val="fr-FR"/>
              </w:rPr>
            </w:pPr>
            <w:r>
              <w:rPr>
                <w:rFonts w:ascii="Arial" w:hAnsi="Arial" w:cs="Arial"/>
                <w:sz w:val="20"/>
                <w:szCs w:val="20"/>
                <w:lang w:val="fr-FR"/>
              </w:rPr>
              <w:t>Le directeur du site.</w:t>
            </w:r>
          </w:p>
          <w:p w:rsidR="00BC6C55" w:rsidRDefault="00BC6C55">
            <w:pPr>
              <w:numPr>
                <w:ilvl w:val="0"/>
                <w:numId w:val="44"/>
              </w:numPr>
              <w:spacing w:before="60" w:after="60"/>
              <w:ind w:left="357" w:hanging="357"/>
              <w:rPr>
                <w:rFonts w:ascii="Arial" w:hAnsi="Arial" w:cs="Arial"/>
                <w:sz w:val="20"/>
                <w:szCs w:val="20"/>
                <w:lang w:val="fr-FR"/>
              </w:rPr>
            </w:pPr>
            <w:r>
              <w:rPr>
                <w:rFonts w:ascii="Arial" w:hAnsi="Arial" w:cs="Arial"/>
                <w:sz w:val="20"/>
                <w:szCs w:val="20"/>
                <w:lang w:val="fr-FR"/>
              </w:rPr>
              <w:t>Le personnel responsable pour remplir les documents sources (par exemple les fiches de traitement du patient, les registres de consultation, la feuille de pointage, etc.).</w:t>
            </w:r>
          </w:p>
          <w:p w:rsidR="00BC6C55" w:rsidRDefault="00BC6C55">
            <w:pPr>
              <w:numPr>
                <w:ilvl w:val="0"/>
                <w:numId w:val="44"/>
              </w:numPr>
              <w:spacing w:before="60" w:after="60"/>
              <w:ind w:left="357" w:hanging="357"/>
              <w:rPr>
                <w:rFonts w:ascii="Arial" w:hAnsi="Arial" w:cs="Arial"/>
                <w:sz w:val="20"/>
                <w:szCs w:val="20"/>
                <w:lang w:val="fr-FR"/>
              </w:rPr>
            </w:pPr>
            <w:r>
              <w:rPr>
                <w:rFonts w:ascii="Arial" w:hAnsi="Arial" w:cs="Arial"/>
                <w:sz w:val="20"/>
                <w:szCs w:val="20"/>
                <w:lang w:val="fr-FR"/>
              </w:rPr>
              <w:t>Le personnel responsable du report des données dans des registres ou le système informatique (selon la convenance).</w:t>
            </w:r>
          </w:p>
          <w:p w:rsidR="00BC6C55" w:rsidRDefault="00BC6C55">
            <w:pPr>
              <w:numPr>
                <w:ilvl w:val="0"/>
                <w:numId w:val="44"/>
              </w:numPr>
              <w:spacing w:before="60" w:after="120"/>
              <w:ind w:left="357" w:hanging="357"/>
              <w:rPr>
                <w:lang w:val="fr-FR"/>
              </w:rPr>
            </w:pPr>
            <w:r>
              <w:rPr>
                <w:rFonts w:ascii="Arial" w:hAnsi="Arial" w:cs="Arial"/>
                <w:sz w:val="20"/>
                <w:szCs w:val="20"/>
                <w:lang w:val="fr-FR"/>
              </w:rPr>
              <w:t>Le personnel responsable de la compilation des rapports périodiques (par exemple mensuel, trimestriel, etc.).</w:t>
            </w:r>
          </w:p>
        </w:tc>
      </w:tr>
      <w:tr w:rsidR="00BC6C55" w:rsidRPr="003D2BE7">
        <w:tc>
          <w:tcPr>
            <w:tcW w:w="9864" w:type="dxa"/>
            <w:shd w:val="clear" w:color="auto" w:fill="333399"/>
            <w:vAlign w:val="center"/>
          </w:tcPr>
          <w:p w:rsidR="00BC6C55" w:rsidRDefault="00BC6C55">
            <w:pPr>
              <w:rPr>
                <w:lang w:val="fr-FR"/>
              </w:rPr>
            </w:pPr>
            <w:r>
              <w:rPr>
                <w:rFonts w:ascii="Arial" w:hAnsi="Arial" w:cs="Arial"/>
                <w:b/>
                <w:bCs/>
                <w:color w:val="FFFFFF"/>
                <w:sz w:val="20"/>
                <w:szCs w:val="20"/>
                <w:lang w:val="fr-FR"/>
              </w:rPr>
              <w:t>6-   Documentation à préparer avant  l’arrivée de l’équipe d’audit</w:t>
            </w:r>
          </w:p>
        </w:tc>
      </w:tr>
      <w:tr w:rsidR="00BC6C55" w:rsidRPr="003D2BE7">
        <w:trPr>
          <w:trHeight w:val="1374"/>
        </w:trPr>
        <w:tc>
          <w:tcPr>
            <w:tcW w:w="9864" w:type="dxa"/>
            <w:vAlign w:val="center"/>
          </w:tcPr>
          <w:p w:rsidR="00BC6C55" w:rsidRDefault="00BC6C55">
            <w:pPr>
              <w:numPr>
                <w:ilvl w:val="0"/>
                <w:numId w:val="23"/>
              </w:numPr>
              <w:ind w:left="357" w:hanging="357"/>
              <w:rPr>
                <w:rFonts w:ascii="Arial" w:hAnsi="Arial" w:cs="Arial"/>
                <w:b/>
                <w:bCs/>
                <w:color w:val="FF0000"/>
                <w:sz w:val="20"/>
                <w:szCs w:val="20"/>
                <w:lang w:val="fr-FR"/>
              </w:rPr>
            </w:pPr>
            <w:r>
              <w:rPr>
                <w:rFonts w:ascii="Arial" w:hAnsi="Arial" w:cs="Arial"/>
                <w:b/>
                <w:bCs/>
                <w:color w:val="FF0000"/>
                <w:sz w:val="22"/>
                <w:szCs w:val="22"/>
                <w:lang w:val="fr-FR"/>
              </w:rPr>
              <w:t xml:space="preserve">Les résultats collectés </w:t>
            </w:r>
            <w:r>
              <w:rPr>
                <w:rFonts w:ascii="Arial" w:hAnsi="Arial" w:cs="Arial"/>
                <w:b/>
                <w:bCs/>
                <w:color w:val="FF0000"/>
                <w:lang w:val="fr-FR"/>
              </w:rPr>
              <w:t xml:space="preserve">au niveau suivant </w:t>
            </w:r>
            <w:r>
              <w:rPr>
                <w:rFonts w:ascii="Arial" w:hAnsi="Arial" w:cs="Arial"/>
                <w:b/>
                <w:bCs/>
                <w:color w:val="FF0000"/>
                <w:sz w:val="22"/>
                <w:szCs w:val="22"/>
                <w:lang w:val="fr-FR"/>
              </w:rPr>
              <w:t>pour la période choisie pour l’élaboration des rapports (</w:t>
            </w:r>
            <w:r>
              <w:rPr>
                <w:rFonts w:ascii="Arial" w:hAnsi="Arial" w:cs="Arial"/>
                <w:b/>
                <w:bCs/>
                <w:i/>
                <w:iCs/>
                <w:color w:val="FF0000"/>
                <w:sz w:val="22"/>
                <w:szCs w:val="22"/>
                <w:lang w:val="fr-FR"/>
              </w:rPr>
              <w:t>voir le point 3 - ci-dessus</w:t>
            </w:r>
            <w:r>
              <w:rPr>
                <w:rFonts w:ascii="Arial" w:hAnsi="Arial" w:cs="Arial"/>
                <w:b/>
                <w:bCs/>
                <w:color w:val="FF0000"/>
                <w:sz w:val="22"/>
                <w:szCs w:val="22"/>
                <w:lang w:val="fr-FR"/>
              </w:rPr>
              <w:t>).</w:t>
            </w:r>
          </w:p>
          <w:p w:rsidR="00BC6C55" w:rsidRDefault="00BC6C55">
            <w:pPr>
              <w:numPr>
                <w:ilvl w:val="0"/>
                <w:numId w:val="45"/>
              </w:numPr>
              <w:spacing w:before="60" w:after="60"/>
              <w:ind w:left="357" w:hanging="357"/>
              <w:rPr>
                <w:rFonts w:ascii="Arial" w:hAnsi="Arial" w:cs="Arial"/>
                <w:b/>
                <w:bCs/>
                <w:color w:val="FF0000"/>
                <w:sz w:val="20"/>
                <w:szCs w:val="20"/>
                <w:lang w:val="fr-FR"/>
              </w:rPr>
            </w:pPr>
            <w:r>
              <w:rPr>
                <w:rFonts w:ascii="Arial" w:hAnsi="Arial" w:cs="Arial"/>
                <w:b/>
                <w:bCs/>
                <w:color w:val="FF0000"/>
                <w:sz w:val="20"/>
                <w:szCs w:val="20"/>
                <w:lang w:val="fr-FR"/>
              </w:rPr>
              <w:t xml:space="preserve">Tous les documents sources pour la période de collecte choisie, dont les documents sources des sites auxiliaires/périphériques </w:t>
            </w:r>
            <w:r>
              <w:rPr>
                <w:rFonts w:ascii="Arial" w:hAnsi="Arial" w:cs="Arial"/>
                <w:b/>
                <w:bCs/>
                <w:color w:val="FF0000"/>
                <w:sz w:val="22"/>
                <w:szCs w:val="22"/>
                <w:lang w:val="fr-FR"/>
              </w:rPr>
              <w:t>(</w:t>
            </w:r>
            <w:r>
              <w:rPr>
                <w:rFonts w:ascii="Arial" w:hAnsi="Arial" w:cs="Arial"/>
                <w:b/>
                <w:bCs/>
                <w:i/>
                <w:iCs/>
                <w:color w:val="FF0000"/>
                <w:sz w:val="22"/>
                <w:szCs w:val="22"/>
                <w:lang w:val="fr-FR"/>
              </w:rPr>
              <w:t>voir le point 3 - ci-dessus</w:t>
            </w:r>
            <w:r>
              <w:rPr>
                <w:rFonts w:ascii="Arial" w:hAnsi="Arial" w:cs="Arial"/>
                <w:b/>
                <w:bCs/>
                <w:color w:val="FF0000"/>
                <w:sz w:val="22"/>
                <w:szCs w:val="22"/>
                <w:lang w:val="fr-FR"/>
              </w:rPr>
              <w:t>).</w:t>
            </w:r>
          </w:p>
          <w:p w:rsidR="00BC6C55" w:rsidRDefault="00BC6C55">
            <w:pPr>
              <w:numPr>
                <w:ilvl w:val="0"/>
                <w:numId w:val="45"/>
              </w:numPr>
              <w:spacing w:before="60" w:after="120"/>
              <w:ind w:left="357" w:hanging="357"/>
              <w:rPr>
                <w:lang w:val="fr-FR"/>
              </w:rPr>
            </w:pPr>
            <w:r>
              <w:rPr>
                <w:rFonts w:ascii="Arial" w:hAnsi="Arial" w:cs="Arial"/>
                <w:sz w:val="20"/>
                <w:szCs w:val="20"/>
                <w:lang w:val="fr-FR"/>
              </w:rPr>
              <w:t>Description des étapes de compilation et/ou de manipulation faites sur les données soumises au niveau suivant.</w:t>
            </w:r>
          </w:p>
        </w:tc>
      </w:tr>
      <w:tr w:rsidR="00BC6C55" w:rsidRPr="003D2BE7">
        <w:tc>
          <w:tcPr>
            <w:tcW w:w="9864" w:type="dxa"/>
            <w:shd w:val="clear" w:color="auto" w:fill="333399"/>
            <w:vAlign w:val="center"/>
          </w:tcPr>
          <w:p w:rsidR="00BC6C55" w:rsidRDefault="00BC6C55">
            <w:pPr>
              <w:rPr>
                <w:lang w:val="fr-FR"/>
              </w:rPr>
            </w:pPr>
            <w:r>
              <w:rPr>
                <w:rFonts w:ascii="Arial" w:hAnsi="Arial" w:cs="Arial"/>
                <w:b/>
                <w:bCs/>
                <w:sz w:val="20"/>
                <w:szCs w:val="20"/>
                <w:lang w:val="fr-FR"/>
              </w:rPr>
              <w:t>7-Temps prévu pour l’Equipe d’audit au niveau du site de fourniture de services</w:t>
            </w:r>
          </w:p>
        </w:tc>
      </w:tr>
      <w:tr w:rsidR="00BC6C55" w:rsidRPr="003D2BE7">
        <w:trPr>
          <w:trHeight w:val="1212"/>
        </w:trPr>
        <w:tc>
          <w:tcPr>
            <w:tcW w:w="9864" w:type="dxa"/>
            <w:vAlign w:val="center"/>
          </w:tcPr>
          <w:p w:rsidR="00BC6C55" w:rsidRDefault="00BC6C55">
            <w:pPr>
              <w:jc w:val="center"/>
              <w:rPr>
                <w:lang w:val="fr-FR"/>
              </w:rPr>
            </w:pPr>
            <w:r w:rsidRPr="002A0925">
              <w:rPr>
                <w:rFonts w:ascii="Arial" w:hAnsi="Arial" w:cs="Arial"/>
                <w:i/>
                <w:iCs/>
                <w:sz w:val="20"/>
                <w:szCs w:val="20"/>
                <w:lang w:val="fr-FR"/>
              </w:rPr>
              <w:t>-à  compléter par l’Equipe d’audit  [Directive : Entre  ½ journée et deux jours (plus d’un jour sera nécessaire pour des sites importants avec des données collectés en plusieurs centaines ou des sites qui comprennent des centres satellites ou lorsque des “contrôles locaux” sont faits.]</w:t>
            </w:r>
          </w:p>
        </w:tc>
      </w:tr>
    </w:tbl>
    <w:p w:rsidR="00BC6C55" w:rsidRDefault="00BC6C55">
      <w:pPr>
        <w:rPr>
          <w:rFonts w:ascii="Arial" w:hAnsi="Arial" w:cs="Arial"/>
          <w:b/>
          <w:bCs/>
          <w:sz w:val="22"/>
          <w:szCs w:val="22"/>
          <w:lang w:val="fr-FR"/>
        </w:rPr>
      </w:pPr>
    </w:p>
    <w:p w:rsidR="00BC6C55" w:rsidRDefault="00BC6C55">
      <w:pPr>
        <w:jc w:val="center"/>
        <w:rPr>
          <w:rFonts w:ascii="Arial" w:hAnsi="Arial" w:cs="Arial"/>
          <w:lang w:val="fr-FR"/>
        </w:rPr>
      </w:pPr>
      <w:r>
        <w:rPr>
          <w:rFonts w:ascii="Arial" w:hAnsi="Arial" w:cs="Arial"/>
          <w:b/>
          <w:bCs/>
          <w:color w:val="FF0000"/>
          <w:sz w:val="22"/>
          <w:szCs w:val="22"/>
          <w:u w:val="single"/>
          <w:lang w:val="fr-FR"/>
        </w:rPr>
        <w:t>ATTENTION :</w:t>
      </w:r>
      <w:r>
        <w:rPr>
          <w:rFonts w:ascii="Arial" w:hAnsi="Arial" w:cs="Arial"/>
          <w:b/>
          <w:bCs/>
          <w:color w:val="FF0000"/>
          <w:sz w:val="22"/>
          <w:szCs w:val="22"/>
          <w:lang w:val="fr-FR"/>
        </w:rPr>
        <w:t xml:space="preserve"> En</w:t>
      </w:r>
      <w:r w:rsidRPr="00D866A0">
        <w:rPr>
          <w:rFonts w:ascii="Arial" w:hAnsi="Arial" w:cs="Arial"/>
          <w:b/>
          <w:bCs/>
          <w:noProof/>
          <w:color w:val="FF0000"/>
          <w:sz w:val="22"/>
          <w:szCs w:val="22"/>
          <w:lang w:val="fr-FR"/>
        </w:rPr>
        <w:t xml:space="preserve"> aucun cas, d</w:t>
      </w:r>
      <w:r>
        <w:rPr>
          <w:rFonts w:ascii="Arial" w:hAnsi="Arial" w:cs="Arial"/>
          <w:b/>
          <w:bCs/>
          <w:color w:val="FF0000"/>
          <w:sz w:val="22"/>
          <w:szCs w:val="22"/>
          <w:lang w:val="fr-FR"/>
        </w:rPr>
        <w:t>es documents sources ou des rapports ne devraient être confectionnés pour les buts de l’audit.</w:t>
      </w:r>
    </w:p>
    <w:p w:rsidR="00BC6C55" w:rsidRDefault="00BC6C55">
      <w:pPr>
        <w:rPr>
          <w:rFonts w:ascii="Arial" w:hAnsi="Arial" w:cs="Arial"/>
          <w:b/>
          <w:bCs/>
          <w:sz w:val="22"/>
          <w:szCs w:val="22"/>
          <w:lang w:val="fr-FR"/>
        </w:rPr>
      </w:pPr>
    </w:p>
    <w:p w:rsidR="00BC6C55" w:rsidRDefault="00BC6C55">
      <w:pPr>
        <w:rPr>
          <w:rFonts w:ascii="Arial" w:hAnsi="Arial" w:cs="Arial"/>
          <w:b/>
          <w:bCs/>
          <w:sz w:val="22"/>
          <w:szCs w:val="22"/>
          <w:lang w:val="fr-FR"/>
        </w:rPr>
      </w:pPr>
    </w:p>
    <w:p w:rsidR="00BC6C55" w:rsidRDefault="00BC6C55">
      <w:pPr>
        <w:rPr>
          <w:lang w:val="fr-FR"/>
        </w:rPr>
      </w:pPr>
    </w:p>
    <w:p w:rsidR="00BC6C55" w:rsidRDefault="00BC6C55">
      <w:pPr>
        <w:rPr>
          <w:lang w:val="fr-FR"/>
        </w:rPr>
      </w:pPr>
      <w:r>
        <w:rPr>
          <w:lang w:val="fr-FR"/>
        </w:rPr>
        <w:br w:type="page"/>
      </w:r>
    </w:p>
    <w:tbl>
      <w:tblPr>
        <w:tblpPr w:leftFromText="180" w:rightFromText="180" w:vertAnchor="page" w:horzAnchor="margin" w:tblpY="2377"/>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7503"/>
        <w:gridCol w:w="1317"/>
      </w:tblGrid>
      <w:tr w:rsidR="00BC6C55" w:rsidRPr="003D2BE7">
        <w:trPr>
          <w:trHeight w:val="536"/>
        </w:trPr>
        <w:tc>
          <w:tcPr>
            <w:tcW w:w="9828" w:type="dxa"/>
            <w:gridSpan w:val="3"/>
            <w:tcBorders>
              <w:top w:val="nil"/>
              <w:left w:val="nil"/>
              <w:bottom w:val="nil"/>
              <w:right w:val="nil"/>
            </w:tcBorders>
            <w:shd w:val="clear" w:color="auto" w:fill="CCFFFF"/>
          </w:tcPr>
          <w:p w:rsidR="00BC6C55" w:rsidRDefault="00BC6C55">
            <w:pPr>
              <w:spacing w:before="60" w:after="60"/>
              <w:jc w:val="center"/>
              <w:rPr>
                <w:lang w:val="fr-FR"/>
              </w:rPr>
            </w:pPr>
            <w:r>
              <w:rPr>
                <w:rFonts w:ascii="Arial" w:hAnsi="Arial" w:cs="Arial"/>
                <w:b/>
                <w:bCs/>
                <w:sz w:val="22"/>
                <w:szCs w:val="22"/>
                <w:lang w:val="fr-FR"/>
              </w:rPr>
              <w:t xml:space="preserve">Annexe 3, Etape 4 – Modèle 4.  Liste de contrôle pour la préparation de l’Equipe d’audit aux visites de vérification des Sites </w:t>
            </w:r>
          </w:p>
        </w:tc>
      </w:tr>
      <w:tr w:rsidR="00BC6C55" w:rsidRPr="003D2BE7">
        <w:trPr>
          <w:trHeight w:val="357"/>
        </w:trPr>
        <w:tc>
          <w:tcPr>
            <w:tcW w:w="9828" w:type="dxa"/>
            <w:gridSpan w:val="3"/>
            <w:tcBorders>
              <w:top w:val="nil"/>
              <w:left w:val="nil"/>
              <w:right w:val="nil"/>
            </w:tcBorders>
            <w:shd w:val="clear" w:color="auto" w:fill="FFFF99"/>
          </w:tcPr>
          <w:p w:rsidR="00BC6C55" w:rsidRDefault="00BC6C55">
            <w:pPr>
              <w:tabs>
                <w:tab w:val="left" w:pos="615"/>
              </w:tabs>
              <w:rPr>
                <w:rFonts w:ascii="Arial" w:hAnsi="Arial" w:cs="Arial"/>
                <w:sz w:val="20"/>
                <w:szCs w:val="20"/>
                <w:lang w:val="fr-FR"/>
              </w:rPr>
            </w:pPr>
          </w:p>
        </w:tc>
      </w:tr>
      <w:tr w:rsidR="00BC6C55">
        <w:trPr>
          <w:trHeight w:val="472"/>
        </w:trPr>
        <w:tc>
          <w:tcPr>
            <w:tcW w:w="1008" w:type="dxa"/>
            <w:shd w:val="clear" w:color="auto" w:fill="333399"/>
          </w:tcPr>
          <w:p w:rsidR="00BC6C55" w:rsidRDefault="00BC6C55">
            <w:pPr>
              <w:spacing w:before="60" w:after="60"/>
              <w:ind w:left="360"/>
              <w:jc w:val="both"/>
              <w:rPr>
                <w:rFonts w:ascii="Arial" w:hAnsi="Arial" w:cs="Arial"/>
                <w:b/>
                <w:bCs/>
                <w:color w:val="FFFFFF"/>
                <w:sz w:val="22"/>
                <w:szCs w:val="22"/>
                <w:lang w:val="fr-FR"/>
              </w:rPr>
            </w:pPr>
          </w:p>
          <w:p w:rsidR="00BC6C55" w:rsidRDefault="00BC6C55">
            <w:pPr>
              <w:spacing w:before="60" w:after="60"/>
              <w:ind w:left="360"/>
              <w:jc w:val="both"/>
              <w:rPr>
                <w:lang w:val="fr-FR"/>
              </w:rPr>
            </w:pPr>
            <w:r>
              <w:rPr>
                <w:rFonts w:ascii="Arial" w:hAnsi="Arial" w:cs="Arial"/>
                <w:b/>
                <w:bCs/>
                <w:color w:val="FFFFFF"/>
                <w:sz w:val="22"/>
                <w:szCs w:val="22"/>
                <w:lang w:val="fr-FR"/>
              </w:rPr>
              <w:t>N°</w:t>
            </w:r>
          </w:p>
        </w:tc>
        <w:tc>
          <w:tcPr>
            <w:tcW w:w="7503" w:type="dxa"/>
            <w:shd w:val="clear" w:color="auto" w:fill="333399"/>
          </w:tcPr>
          <w:p w:rsidR="00BC6C55" w:rsidRDefault="00BC6C55">
            <w:pPr>
              <w:spacing w:before="60" w:after="60"/>
              <w:jc w:val="both"/>
              <w:rPr>
                <w:rFonts w:ascii="Arial" w:hAnsi="Arial" w:cs="Arial"/>
                <w:b/>
                <w:bCs/>
                <w:color w:val="FFFFFF"/>
                <w:sz w:val="22"/>
                <w:szCs w:val="22"/>
                <w:lang w:val="fr-FR"/>
              </w:rPr>
            </w:pPr>
          </w:p>
          <w:p w:rsidR="00BC6C55" w:rsidRDefault="00BC6C55">
            <w:pPr>
              <w:spacing w:before="60" w:after="60"/>
              <w:jc w:val="both"/>
              <w:rPr>
                <w:lang w:val="fr-FR"/>
              </w:rPr>
            </w:pPr>
            <w:r>
              <w:rPr>
                <w:rFonts w:ascii="Arial" w:hAnsi="Arial" w:cs="Arial"/>
                <w:b/>
                <w:bCs/>
                <w:color w:val="FFFFFF"/>
                <w:sz w:val="22"/>
                <w:szCs w:val="22"/>
                <w:lang w:val="fr-FR"/>
              </w:rPr>
              <w:t>Article</w:t>
            </w:r>
          </w:p>
        </w:tc>
        <w:tc>
          <w:tcPr>
            <w:tcW w:w="1317" w:type="dxa"/>
            <w:shd w:val="clear" w:color="auto" w:fill="333399"/>
          </w:tcPr>
          <w:p w:rsidR="00BC6C55" w:rsidRDefault="00BC6C55">
            <w:pPr>
              <w:spacing w:before="60" w:after="60"/>
              <w:jc w:val="center"/>
              <w:rPr>
                <w:lang w:val="fr-FR"/>
              </w:rPr>
            </w:pPr>
            <w:r>
              <w:rPr>
                <w:rFonts w:ascii="Arial" w:hAnsi="Arial" w:cs="Arial"/>
                <w:b/>
                <w:bCs/>
                <w:color w:val="FFFFFF"/>
                <w:sz w:val="22"/>
                <w:szCs w:val="22"/>
                <w:lang w:val="fr-FR"/>
              </w:rPr>
              <w:t xml:space="preserve">Cocher lorsque c’est complet </w:t>
            </w:r>
            <w:r>
              <w:rPr>
                <w:rFonts w:ascii="Arial" w:hAnsi="Arial" w:cs="Arial"/>
                <w:b/>
                <w:bCs/>
                <w:color w:val="FFFFFF"/>
                <w:sz w:val="22"/>
                <w:szCs w:val="22"/>
                <w:lang w:val="fr-FR"/>
              </w:rPr>
              <w:sym w:font="Symbol" w:char="F0D6"/>
            </w:r>
            <w:r>
              <w:rPr>
                <w:rFonts w:ascii="Arial" w:hAnsi="Arial" w:cs="Arial"/>
                <w:b/>
                <w:bCs/>
                <w:color w:val="FFFFFF"/>
                <w:sz w:val="22"/>
                <w:szCs w:val="22"/>
                <w:lang w:val="fr-FR"/>
              </w:rPr>
              <w:t>)</w:t>
            </w:r>
          </w:p>
        </w:tc>
      </w:tr>
      <w:tr w:rsidR="00BC6C55">
        <w:trPr>
          <w:trHeight w:val="572"/>
        </w:trPr>
        <w:tc>
          <w:tcPr>
            <w:tcW w:w="1008" w:type="dxa"/>
            <w:vAlign w:val="center"/>
          </w:tcPr>
          <w:p w:rsidR="00BC6C55" w:rsidRDefault="00BC6C55">
            <w:pPr>
              <w:tabs>
                <w:tab w:val="num" w:pos="720"/>
              </w:tabs>
              <w:spacing w:before="60" w:after="60"/>
              <w:jc w:val="center"/>
              <w:rPr>
                <w:rFonts w:ascii="Arial" w:hAnsi="Arial" w:cs="Arial"/>
                <w:sz w:val="20"/>
                <w:szCs w:val="20"/>
                <w:lang w:val="fr-FR"/>
              </w:rPr>
            </w:pPr>
            <w:r>
              <w:rPr>
                <w:rFonts w:ascii="Arial" w:hAnsi="Arial" w:cs="Arial"/>
                <w:sz w:val="20"/>
                <w:szCs w:val="20"/>
                <w:lang w:val="fr-FR"/>
              </w:rPr>
              <w:t>1</w:t>
            </w:r>
          </w:p>
        </w:tc>
        <w:tc>
          <w:tcPr>
            <w:tcW w:w="7503" w:type="dxa"/>
            <w:vAlign w:val="center"/>
          </w:tcPr>
          <w:p w:rsidR="00BC6C55" w:rsidRDefault="00BC6C55">
            <w:pPr>
              <w:spacing w:before="60" w:after="60"/>
              <w:rPr>
                <w:lang w:val="fr-FR"/>
              </w:rPr>
            </w:pPr>
            <w:r>
              <w:rPr>
                <w:rFonts w:ascii="Arial" w:hAnsi="Arial" w:cs="Arial"/>
                <w:sz w:val="20"/>
                <w:szCs w:val="20"/>
                <w:lang w:val="fr-FR"/>
              </w:rPr>
              <w:t>Lettre d’agrément</w:t>
            </w:r>
          </w:p>
        </w:tc>
        <w:tc>
          <w:tcPr>
            <w:tcW w:w="1317" w:type="dxa"/>
            <w:vAlign w:val="center"/>
          </w:tcPr>
          <w:p w:rsidR="00BC6C55" w:rsidRDefault="00BC6C55">
            <w:pPr>
              <w:spacing w:before="60" w:after="60"/>
              <w:ind w:left="360"/>
              <w:rPr>
                <w:rFonts w:ascii="Arial" w:hAnsi="Arial" w:cs="Arial"/>
                <w:sz w:val="22"/>
                <w:szCs w:val="22"/>
                <w:lang w:val="fr-FR"/>
              </w:rPr>
            </w:pPr>
          </w:p>
        </w:tc>
      </w:tr>
      <w:tr w:rsidR="00BC6C55" w:rsidRPr="003D2BE7">
        <w:trPr>
          <w:trHeight w:val="545"/>
        </w:trPr>
        <w:tc>
          <w:tcPr>
            <w:tcW w:w="1008" w:type="dxa"/>
            <w:vAlign w:val="center"/>
          </w:tcPr>
          <w:p w:rsidR="00BC6C55" w:rsidRDefault="00BC6C55">
            <w:pPr>
              <w:spacing w:before="60" w:after="60"/>
              <w:jc w:val="center"/>
              <w:rPr>
                <w:rFonts w:ascii="Arial" w:hAnsi="Arial" w:cs="Arial"/>
                <w:sz w:val="20"/>
                <w:szCs w:val="20"/>
                <w:lang w:val="fr-FR"/>
              </w:rPr>
            </w:pPr>
            <w:r>
              <w:rPr>
                <w:rFonts w:ascii="Arial" w:hAnsi="Arial" w:cs="Arial"/>
                <w:sz w:val="20"/>
                <w:szCs w:val="20"/>
                <w:lang w:val="fr-FR"/>
              </w:rPr>
              <w:t>2</w:t>
            </w:r>
          </w:p>
        </w:tc>
        <w:tc>
          <w:tcPr>
            <w:tcW w:w="7503" w:type="dxa"/>
            <w:vAlign w:val="center"/>
          </w:tcPr>
          <w:p w:rsidR="00BC6C55" w:rsidRDefault="00BC6C55">
            <w:pPr>
              <w:spacing w:before="60" w:after="60"/>
              <w:rPr>
                <w:lang w:val="fr-FR"/>
              </w:rPr>
            </w:pPr>
            <w:r>
              <w:rPr>
                <w:rFonts w:ascii="Arial" w:hAnsi="Arial" w:cs="Arial"/>
                <w:sz w:val="20"/>
                <w:szCs w:val="20"/>
                <w:lang w:val="fr-FR"/>
              </w:rPr>
              <w:t>Directives de mise en oeuvre</w:t>
            </w:r>
          </w:p>
        </w:tc>
        <w:tc>
          <w:tcPr>
            <w:tcW w:w="1317" w:type="dxa"/>
            <w:vAlign w:val="center"/>
          </w:tcPr>
          <w:p w:rsidR="00BC6C55" w:rsidRDefault="00BC6C55">
            <w:pPr>
              <w:spacing w:before="60" w:after="60"/>
              <w:ind w:left="360"/>
              <w:rPr>
                <w:rFonts w:ascii="Arial" w:hAnsi="Arial" w:cs="Arial"/>
                <w:sz w:val="22"/>
                <w:szCs w:val="22"/>
                <w:lang w:val="fr-FR"/>
              </w:rPr>
            </w:pPr>
          </w:p>
        </w:tc>
      </w:tr>
      <w:tr w:rsidR="00BC6C55" w:rsidRPr="003D2BE7">
        <w:trPr>
          <w:trHeight w:val="706"/>
        </w:trPr>
        <w:tc>
          <w:tcPr>
            <w:tcW w:w="1008" w:type="dxa"/>
            <w:vAlign w:val="center"/>
          </w:tcPr>
          <w:p w:rsidR="00BC6C55" w:rsidRDefault="00BC6C55">
            <w:pPr>
              <w:tabs>
                <w:tab w:val="num" w:pos="720"/>
              </w:tabs>
              <w:spacing w:before="60" w:after="60"/>
              <w:jc w:val="center"/>
              <w:rPr>
                <w:rFonts w:ascii="Arial" w:hAnsi="Arial" w:cs="Arial"/>
                <w:sz w:val="20"/>
                <w:szCs w:val="20"/>
                <w:lang w:val="fr-FR"/>
              </w:rPr>
            </w:pPr>
            <w:r>
              <w:rPr>
                <w:rFonts w:ascii="Arial" w:hAnsi="Arial" w:cs="Arial"/>
                <w:sz w:val="20"/>
                <w:szCs w:val="20"/>
                <w:lang w:val="fr-FR"/>
              </w:rPr>
              <w:t>3</w:t>
            </w:r>
          </w:p>
        </w:tc>
        <w:tc>
          <w:tcPr>
            <w:tcW w:w="7503" w:type="dxa"/>
            <w:vAlign w:val="center"/>
          </w:tcPr>
          <w:p w:rsidR="00BC6C55" w:rsidRDefault="00BC6C55">
            <w:pPr>
              <w:spacing w:before="60" w:after="60"/>
              <w:rPr>
                <w:lang w:val="fr-FR"/>
              </w:rPr>
            </w:pPr>
            <w:r>
              <w:rPr>
                <w:rFonts w:ascii="Arial" w:hAnsi="Arial" w:cs="Arial"/>
                <w:sz w:val="20"/>
                <w:szCs w:val="20"/>
                <w:lang w:val="fr-FR"/>
              </w:rPr>
              <w:t xml:space="preserve">Protocole 1 de l'EQD : Protocole d’évaluation du système (faire des copies de toutes les fiches de travail et fichiers informatiques concernés) </w:t>
            </w:r>
          </w:p>
        </w:tc>
        <w:tc>
          <w:tcPr>
            <w:tcW w:w="1317" w:type="dxa"/>
            <w:vAlign w:val="center"/>
          </w:tcPr>
          <w:p w:rsidR="00BC6C55" w:rsidRDefault="00BC6C55">
            <w:pPr>
              <w:spacing w:before="60" w:after="60"/>
              <w:ind w:left="360"/>
              <w:rPr>
                <w:rFonts w:ascii="Arial" w:hAnsi="Arial" w:cs="Arial"/>
                <w:sz w:val="22"/>
                <w:szCs w:val="22"/>
                <w:lang w:val="fr-FR"/>
              </w:rPr>
            </w:pPr>
          </w:p>
        </w:tc>
      </w:tr>
      <w:tr w:rsidR="00BC6C55" w:rsidRPr="003D2BE7">
        <w:trPr>
          <w:trHeight w:val="707"/>
        </w:trPr>
        <w:tc>
          <w:tcPr>
            <w:tcW w:w="1008" w:type="dxa"/>
            <w:vAlign w:val="center"/>
          </w:tcPr>
          <w:p w:rsidR="00BC6C55" w:rsidRDefault="00BC6C55">
            <w:pPr>
              <w:tabs>
                <w:tab w:val="num" w:pos="720"/>
              </w:tabs>
              <w:spacing w:before="60" w:after="60"/>
              <w:jc w:val="center"/>
              <w:rPr>
                <w:rFonts w:ascii="Arial" w:hAnsi="Arial" w:cs="Arial"/>
                <w:sz w:val="20"/>
                <w:szCs w:val="20"/>
                <w:lang w:val="fr-FR"/>
              </w:rPr>
            </w:pPr>
            <w:r>
              <w:rPr>
                <w:rFonts w:ascii="Arial" w:hAnsi="Arial" w:cs="Arial"/>
                <w:sz w:val="20"/>
                <w:szCs w:val="20"/>
                <w:lang w:val="fr-FR"/>
              </w:rPr>
              <w:t>4</w:t>
            </w:r>
          </w:p>
        </w:tc>
        <w:tc>
          <w:tcPr>
            <w:tcW w:w="7503" w:type="dxa"/>
            <w:vAlign w:val="center"/>
          </w:tcPr>
          <w:p w:rsidR="00BC6C55" w:rsidRDefault="00BC6C55">
            <w:pPr>
              <w:spacing w:before="60" w:after="60"/>
              <w:rPr>
                <w:lang w:val="fr-FR"/>
              </w:rPr>
            </w:pPr>
            <w:r>
              <w:rPr>
                <w:rFonts w:ascii="Arial" w:hAnsi="Arial" w:cs="Arial"/>
                <w:sz w:val="20"/>
                <w:szCs w:val="20"/>
                <w:lang w:val="fr-FR"/>
              </w:rPr>
              <w:t>Protocole 2 de l'EQD  Protocoles de vérification des données (faire des copies de toutes les fiches de travail et fichiers informatiques concernés)</w:t>
            </w:r>
          </w:p>
        </w:tc>
        <w:tc>
          <w:tcPr>
            <w:tcW w:w="1317" w:type="dxa"/>
            <w:vAlign w:val="center"/>
          </w:tcPr>
          <w:p w:rsidR="00BC6C55" w:rsidRDefault="00BC6C55">
            <w:pPr>
              <w:spacing w:before="60" w:after="60"/>
              <w:ind w:left="360"/>
              <w:rPr>
                <w:rFonts w:ascii="Arial" w:hAnsi="Arial" w:cs="Arial"/>
                <w:sz w:val="22"/>
                <w:szCs w:val="22"/>
                <w:lang w:val="fr-FR"/>
              </w:rPr>
            </w:pPr>
          </w:p>
        </w:tc>
      </w:tr>
      <w:tr w:rsidR="00BC6C55" w:rsidRPr="003D2BE7">
        <w:trPr>
          <w:trHeight w:val="527"/>
        </w:trPr>
        <w:tc>
          <w:tcPr>
            <w:tcW w:w="1008" w:type="dxa"/>
            <w:vAlign w:val="center"/>
          </w:tcPr>
          <w:p w:rsidR="00BC6C55" w:rsidRDefault="00BC6C55">
            <w:pPr>
              <w:tabs>
                <w:tab w:val="num" w:pos="720"/>
              </w:tabs>
              <w:spacing w:before="60" w:after="60"/>
              <w:jc w:val="center"/>
              <w:rPr>
                <w:rFonts w:ascii="Arial" w:hAnsi="Arial" w:cs="Arial"/>
                <w:sz w:val="20"/>
                <w:szCs w:val="20"/>
                <w:lang w:val="fr-FR"/>
              </w:rPr>
            </w:pPr>
            <w:r>
              <w:rPr>
                <w:rFonts w:ascii="Arial" w:hAnsi="Arial" w:cs="Arial"/>
                <w:sz w:val="20"/>
                <w:szCs w:val="20"/>
                <w:lang w:val="fr-FR"/>
              </w:rPr>
              <w:t>5</w:t>
            </w:r>
          </w:p>
        </w:tc>
        <w:tc>
          <w:tcPr>
            <w:tcW w:w="7503" w:type="dxa"/>
            <w:vAlign w:val="center"/>
          </w:tcPr>
          <w:p w:rsidR="00BC6C55" w:rsidRDefault="00BC6C55">
            <w:pPr>
              <w:spacing w:before="60" w:after="60"/>
              <w:rPr>
                <w:lang w:val="fr-FR"/>
              </w:rPr>
            </w:pPr>
            <w:r>
              <w:rPr>
                <w:rFonts w:ascii="Arial" w:hAnsi="Arial" w:cs="Arial"/>
                <w:sz w:val="20"/>
                <w:szCs w:val="20"/>
                <w:lang w:val="fr-FR"/>
              </w:rPr>
              <w:t>Liste des sites et des contacts</w:t>
            </w:r>
          </w:p>
        </w:tc>
        <w:tc>
          <w:tcPr>
            <w:tcW w:w="1317" w:type="dxa"/>
            <w:vAlign w:val="center"/>
          </w:tcPr>
          <w:p w:rsidR="00BC6C55" w:rsidRDefault="00BC6C55">
            <w:pPr>
              <w:spacing w:before="60" w:after="60"/>
              <w:ind w:left="360"/>
              <w:rPr>
                <w:rFonts w:ascii="Arial" w:hAnsi="Arial" w:cs="Arial"/>
                <w:sz w:val="22"/>
                <w:szCs w:val="22"/>
                <w:lang w:val="fr-FR"/>
              </w:rPr>
            </w:pPr>
          </w:p>
        </w:tc>
      </w:tr>
      <w:tr w:rsidR="00BC6C55" w:rsidRPr="003D2BE7">
        <w:trPr>
          <w:trHeight w:val="527"/>
        </w:trPr>
        <w:tc>
          <w:tcPr>
            <w:tcW w:w="1008" w:type="dxa"/>
            <w:vAlign w:val="center"/>
          </w:tcPr>
          <w:p w:rsidR="00BC6C55" w:rsidRDefault="00BC6C55">
            <w:pPr>
              <w:tabs>
                <w:tab w:val="num" w:pos="720"/>
              </w:tabs>
              <w:spacing w:before="60" w:after="60"/>
              <w:jc w:val="center"/>
              <w:rPr>
                <w:rFonts w:ascii="Arial" w:hAnsi="Arial" w:cs="Arial"/>
                <w:sz w:val="20"/>
                <w:szCs w:val="20"/>
                <w:lang w:val="fr-FR"/>
              </w:rPr>
            </w:pPr>
            <w:r>
              <w:rPr>
                <w:rFonts w:ascii="Arial" w:hAnsi="Arial" w:cs="Arial"/>
                <w:sz w:val="20"/>
                <w:szCs w:val="20"/>
                <w:lang w:val="fr-FR"/>
              </w:rPr>
              <w:t>6</w:t>
            </w:r>
          </w:p>
        </w:tc>
        <w:tc>
          <w:tcPr>
            <w:tcW w:w="7503" w:type="dxa"/>
            <w:vAlign w:val="center"/>
          </w:tcPr>
          <w:p w:rsidR="00BC6C55" w:rsidRDefault="00BC6C55">
            <w:pPr>
              <w:spacing w:before="60" w:after="60"/>
              <w:rPr>
                <w:lang w:val="fr-FR"/>
              </w:rPr>
            </w:pPr>
            <w:r>
              <w:rPr>
                <w:rFonts w:ascii="Arial" w:hAnsi="Arial" w:cs="Arial"/>
                <w:sz w:val="20"/>
                <w:szCs w:val="20"/>
                <w:lang w:val="fr-FR"/>
              </w:rPr>
              <w:t xml:space="preserve">Programmation confirmée des visites de sites  </w:t>
            </w:r>
          </w:p>
        </w:tc>
        <w:tc>
          <w:tcPr>
            <w:tcW w:w="1317" w:type="dxa"/>
            <w:vAlign w:val="center"/>
          </w:tcPr>
          <w:p w:rsidR="00BC6C55" w:rsidRDefault="00BC6C55">
            <w:pPr>
              <w:spacing w:before="60" w:after="60"/>
              <w:ind w:left="360"/>
              <w:rPr>
                <w:rFonts w:ascii="Arial" w:hAnsi="Arial" w:cs="Arial"/>
                <w:sz w:val="22"/>
                <w:szCs w:val="22"/>
                <w:lang w:val="fr-FR"/>
              </w:rPr>
            </w:pPr>
          </w:p>
        </w:tc>
      </w:tr>
      <w:tr w:rsidR="00BC6C55" w:rsidRPr="003D2BE7">
        <w:trPr>
          <w:trHeight w:val="527"/>
        </w:trPr>
        <w:tc>
          <w:tcPr>
            <w:tcW w:w="1008" w:type="dxa"/>
            <w:vAlign w:val="center"/>
          </w:tcPr>
          <w:p w:rsidR="00BC6C55" w:rsidRDefault="00BC6C55">
            <w:pPr>
              <w:tabs>
                <w:tab w:val="num" w:pos="720"/>
              </w:tabs>
              <w:spacing w:before="60" w:after="60"/>
              <w:jc w:val="center"/>
              <w:rPr>
                <w:rFonts w:ascii="Arial" w:hAnsi="Arial" w:cs="Arial"/>
                <w:sz w:val="20"/>
                <w:szCs w:val="20"/>
                <w:lang w:val="fr-FR"/>
              </w:rPr>
            </w:pPr>
            <w:r>
              <w:rPr>
                <w:rFonts w:ascii="Arial" w:hAnsi="Arial" w:cs="Arial"/>
                <w:sz w:val="20"/>
                <w:szCs w:val="20"/>
                <w:lang w:val="fr-FR"/>
              </w:rPr>
              <w:t>7</w:t>
            </w:r>
          </w:p>
        </w:tc>
        <w:tc>
          <w:tcPr>
            <w:tcW w:w="7503" w:type="dxa"/>
            <w:vAlign w:val="center"/>
          </w:tcPr>
          <w:p w:rsidR="00BC6C55" w:rsidRDefault="00BC6C55">
            <w:pPr>
              <w:spacing w:before="60" w:after="60"/>
              <w:rPr>
                <w:lang w:val="fr-FR"/>
              </w:rPr>
            </w:pPr>
            <w:r>
              <w:rPr>
                <w:rFonts w:ascii="Arial" w:hAnsi="Arial" w:cs="Arial"/>
                <w:sz w:val="20"/>
                <w:szCs w:val="20"/>
                <w:lang w:val="fr-FR"/>
              </w:rPr>
              <w:t>Ordinateur portable (au moins un par sous-équipe)</w:t>
            </w:r>
          </w:p>
        </w:tc>
        <w:tc>
          <w:tcPr>
            <w:tcW w:w="1317" w:type="dxa"/>
            <w:vAlign w:val="center"/>
          </w:tcPr>
          <w:p w:rsidR="00BC6C55" w:rsidRDefault="00BC6C55">
            <w:pPr>
              <w:spacing w:before="60" w:after="60"/>
              <w:ind w:left="360"/>
              <w:rPr>
                <w:rFonts w:ascii="Arial" w:hAnsi="Arial" w:cs="Arial"/>
                <w:sz w:val="22"/>
                <w:szCs w:val="22"/>
                <w:lang w:val="fr-FR"/>
              </w:rPr>
            </w:pPr>
          </w:p>
        </w:tc>
      </w:tr>
      <w:tr w:rsidR="00BC6C55" w:rsidRPr="003D2BE7">
        <w:trPr>
          <w:trHeight w:val="527"/>
        </w:trPr>
        <w:tc>
          <w:tcPr>
            <w:tcW w:w="1008" w:type="dxa"/>
            <w:vAlign w:val="center"/>
          </w:tcPr>
          <w:p w:rsidR="00BC6C55" w:rsidRDefault="00BC6C55">
            <w:pPr>
              <w:tabs>
                <w:tab w:val="num" w:pos="720"/>
              </w:tabs>
              <w:spacing w:before="60" w:after="60"/>
              <w:jc w:val="center"/>
              <w:rPr>
                <w:rFonts w:ascii="Arial" w:hAnsi="Arial" w:cs="Arial"/>
                <w:sz w:val="20"/>
                <w:szCs w:val="20"/>
                <w:lang w:val="fr-FR"/>
              </w:rPr>
            </w:pPr>
            <w:r>
              <w:rPr>
                <w:rFonts w:ascii="Arial" w:hAnsi="Arial" w:cs="Arial"/>
                <w:sz w:val="20"/>
                <w:szCs w:val="20"/>
                <w:lang w:val="fr-FR"/>
              </w:rPr>
              <w:t>8</w:t>
            </w:r>
          </w:p>
        </w:tc>
        <w:tc>
          <w:tcPr>
            <w:tcW w:w="7503" w:type="dxa"/>
            <w:vAlign w:val="center"/>
          </w:tcPr>
          <w:p w:rsidR="00BC6C55" w:rsidRDefault="00BC6C55">
            <w:pPr>
              <w:spacing w:before="60" w:after="60"/>
              <w:rPr>
                <w:lang w:val="fr-FR"/>
              </w:rPr>
            </w:pPr>
            <w:r>
              <w:rPr>
                <w:rFonts w:ascii="Arial" w:hAnsi="Arial" w:cs="Arial"/>
                <w:sz w:val="20"/>
                <w:szCs w:val="20"/>
                <w:lang w:val="fr-FR"/>
              </w:rPr>
              <w:t>Plan d’appui logistique pour l'audit</w:t>
            </w:r>
          </w:p>
        </w:tc>
        <w:tc>
          <w:tcPr>
            <w:tcW w:w="1317" w:type="dxa"/>
            <w:vAlign w:val="center"/>
          </w:tcPr>
          <w:p w:rsidR="00BC6C55" w:rsidRDefault="00BC6C55">
            <w:pPr>
              <w:spacing w:before="60" w:after="60"/>
              <w:ind w:left="360"/>
              <w:rPr>
                <w:rFonts w:ascii="Arial" w:hAnsi="Arial" w:cs="Arial"/>
                <w:sz w:val="22"/>
                <w:szCs w:val="22"/>
                <w:lang w:val="fr-FR"/>
              </w:rPr>
            </w:pPr>
          </w:p>
        </w:tc>
      </w:tr>
      <w:tr w:rsidR="00BC6C55" w:rsidRPr="003D2BE7">
        <w:trPr>
          <w:trHeight w:val="545"/>
        </w:trPr>
        <w:tc>
          <w:tcPr>
            <w:tcW w:w="1008" w:type="dxa"/>
            <w:vAlign w:val="center"/>
          </w:tcPr>
          <w:p w:rsidR="00BC6C55" w:rsidRDefault="00BC6C55">
            <w:pPr>
              <w:tabs>
                <w:tab w:val="num" w:pos="720"/>
              </w:tabs>
              <w:spacing w:before="60" w:after="60"/>
              <w:jc w:val="center"/>
              <w:rPr>
                <w:rFonts w:ascii="Arial" w:hAnsi="Arial" w:cs="Arial"/>
                <w:sz w:val="20"/>
                <w:szCs w:val="20"/>
                <w:lang w:val="fr-FR"/>
              </w:rPr>
            </w:pPr>
            <w:r>
              <w:rPr>
                <w:rFonts w:ascii="Arial" w:hAnsi="Arial" w:cs="Arial"/>
                <w:sz w:val="20"/>
                <w:szCs w:val="20"/>
                <w:lang w:val="fr-FR"/>
              </w:rPr>
              <w:t>9</w:t>
            </w:r>
          </w:p>
        </w:tc>
        <w:tc>
          <w:tcPr>
            <w:tcW w:w="7503" w:type="dxa"/>
            <w:vAlign w:val="center"/>
          </w:tcPr>
          <w:p w:rsidR="00BC6C55" w:rsidRDefault="00BC6C55">
            <w:pPr>
              <w:tabs>
                <w:tab w:val="num" w:pos="720"/>
              </w:tabs>
              <w:spacing w:before="60" w:after="60"/>
              <w:rPr>
                <w:lang w:val="fr-FR"/>
              </w:rPr>
            </w:pPr>
            <w:r>
              <w:rPr>
                <w:rFonts w:ascii="Arial" w:hAnsi="Arial" w:cs="Arial"/>
                <w:sz w:val="20"/>
                <w:szCs w:val="20"/>
                <w:lang w:val="fr-FR"/>
              </w:rPr>
              <w:t>Documentation convenable fournie par le Programme/projet pour l’examen documentaire</w:t>
            </w:r>
          </w:p>
        </w:tc>
        <w:tc>
          <w:tcPr>
            <w:tcW w:w="1317" w:type="dxa"/>
            <w:vAlign w:val="center"/>
          </w:tcPr>
          <w:p w:rsidR="00BC6C55" w:rsidRDefault="00BC6C55">
            <w:pPr>
              <w:spacing w:before="60" w:after="60"/>
              <w:ind w:left="360"/>
              <w:rPr>
                <w:rFonts w:ascii="Arial" w:hAnsi="Arial" w:cs="Arial"/>
                <w:color w:val="FF0000"/>
                <w:sz w:val="22"/>
                <w:szCs w:val="22"/>
                <w:lang w:val="fr-FR"/>
              </w:rPr>
            </w:pPr>
          </w:p>
        </w:tc>
      </w:tr>
      <w:tr w:rsidR="00BC6C55">
        <w:trPr>
          <w:trHeight w:val="527"/>
        </w:trPr>
        <w:tc>
          <w:tcPr>
            <w:tcW w:w="1008" w:type="dxa"/>
            <w:vAlign w:val="center"/>
          </w:tcPr>
          <w:p w:rsidR="00BC6C55" w:rsidRDefault="00BC6C55">
            <w:pPr>
              <w:spacing w:before="60" w:after="60"/>
              <w:jc w:val="center"/>
              <w:rPr>
                <w:rFonts w:ascii="Arial" w:hAnsi="Arial" w:cs="Arial"/>
                <w:sz w:val="20"/>
                <w:szCs w:val="20"/>
                <w:lang w:val="fr-FR"/>
              </w:rPr>
            </w:pPr>
            <w:r>
              <w:rPr>
                <w:rFonts w:ascii="Arial" w:hAnsi="Arial" w:cs="Arial"/>
                <w:sz w:val="20"/>
                <w:szCs w:val="20"/>
                <w:lang w:val="fr-FR"/>
              </w:rPr>
              <w:t>10</w:t>
            </w:r>
          </w:p>
          <w:p w:rsidR="00BC6C55" w:rsidRDefault="00BC6C55">
            <w:pPr>
              <w:tabs>
                <w:tab w:val="num" w:pos="720"/>
              </w:tabs>
              <w:spacing w:before="60" w:after="60"/>
              <w:jc w:val="center"/>
              <w:rPr>
                <w:rFonts w:ascii="Arial" w:hAnsi="Arial" w:cs="Arial"/>
                <w:sz w:val="20"/>
                <w:szCs w:val="20"/>
                <w:lang w:val="fr-FR"/>
              </w:rPr>
            </w:pPr>
          </w:p>
        </w:tc>
        <w:tc>
          <w:tcPr>
            <w:tcW w:w="7503" w:type="dxa"/>
            <w:vAlign w:val="center"/>
          </w:tcPr>
          <w:p w:rsidR="00BC6C55" w:rsidRDefault="00BC6C55">
            <w:pPr>
              <w:spacing w:before="60" w:after="60"/>
              <w:rPr>
                <w:lang w:val="fr-FR"/>
              </w:rPr>
            </w:pPr>
            <w:r>
              <w:rPr>
                <w:rFonts w:ascii="Arial" w:hAnsi="Arial" w:cs="Arial"/>
                <w:sz w:val="20"/>
                <w:szCs w:val="20"/>
                <w:lang w:val="fr-FR"/>
              </w:rPr>
              <w:t>Autres</w:t>
            </w:r>
          </w:p>
        </w:tc>
        <w:tc>
          <w:tcPr>
            <w:tcW w:w="1317" w:type="dxa"/>
            <w:vAlign w:val="center"/>
          </w:tcPr>
          <w:p w:rsidR="00BC6C55" w:rsidRDefault="00BC6C55">
            <w:pPr>
              <w:spacing w:before="60" w:after="60"/>
              <w:ind w:left="360"/>
              <w:rPr>
                <w:rFonts w:ascii="Arial" w:hAnsi="Arial" w:cs="Arial"/>
                <w:color w:val="FF0000"/>
                <w:sz w:val="22"/>
                <w:szCs w:val="22"/>
                <w:lang w:val="fr-FR"/>
              </w:rPr>
            </w:pPr>
          </w:p>
        </w:tc>
      </w:tr>
    </w:tbl>
    <w:p w:rsidR="00BC6C55" w:rsidRDefault="00BC6C55">
      <w:pPr>
        <w:rPr>
          <w:lang w:val="fr-FR"/>
        </w:rPr>
      </w:pPr>
    </w:p>
    <w:p w:rsidR="00BC6C55" w:rsidRDefault="00BC6C55">
      <w:pPr>
        <w:rPr>
          <w:lang w:val="fr-FR"/>
        </w:rPr>
      </w:pPr>
      <w:r>
        <w:rPr>
          <w:lang w:val="fr-FR"/>
        </w:rPr>
        <w:br w:type="page"/>
      </w:r>
    </w:p>
    <w:tbl>
      <w:tblPr>
        <w:tblW w:w="0" w:type="auto"/>
        <w:jc w:val="center"/>
        <w:tblLayout w:type="fixed"/>
        <w:tblCellMar>
          <w:left w:w="0" w:type="dxa"/>
          <w:right w:w="0" w:type="dxa"/>
        </w:tblCellMar>
        <w:tblLook w:val="0000"/>
      </w:tblPr>
      <w:tblGrid>
        <w:gridCol w:w="4880"/>
        <w:gridCol w:w="2117"/>
        <w:gridCol w:w="2502"/>
      </w:tblGrid>
      <w:tr w:rsidR="00BC6C55" w:rsidRPr="003D2BE7">
        <w:trPr>
          <w:trHeight w:hRule="exact" w:val="1710"/>
          <w:jc w:val="center"/>
        </w:trPr>
        <w:tc>
          <w:tcPr>
            <w:tcW w:w="9499" w:type="dxa"/>
            <w:gridSpan w:val="3"/>
            <w:shd w:val="clear" w:color="auto" w:fill="CCFFFF"/>
          </w:tcPr>
          <w:p w:rsidR="00BC6C55" w:rsidRDefault="00BC6C55">
            <w:pPr>
              <w:widowControl w:val="0"/>
              <w:tabs>
                <w:tab w:val="left" w:pos="1944"/>
              </w:tabs>
              <w:spacing w:before="60" w:after="60"/>
              <w:ind w:left="72"/>
              <w:jc w:val="center"/>
              <w:rPr>
                <w:lang w:val="fr-FR"/>
              </w:rPr>
            </w:pPr>
            <w:r>
              <w:rPr>
                <w:rFonts w:ascii="Arial" w:hAnsi="Arial" w:cs="Arial"/>
                <w:b/>
                <w:bCs/>
                <w:sz w:val="22"/>
                <w:szCs w:val="22"/>
                <w:lang w:val="fr-FR"/>
              </w:rPr>
              <w:t>Annexe 3, Etape 5 – Modèle 1.  Format des notes de recodification des Interviews/Réunions avec les responsables de S&amp;E et le personnel</w:t>
            </w:r>
          </w:p>
        </w:tc>
      </w:tr>
      <w:tr w:rsidR="00BC6C55" w:rsidRPr="003D2BE7">
        <w:trPr>
          <w:trHeight w:hRule="exact" w:val="288"/>
          <w:jc w:val="center"/>
        </w:trPr>
        <w:tc>
          <w:tcPr>
            <w:tcW w:w="9499" w:type="dxa"/>
            <w:gridSpan w:val="3"/>
            <w:tcBorders>
              <w:bottom w:val="single" w:sz="2" w:space="0" w:color="auto"/>
            </w:tcBorders>
            <w:shd w:val="clear" w:color="auto" w:fill="FFFF99"/>
          </w:tcPr>
          <w:p w:rsidR="00BC6C55" w:rsidRDefault="00BC6C55">
            <w:pPr>
              <w:widowControl w:val="0"/>
              <w:tabs>
                <w:tab w:val="left" w:pos="1944"/>
              </w:tabs>
              <w:spacing w:before="144" w:after="72" w:line="168" w:lineRule="exact"/>
              <w:ind w:left="65"/>
              <w:rPr>
                <w:rFonts w:ascii="Arial" w:hAnsi="Arial" w:cs="Arial"/>
                <w:sz w:val="22"/>
                <w:szCs w:val="22"/>
                <w:lang w:val="fr-FR"/>
              </w:rPr>
            </w:pPr>
          </w:p>
        </w:tc>
      </w:tr>
      <w:tr w:rsidR="00BC6C55" w:rsidRPr="003D2B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9"/>
          <w:jc w:val="center"/>
        </w:trPr>
        <w:tc>
          <w:tcPr>
            <w:tcW w:w="9499" w:type="dxa"/>
            <w:gridSpan w:val="3"/>
          </w:tcPr>
          <w:p w:rsidR="00BC6C55" w:rsidRDefault="00BC6C55">
            <w:pPr>
              <w:widowControl w:val="0"/>
              <w:tabs>
                <w:tab w:val="left" w:pos="1944"/>
              </w:tabs>
              <w:spacing w:before="140" w:after="80" w:line="160" w:lineRule="exact"/>
              <w:ind w:left="65"/>
              <w:rPr>
                <w:lang w:val="fr-FR"/>
              </w:rPr>
            </w:pPr>
            <w:r>
              <w:rPr>
                <w:rFonts w:ascii="Arial" w:hAnsi="Arial" w:cs="Arial"/>
                <w:sz w:val="22"/>
                <w:szCs w:val="22"/>
                <w:lang w:val="fr-FR"/>
              </w:rPr>
              <w:t xml:space="preserve">Nom et adresse du Programme/projet (et de l’Organisation) :  </w:t>
            </w:r>
          </w:p>
        </w:tc>
      </w:tr>
      <w:tr w:rsidR="00BC6C55" w:rsidRPr="003D2BE7">
        <w:trPr>
          <w:trHeight w:hRule="exact" w:val="1256"/>
          <w:jc w:val="center"/>
        </w:trPr>
        <w:tc>
          <w:tcPr>
            <w:tcW w:w="9499" w:type="dxa"/>
            <w:gridSpan w:val="3"/>
            <w:tcBorders>
              <w:top w:val="single" w:sz="8" w:space="0" w:color="auto"/>
              <w:left w:val="single" w:sz="8" w:space="0" w:color="auto"/>
              <w:bottom w:val="single" w:sz="8" w:space="0" w:color="auto"/>
              <w:right w:val="single" w:sz="8" w:space="0" w:color="auto"/>
            </w:tcBorders>
          </w:tcPr>
          <w:p w:rsidR="00BC6C55" w:rsidRDefault="00BC6C55">
            <w:pPr>
              <w:widowControl w:val="0"/>
              <w:tabs>
                <w:tab w:val="left" w:pos="1944"/>
              </w:tabs>
              <w:spacing w:before="140" w:after="80" w:line="160" w:lineRule="exact"/>
              <w:ind w:left="65"/>
              <w:rPr>
                <w:lang w:val="fr-FR"/>
              </w:rPr>
            </w:pPr>
            <w:r>
              <w:rPr>
                <w:rFonts w:ascii="Arial" w:hAnsi="Arial" w:cs="Arial"/>
                <w:sz w:val="22"/>
                <w:szCs w:val="22"/>
                <w:lang w:val="fr-FR"/>
              </w:rPr>
              <w:t xml:space="preserve">Numéro du contrat (si possible) :  </w:t>
            </w:r>
          </w:p>
        </w:tc>
      </w:tr>
      <w:tr w:rsidR="00BC6C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270"/>
          <w:jc w:val="center"/>
        </w:trPr>
        <w:tc>
          <w:tcPr>
            <w:tcW w:w="9499" w:type="dxa"/>
            <w:gridSpan w:val="3"/>
          </w:tcPr>
          <w:p w:rsidR="00BC6C55" w:rsidRDefault="00BC6C55">
            <w:pPr>
              <w:widowControl w:val="0"/>
              <w:tabs>
                <w:tab w:val="left" w:pos="1944"/>
              </w:tabs>
              <w:spacing w:before="140" w:after="80" w:line="160" w:lineRule="exact"/>
              <w:ind w:left="65"/>
              <w:rPr>
                <w:lang w:val="fr-FR"/>
              </w:rPr>
            </w:pPr>
            <w:r>
              <w:rPr>
                <w:rFonts w:ascii="Arial" w:hAnsi="Arial" w:cs="Arial"/>
                <w:sz w:val="22"/>
                <w:szCs w:val="22"/>
                <w:lang w:val="fr-FR"/>
              </w:rPr>
              <w:t xml:space="preserve">Noms des personnes interrogées :  </w:t>
            </w:r>
          </w:p>
        </w:tc>
      </w:tr>
      <w:tr w:rsidR="00BC6C55">
        <w:trPr>
          <w:trHeight w:hRule="exact" w:val="1076"/>
          <w:jc w:val="center"/>
        </w:trPr>
        <w:tc>
          <w:tcPr>
            <w:tcW w:w="4880" w:type="dxa"/>
            <w:tcBorders>
              <w:top w:val="single" w:sz="8" w:space="0" w:color="auto"/>
              <w:left w:val="single" w:sz="8" w:space="0" w:color="auto"/>
              <w:bottom w:val="single" w:sz="8" w:space="0" w:color="auto"/>
              <w:right w:val="single" w:sz="8" w:space="0" w:color="auto"/>
            </w:tcBorders>
          </w:tcPr>
          <w:p w:rsidR="00BC6C55" w:rsidRDefault="00BC6C55">
            <w:pPr>
              <w:widowControl w:val="0"/>
              <w:spacing w:before="100" w:after="80" w:line="160" w:lineRule="exact"/>
              <w:ind w:left="83"/>
              <w:rPr>
                <w:lang w:val="fr-FR"/>
              </w:rPr>
            </w:pPr>
            <w:r>
              <w:rPr>
                <w:rFonts w:ascii="Arial" w:hAnsi="Arial" w:cs="Arial"/>
                <w:sz w:val="22"/>
                <w:szCs w:val="22"/>
                <w:lang w:val="fr-FR"/>
              </w:rPr>
              <w:t>Auditeur :</w:t>
            </w:r>
          </w:p>
        </w:tc>
        <w:tc>
          <w:tcPr>
            <w:tcW w:w="4619" w:type="dxa"/>
            <w:gridSpan w:val="2"/>
            <w:tcBorders>
              <w:top w:val="single" w:sz="8" w:space="0" w:color="auto"/>
              <w:left w:val="single" w:sz="8" w:space="0" w:color="auto"/>
              <w:bottom w:val="single" w:sz="8" w:space="0" w:color="auto"/>
              <w:right w:val="single" w:sz="8" w:space="0" w:color="auto"/>
            </w:tcBorders>
          </w:tcPr>
          <w:p w:rsidR="00BC6C55" w:rsidRDefault="00BC6C55">
            <w:pPr>
              <w:widowControl w:val="0"/>
              <w:spacing w:before="100" w:after="80" w:line="160" w:lineRule="exact"/>
              <w:ind w:left="65"/>
              <w:rPr>
                <w:lang w:val="fr-FR"/>
              </w:rPr>
            </w:pPr>
            <w:r>
              <w:rPr>
                <w:rFonts w:ascii="Arial" w:hAnsi="Arial" w:cs="Arial"/>
                <w:sz w:val="22"/>
                <w:szCs w:val="22"/>
                <w:lang w:val="fr-FR"/>
              </w:rPr>
              <w:t>Date de l’interview :</w:t>
            </w:r>
          </w:p>
        </w:tc>
      </w:tr>
      <w:tr w:rsidR="00BC6C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244"/>
          <w:jc w:val="center"/>
        </w:trPr>
        <w:tc>
          <w:tcPr>
            <w:tcW w:w="4880" w:type="dxa"/>
          </w:tcPr>
          <w:p w:rsidR="00BC6C55" w:rsidRDefault="00BC6C55">
            <w:pPr>
              <w:widowControl w:val="0"/>
              <w:tabs>
                <w:tab w:val="left" w:pos="1944"/>
              </w:tabs>
              <w:spacing w:before="140" w:after="80" w:line="160" w:lineRule="exact"/>
              <w:ind w:left="83"/>
              <w:rPr>
                <w:lang w:val="fr-FR"/>
              </w:rPr>
            </w:pPr>
            <w:r>
              <w:rPr>
                <w:rFonts w:ascii="Arial" w:hAnsi="Arial" w:cs="Arial"/>
                <w:sz w:val="22"/>
                <w:szCs w:val="22"/>
                <w:lang w:val="fr-FR"/>
              </w:rPr>
              <w:t>Zone du programme :</w:t>
            </w:r>
          </w:p>
        </w:tc>
        <w:tc>
          <w:tcPr>
            <w:tcW w:w="4619" w:type="dxa"/>
            <w:gridSpan w:val="2"/>
          </w:tcPr>
          <w:p w:rsidR="00BC6C55" w:rsidRDefault="00BC6C55">
            <w:pPr>
              <w:widowControl w:val="0"/>
              <w:tabs>
                <w:tab w:val="left" w:pos="1944"/>
              </w:tabs>
              <w:spacing w:before="140" w:after="80" w:line="160" w:lineRule="exact"/>
              <w:ind w:left="65"/>
              <w:rPr>
                <w:lang w:val="fr-FR"/>
              </w:rPr>
            </w:pPr>
            <w:r>
              <w:rPr>
                <w:rFonts w:ascii="Arial" w:hAnsi="Arial" w:cs="Arial"/>
                <w:sz w:val="22"/>
                <w:szCs w:val="22"/>
                <w:lang w:val="fr-FR"/>
              </w:rPr>
              <w:t xml:space="preserve">Indicateur(s) concerné(s) :   </w:t>
            </w:r>
          </w:p>
        </w:tc>
      </w:tr>
      <w:tr w:rsidR="00BC6C55" w:rsidRPr="003D2BE7">
        <w:trPr>
          <w:trHeight w:hRule="exact" w:val="1078"/>
          <w:jc w:val="center"/>
        </w:trPr>
        <w:tc>
          <w:tcPr>
            <w:tcW w:w="9499" w:type="dxa"/>
            <w:gridSpan w:val="3"/>
            <w:tcBorders>
              <w:top w:val="single" w:sz="8" w:space="0" w:color="auto"/>
              <w:left w:val="single" w:sz="8" w:space="0" w:color="auto"/>
              <w:bottom w:val="single" w:sz="8" w:space="0" w:color="auto"/>
              <w:right w:val="single" w:sz="8" w:space="0" w:color="auto"/>
            </w:tcBorders>
          </w:tcPr>
          <w:p w:rsidR="00BC6C55" w:rsidRDefault="00BC6C55">
            <w:pPr>
              <w:widowControl w:val="0"/>
              <w:spacing w:before="100" w:after="80"/>
              <w:ind w:left="79"/>
              <w:rPr>
                <w:rFonts w:ascii="Arial" w:hAnsi="Arial" w:cs="Arial"/>
                <w:sz w:val="22"/>
                <w:szCs w:val="22"/>
                <w:lang w:val="fr-FR"/>
              </w:rPr>
            </w:pPr>
            <w:r>
              <w:rPr>
                <w:rFonts w:ascii="Arial" w:hAnsi="Arial" w:cs="Arial"/>
                <w:sz w:val="22"/>
                <w:szCs w:val="22"/>
                <w:lang w:val="fr-FR"/>
              </w:rPr>
              <w:t>Référence du document de travail ou numéro de l’index :</w:t>
            </w:r>
          </w:p>
          <w:p w:rsidR="00BC6C55" w:rsidRDefault="00BC6C55">
            <w:pPr>
              <w:widowControl w:val="0"/>
              <w:spacing w:before="108" w:after="72"/>
              <w:ind w:left="79"/>
              <w:rPr>
                <w:rFonts w:ascii="Arial" w:hAnsi="Arial" w:cs="Arial"/>
                <w:sz w:val="22"/>
                <w:szCs w:val="22"/>
                <w:lang w:val="fr-FR"/>
              </w:rPr>
            </w:pPr>
          </w:p>
          <w:p w:rsidR="00BC6C55" w:rsidRDefault="00BC6C55">
            <w:pPr>
              <w:widowControl w:val="0"/>
              <w:spacing w:before="108" w:after="72"/>
              <w:ind w:left="79"/>
              <w:rPr>
                <w:rFonts w:ascii="Arial" w:hAnsi="Arial" w:cs="Arial"/>
                <w:sz w:val="22"/>
                <w:szCs w:val="22"/>
                <w:lang w:val="fr-FR"/>
              </w:rPr>
            </w:pPr>
          </w:p>
        </w:tc>
      </w:tr>
      <w:tr w:rsidR="00BC6C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89"/>
          <w:jc w:val="center"/>
        </w:trPr>
        <w:tc>
          <w:tcPr>
            <w:tcW w:w="9499" w:type="dxa"/>
            <w:gridSpan w:val="3"/>
          </w:tcPr>
          <w:p w:rsidR="00BC6C55" w:rsidRDefault="00BC6C55">
            <w:pPr>
              <w:widowControl w:val="0"/>
              <w:spacing w:before="100" w:after="80"/>
              <w:ind w:left="72" w:right="288"/>
              <w:rPr>
                <w:lang w:val="fr-FR"/>
              </w:rPr>
            </w:pPr>
            <w:r>
              <w:rPr>
                <w:rFonts w:ascii="Arial" w:hAnsi="Arial" w:cs="Arial"/>
                <w:sz w:val="22"/>
                <w:szCs w:val="22"/>
                <w:lang w:val="fr-FR"/>
              </w:rPr>
              <w:t xml:space="preserve">But de l’interview :  </w:t>
            </w:r>
          </w:p>
        </w:tc>
      </w:tr>
      <w:tr w:rsidR="00BC6C55">
        <w:tblPrEx>
          <w:tblBorders>
            <w:top w:val="single" w:sz="4" w:space="0" w:color="auto"/>
            <w:left w:val="single" w:sz="4" w:space="0" w:color="auto"/>
            <w:bottom w:val="single" w:sz="4" w:space="0" w:color="auto"/>
            <w:right w:val="single" w:sz="4" w:space="0" w:color="auto"/>
          </w:tblBorders>
        </w:tblPrEx>
        <w:trPr>
          <w:trHeight w:hRule="exact" w:val="4680"/>
          <w:jc w:val="center"/>
        </w:trPr>
        <w:tc>
          <w:tcPr>
            <w:tcW w:w="9499" w:type="dxa"/>
            <w:gridSpan w:val="3"/>
            <w:tcBorders>
              <w:top w:val="single" w:sz="8" w:space="0" w:color="auto"/>
              <w:left w:val="single" w:sz="8" w:space="0" w:color="auto"/>
              <w:right w:val="single" w:sz="8" w:space="0" w:color="auto"/>
            </w:tcBorders>
          </w:tcPr>
          <w:p w:rsidR="00BC6C55" w:rsidRDefault="00BC6C55">
            <w:pPr>
              <w:ind w:left="106"/>
              <w:rPr>
                <w:rFonts w:ascii="Arial" w:hAnsi="Arial" w:cs="Arial"/>
                <w:sz w:val="22"/>
                <w:szCs w:val="22"/>
                <w:lang w:val="fr-FR"/>
              </w:rPr>
            </w:pPr>
            <w:r>
              <w:rPr>
                <w:rFonts w:ascii="Arial" w:hAnsi="Arial" w:cs="Arial"/>
                <w:sz w:val="22"/>
                <w:szCs w:val="22"/>
                <w:lang w:val="fr-FR"/>
              </w:rPr>
              <w:t>Description narrative des discussions :</w:t>
            </w:r>
          </w:p>
          <w:p w:rsidR="00BC6C55" w:rsidRDefault="00BC6C55">
            <w:pPr>
              <w:widowControl w:val="0"/>
              <w:spacing w:before="108" w:after="72"/>
              <w:ind w:left="72" w:right="288"/>
              <w:rPr>
                <w:rFonts w:ascii="Arial" w:hAnsi="Arial" w:cs="Arial"/>
                <w:sz w:val="22"/>
                <w:szCs w:val="22"/>
                <w:lang w:val="fr-FR"/>
              </w:rPr>
            </w:pPr>
            <w:r>
              <w:rPr>
                <w:rFonts w:ascii="Arial" w:hAnsi="Arial" w:cs="Arial"/>
                <w:sz w:val="22"/>
                <w:szCs w:val="22"/>
                <w:lang w:val="fr-FR"/>
              </w:rPr>
              <w:t xml:space="preserve"> </w:t>
            </w:r>
          </w:p>
        </w:tc>
      </w:tr>
      <w:tr w:rsidR="00BC6C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62"/>
          <w:jc w:val="center"/>
        </w:trPr>
        <w:tc>
          <w:tcPr>
            <w:tcW w:w="6997" w:type="dxa"/>
            <w:gridSpan w:val="2"/>
            <w:tcBorders>
              <w:top w:val="single" w:sz="8" w:space="0" w:color="auto"/>
            </w:tcBorders>
          </w:tcPr>
          <w:p w:rsidR="00BC6C55" w:rsidRDefault="00BC6C55">
            <w:pPr>
              <w:widowControl w:val="0"/>
              <w:tabs>
                <w:tab w:val="left" w:pos="5112"/>
              </w:tabs>
              <w:spacing w:before="220" w:after="80" w:line="160" w:lineRule="exact"/>
              <w:ind w:left="83"/>
              <w:rPr>
                <w:lang w:val="fr-FR"/>
              </w:rPr>
            </w:pPr>
            <w:r>
              <w:rPr>
                <w:rFonts w:ascii="Arial" w:hAnsi="Arial" w:cs="Arial"/>
                <w:sz w:val="22"/>
                <w:szCs w:val="22"/>
                <w:lang w:val="fr-FR"/>
              </w:rPr>
              <w:t xml:space="preserve">Signature de l’auditeur :  </w:t>
            </w:r>
          </w:p>
        </w:tc>
        <w:tc>
          <w:tcPr>
            <w:tcW w:w="2502" w:type="dxa"/>
            <w:tcBorders>
              <w:top w:val="single" w:sz="8" w:space="0" w:color="auto"/>
            </w:tcBorders>
          </w:tcPr>
          <w:p w:rsidR="00BC6C55" w:rsidRDefault="00BC6C55">
            <w:pPr>
              <w:widowControl w:val="0"/>
              <w:spacing w:before="220" w:after="80" w:line="160" w:lineRule="exact"/>
              <w:ind w:left="79"/>
              <w:rPr>
                <w:lang w:val="fr-FR"/>
              </w:rPr>
            </w:pPr>
            <w:r>
              <w:rPr>
                <w:rFonts w:ascii="Arial" w:hAnsi="Arial" w:cs="Arial"/>
                <w:sz w:val="22"/>
                <w:szCs w:val="22"/>
                <w:lang w:val="fr-FR"/>
              </w:rPr>
              <w:t>Date :</w:t>
            </w:r>
          </w:p>
        </w:tc>
      </w:tr>
    </w:tbl>
    <w:p w:rsidR="00BC6C55" w:rsidRDefault="00BC6C55">
      <w:pPr>
        <w:rPr>
          <w:lang w:val="fr-FR"/>
        </w:rPr>
      </w:pPr>
    </w:p>
    <w:p w:rsidR="00BC6C55" w:rsidRDefault="00BC6C55">
      <w:pPr>
        <w:rPr>
          <w:lang w:val="fr-FR"/>
        </w:rPr>
      </w:pPr>
      <w:r>
        <w:rPr>
          <w:lang w:val="fr-FR"/>
        </w:rPr>
        <w:br w:type="page"/>
      </w:r>
    </w:p>
    <w:tbl>
      <w:tblPr>
        <w:tblW w:w="0" w:type="auto"/>
        <w:jc w:val="center"/>
        <w:tblLayout w:type="fixed"/>
        <w:tblCellMar>
          <w:left w:w="0" w:type="dxa"/>
          <w:right w:w="0" w:type="dxa"/>
        </w:tblCellMar>
        <w:tblLook w:val="0000"/>
      </w:tblPr>
      <w:tblGrid>
        <w:gridCol w:w="4880"/>
        <w:gridCol w:w="2117"/>
        <w:gridCol w:w="2502"/>
      </w:tblGrid>
      <w:tr w:rsidR="00BC6C55" w:rsidRPr="003D2BE7">
        <w:trPr>
          <w:trHeight w:hRule="exact" w:val="1343"/>
          <w:jc w:val="center"/>
        </w:trPr>
        <w:tc>
          <w:tcPr>
            <w:tcW w:w="9499" w:type="dxa"/>
            <w:gridSpan w:val="3"/>
            <w:shd w:val="clear" w:color="auto" w:fill="CCFFFF"/>
          </w:tcPr>
          <w:p w:rsidR="00BC6C55" w:rsidRDefault="00BC6C55">
            <w:pPr>
              <w:widowControl w:val="0"/>
              <w:tabs>
                <w:tab w:val="left" w:pos="1944"/>
              </w:tabs>
              <w:spacing w:before="140" w:after="80" w:line="160" w:lineRule="exact"/>
              <w:ind w:left="65"/>
              <w:jc w:val="center"/>
              <w:rPr>
                <w:lang w:val="fr-FR"/>
              </w:rPr>
            </w:pPr>
            <w:r>
              <w:rPr>
                <w:rFonts w:ascii="Arial" w:hAnsi="Arial" w:cs="Arial"/>
                <w:b/>
                <w:bCs/>
                <w:sz w:val="22"/>
                <w:szCs w:val="22"/>
                <w:lang w:val="fr-FR"/>
              </w:rPr>
              <w:t>Annexe 3, Etape 13 - Modèle 1.  Note de Recommandations  de la Vérification de la Qualité des Données</w:t>
            </w:r>
          </w:p>
        </w:tc>
      </w:tr>
      <w:tr w:rsidR="00BC6C55" w:rsidRPr="003D2BE7">
        <w:trPr>
          <w:trHeight w:hRule="exact" w:val="333"/>
          <w:jc w:val="center"/>
        </w:trPr>
        <w:tc>
          <w:tcPr>
            <w:tcW w:w="9499" w:type="dxa"/>
            <w:gridSpan w:val="3"/>
            <w:tcBorders>
              <w:bottom w:val="single" w:sz="2" w:space="0" w:color="auto"/>
            </w:tcBorders>
            <w:shd w:val="clear" w:color="auto" w:fill="FFFF99"/>
          </w:tcPr>
          <w:p w:rsidR="00BC6C55" w:rsidRDefault="00BC6C55">
            <w:pPr>
              <w:widowControl w:val="0"/>
              <w:tabs>
                <w:tab w:val="left" w:pos="1944"/>
              </w:tabs>
              <w:spacing w:before="144" w:after="72" w:line="168" w:lineRule="exact"/>
              <w:ind w:left="65"/>
              <w:rPr>
                <w:rFonts w:ascii="Arial" w:hAnsi="Arial" w:cs="Arial"/>
                <w:sz w:val="22"/>
                <w:szCs w:val="22"/>
                <w:lang w:val="fr-FR"/>
              </w:rPr>
            </w:pPr>
          </w:p>
        </w:tc>
      </w:tr>
      <w:tr w:rsidR="00BC6C55" w:rsidRPr="003D2BE7">
        <w:tblPrEx>
          <w:tblBorders>
            <w:top w:val="single" w:sz="4" w:space="0" w:color="auto"/>
            <w:left w:val="single" w:sz="4" w:space="0" w:color="auto"/>
            <w:bottom w:val="single" w:sz="4" w:space="0" w:color="auto"/>
            <w:right w:val="single" w:sz="4" w:space="0" w:color="auto"/>
          </w:tblBorders>
        </w:tblPrEx>
        <w:trPr>
          <w:trHeight w:hRule="exact" w:val="1107"/>
          <w:jc w:val="center"/>
        </w:trPr>
        <w:tc>
          <w:tcPr>
            <w:tcW w:w="9499" w:type="dxa"/>
            <w:gridSpan w:val="3"/>
            <w:tcBorders>
              <w:bottom w:val="nil"/>
            </w:tcBorders>
          </w:tcPr>
          <w:p w:rsidR="00BC6C55" w:rsidRDefault="00BC6C55">
            <w:pPr>
              <w:widowControl w:val="0"/>
              <w:tabs>
                <w:tab w:val="left" w:pos="1944"/>
              </w:tabs>
              <w:spacing w:before="140" w:after="80" w:line="160" w:lineRule="exact"/>
              <w:ind w:left="65"/>
              <w:rPr>
                <w:lang w:val="fr-FR"/>
              </w:rPr>
            </w:pPr>
            <w:r>
              <w:rPr>
                <w:rFonts w:ascii="Arial" w:hAnsi="Arial" w:cs="Arial"/>
                <w:sz w:val="22"/>
                <w:szCs w:val="22"/>
                <w:lang w:val="fr-FR"/>
              </w:rPr>
              <w:t xml:space="preserve">Nom et adresse du Programme/projet (et de l’Organisation) :  </w:t>
            </w:r>
          </w:p>
        </w:tc>
      </w:tr>
      <w:tr w:rsidR="00BC6C55" w:rsidRPr="003D2BE7">
        <w:tblPrEx>
          <w:tblBorders>
            <w:left w:val="single" w:sz="4" w:space="0" w:color="auto"/>
          </w:tblBorders>
        </w:tblPrEx>
        <w:trPr>
          <w:trHeight w:hRule="exact" w:val="1076"/>
          <w:jc w:val="center"/>
        </w:trPr>
        <w:tc>
          <w:tcPr>
            <w:tcW w:w="9499" w:type="dxa"/>
            <w:gridSpan w:val="3"/>
            <w:tcBorders>
              <w:right w:val="single" w:sz="4" w:space="0" w:color="auto"/>
            </w:tcBorders>
          </w:tcPr>
          <w:p w:rsidR="00BC6C55" w:rsidRDefault="00BC6C55">
            <w:pPr>
              <w:widowControl w:val="0"/>
              <w:tabs>
                <w:tab w:val="left" w:pos="1944"/>
              </w:tabs>
              <w:spacing w:before="140" w:after="80" w:line="160" w:lineRule="exact"/>
              <w:ind w:left="65"/>
              <w:rPr>
                <w:lang w:val="fr-FR"/>
              </w:rPr>
            </w:pPr>
            <w:r>
              <w:rPr>
                <w:rFonts w:ascii="Arial" w:hAnsi="Arial" w:cs="Arial"/>
                <w:sz w:val="22"/>
                <w:szCs w:val="22"/>
                <w:lang w:val="fr-FR"/>
              </w:rPr>
              <w:t xml:space="preserve">Numéro du contrat (si possible) :  </w:t>
            </w:r>
          </w:p>
        </w:tc>
      </w:tr>
      <w:tr w:rsidR="00BC6C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809"/>
          <w:jc w:val="center"/>
        </w:trPr>
        <w:tc>
          <w:tcPr>
            <w:tcW w:w="9499" w:type="dxa"/>
            <w:gridSpan w:val="3"/>
          </w:tcPr>
          <w:p w:rsidR="00BC6C55" w:rsidRDefault="00BC6C55">
            <w:pPr>
              <w:widowControl w:val="0"/>
              <w:tabs>
                <w:tab w:val="left" w:pos="1944"/>
              </w:tabs>
              <w:spacing w:before="140" w:after="80" w:line="160" w:lineRule="exact"/>
              <w:ind w:left="65"/>
              <w:rPr>
                <w:lang w:val="fr-FR"/>
              </w:rPr>
            </w:pPr>
            <w:r>
              <w:rPr>
                <w:rFonts w:ascii="Arial" w:hAnsi="Arial" w:cs="Arial"/>
                <w:sz w:val="22"/>
                <w:szCs w:val="22"/>
                <w:lang w:val="fr-FR"/>
              </w:rPr>
              <w:t xml:space="preserve">Personne contact :  </w:t>
            </w:r>
          </w:p>
        </w:tc>
      </w:tr>
      <w:tr w:rsidR="00BC6C55">
        <w:trPr>
          <w:trHeight w:hRule="exact" w:val="862"/>
          <w:jc w:val="center"/>
        </w:trPr>
        <w:tc>
          <w:tcPr>
            <w:tcW w:w="4880" w:type="dxa"/>
            <w:tcBorders>
              <w:left w:val="single" w:sz="4" w:space="0" w:color="auto"/>
            </w:tcBorders>
          </w:tcPr>
          <w:p w:rsidR="00BC6C55" w:rsidRDefault="00BC6C55">
            <w:pPr>
              <w:widowControl w:val="0"/>
              <w:spacing w:before="100" w:after="80" w:line="160" w:lineRule="exact"/>
              <w:ind w:left="83"/>
              <w:rPr>
                <w:lang w:val="fr-FR"/>
              </w:rPr>
            </w:pPr>
            <w:r>
              <w:rPr>
                <w:rFonts w:ascii="Arial" w:hAnsi="Arial" w:cs="Arial"/>
                <w:sz w:val="22"/>
                <w:szCs w:val="22"/>
                <w:lang w:val="fr-FR"/>
              </w:rPr>
              <w:t>Auditeur :</w:t>
            </w:r>
          </w:p>
        </w:tc>
        <w:tc>
          <w:tcPr>
            <w:tcW w:w="4619" w:type="dxa"/>
            <w:gridSpan w:val="2"/>
            <w:tcBorders>
              <w:right w:val="single" w:sz="4" w:space="0" w:color="auto"/>
            </w:tcBorders>
          </w:tcPr>
          <w:p w:rsidR="00BC6C55" w:rsidRDefault="00BC6C55">
            <w:pPr>
              <w:widowControl w:val="0"/>
              <w:spacing w:before="100" w:after="80" w:line="160" w:lineRule="exact"/>
              <w:ind w:left="65"/>
              <w:rPr>
                <w:lang w:val="fr-FR"/>
              </w:rPr>
            </w:pPr>
            <w:r>
              <w:rPr>
                <w:rFonts w:ascii="Arial" w:hAnsi="Arial" w:cs="Arial"/>
                <w:sz w:val="22"/>
                <w:szCs w:val="22"/>
                <w:lang w:val="fr-FR"/>
              </w:rPr>
              <w:t>Date de l’audit :</w:t>
            </w:r>
          </w:p>
        </w:tc>
      </w:tr>
      <w:tr w:rsidR="00BC6C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207"/>
          <w:jc w:val="center"/>
        </w:trPr>
        <w:tc>
          <w:tcPr>
            <w:tcW w:w="4880" w:type="dxa"/>
            <w:tcBorders>
              <w:bottom w:val="nil"/>
            </w:tcBorders>
          </w:tcPr>
          <w:p w:rsidR="00BC6C55" w:rsidRDefault="00BC6C55">
            <w:pPr>
              <w:widowControl w:val="0"/>
              <w:tabs>
                <w:tab w:val="left" w:pos="1944"/>
              </w:tabs>
              <w:spacing w:before="140" w:after="80" w:line="160" w:lineRule="exact"/>
              <w:ind w:left="83"/>
              <w:rPr>
                <w:lang w:val="fr-FR"/>
              </w:rPr>
            </w:pPr>
            <w:r>
              <w:rPr>
                <w:rFonts w:ascii="Arial" w:hAnsi="Arial" w:cs="Arial"/>
                <w:sz w:val="22"/>
                <w:szCs w:val="22"/>
                <w:lang w:val="fr-FR"/>
              </w:rPr>
              <w:t>Situation :</w:t>
            </w:r>
          </w:p>
        </w:tc>
        <w:tc>
          <w:tcPr>
            <w:tcW w:w="4619" w:type="dxa"/>
            <w:gridSpan w:val="2"/>
          </w:tcPr>
          <w:p w:rsidR="00BC6C55" w:rsidRDefault="00BC6C55">
            <w:pPr>
              <w:widowControl w:val="0"/>
              <w:tabs>
                <w:tab w:val="left" w:pos="1944"/>
              </w:tabs>
              <w:spacing w:before="140" w:after="80" w:line="160" w:lineRule="exact"/>
              <w:ind w:left="65"/>
              <w:rPr>
                <w:lang w:val="fr-FR"/>
              </w:rPr>
            </w:pPr>
            <w:r>
              <w:rPr>
                <w:rFonts w:ascii="Arial" w:hAnsi="Arial" w:cs="Arial"/>
                <w:sz w:val="22"/>
                <w:szCs w:val="22"/>
                <w:lang w:val="fr-FR"/>
              </w:rPr>
              <w:t xml:space="preserve">Indicateur(s) approprié(s) :   </w:t>
            </w:r>
          </w:p>
        </w:tc>
      </w:tr>
      <w:tr w:rsidR="00BC6C55" w:rsidRPr="003D2BE7">
        <w:trPr>
          <w:trHeight w:hRule="exact" w:val="1623"/>
          <w:jc w:val="center"/>
        </w:trPr>
        <w:tc>
          <w:tcPr>
            <w:tcW w:w="4880" w:type="dxa"/>
            <w:tcBorders>
              <w:left w:val="single" w:sz="4" w:space="0" w:color="auto"/>
              <w:right w:val="single" w:sz="4" w:space="0" w:color="auto"/>
            </w:tcBorders>
          </w:tcPr>
          <w:p w:rsidR="00BC6C55" w:rsidRDefault="00BC6C55">
            <w:pPr>
              <w:widowControl w:val="0"/>
              <w:tabs>
                <w:tab w:val="left" w:pos="1944"/>
              </w:tabs>
              <w:spacing w:before="140" w:after="80" w:line="160" w:lineRule="exact"/>
              <w:ind w:left="83"/>
              <w:rPr>
                <w:lang w:val="fr-FR"/>
              </w:rPr>
            </w:pPr>
            <w:r>
              <w:rPr>
                <w:rFonts w:ascii="Arial" w:hAnsi="Arial" w:cs="Arial"/>
                <w:sz w:val="22"/>
                <w:szCs w:val="22"/>
                <w:lang w:val="fr-FR"/>
              </w:rPr>
              <w:t>Classification:</w:t>
            </w:r>
            <w:r>
              <w:rPr>
                <w:rFonts w:ascii="Arial" w:hAnsi="Arial" w:cs="Arial"/>
                <w:sz w:val="22"/>
                <w:szCs w:val="22"/>
                <w:lang w:val="fr-FR"/>
              </w:rPr>
              <w:tab/>
              <w:t xml:space="preserve">Dominant/de moindre importance </w:t>
            </w:r>
          </w:p>
        </w:tc>
        <w:tc>
          <w:tcPr>
            <w:tcW w:w="4619" w:type="dxa"/>
            <w:gridSpan w:val="2"/>
            <w:tcBorders>
              <w:left w:val="single" w:sz="4" w:space="0" w:color="auto"/>
              <w:right w:val="single" w:sz="4" w:space="0" w:color="auto"/>
            </w:tcBorders>
          </w:tcPr>
          <w:p w:rsidR="00BC6C55" w:rsidRDefault="00BC6C55">
            <w:pPr>
              <w:widowControl w:val="0"/>
              <w:tabs>
                <w:tab w:val="left" w:pos="1944"/>
              </w:tabs>
              <w:spacing w:before="140" w:after="80" w:line="160" w:lineRule="exact"/>
              <w:ind w:left="65"/>
              <w:rPr>
                <w:lang w:val="fr-FR"/>
              </w:rPr>
            </w:pPr>
            <w:r>
              <w:rPr>
                <w:rFonts w:ascii="Arial" w:hAnsi="Arial" w:cs="Arial"/>
                <w:sz w:val="22"/>
                <w:szCs w:val="22"/>
                <w:lang w:val="fr-FR"/>
              </w:rPr>
              <w:t>Dimension de la qualité des données :</w:t>
            </w:r>
          </w:p>
        </w:tc>
      </w:tr>
      <w:tr w:rsidR="00BC6C55" w:rsidRPr="003D2B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259"/>
          <w:jc w:val="center"/>
        </w:trPr>
        <w:tc>
          <w:tcPr>
            <w:tcW w:w="9499" w:type="dxa"/>
            <w:gridSpan w:val="3"/>
          </w:tcPr>
          <w:p w:rsidR="00BC6C55" w:rsidRDefault="00BC6C55">
            <w:pPr>
              <w:widowControl w:val="0"/>
              <w:spacing w:before="100" w:after="80"/>
              <w:ind w:left="79"/>
              <w:rPr>
                <w:rFonts w:ascii="Arial" w:hAnsi="Arial" w:cs="Arial"/>
                <w:sz w:val="22"/>
                <w:szCs w:val="22"/>
                <w:lang w:val="fr-FR"/>
              </w:rPr>
            </w:pPr>
            <w:r>
              <w:rPr>
                <w:rFonts w:ascii="Arial" w:hAnsi="Arial" w:cs="Arial"/>
                <w:sz w:val="22"/>
                <w:szCs w:val="22"/>
                <w:lang w:val="fr-FR"/>
              </w:rPr>
              <w:t>Explication des résultats (preuves comprises) :</w:t>
            </w:r>
          </w:p>
          <w:p w:rsidR="00BC6C55" w:rsidRDefault="00BC6C55">
            <w:pPr>
              <w:widowControl w:val="0"/>
              <w:spacing w:before="108" w:after="72"/>
              <w:ind w:left="72" w:right="288"/>
              <w:rPr>
                <w:rFonts w:ascii="Arial" w:hAnsi="Arial" w:cs="Arial"/>
                <w:sz w:val="22"/>
                <w:szCs w:val="22"/>
                <w:lang w:val="fr-FR"/>
              </w:rPr>
            </w:pPr>
          </w:p>
        </w:tc>
      </w:tr>
      <w:tr w:rsidR="00BC6C55" w:rsidRPr="003D2BE7">
        <w:trPr>
          <w:trHeight w:hRule="exact" w:val="1399"/>
          <w:jc w:val="center"/>
        </w:trPr>
        <w:tc>
          <w:tcPr>
            <w:tcW w:w="9499" w:type="dxa"/>
            <w:gridSpan w:val="3"/>
            <w:tcBorders>
              <w:left w:val="single" w:sz="4" w:space="0" w:color="auto"/>
              <w:right w:val="single" w:sz="4" w:space="0" w:color="auto"/>
            </w:tcBorders>
          </w:tcPr>
          <w:p w:rsidR="00BC6C55" w:rsidRDefault="00BC6C55">
            <w:pPr>
              <w:widowControl w:val="0"/>
              <w:spacing w:before="100" w:after="80"/>
              <w:ind w:left="72" w:right="288"/>
              <w:rPr>
                <w:lang w:val="fr-FR"/>
              </w:rPr>
            </w:pPr>
            <w:r>
              <w:rPr>
                <w:rFonts w:ascii="Arial" w:hAnsi="Arial" w:cs="Arial"/>
                <w:sz w:val="22"/>
                <w:szCs w:val="22"/>
                <w:lang w:val="fr-FR"/>
              </w:rPr>
              <w:t>Action recommandée pour la correction (</w:t>
            </w:r>
            <w:r>
              <w:rPr>
                <w:rFonts w:ascii="Arial" w:hAnsi="Arial" w:cs="Arial"/>
                <w:i/>
                <w:iCs/>
                <w:sz w:val="22"/>
                <w:szCs w:val="22"/>
                <w:lang w:val="fr-FR"/>
              </w:rPr>
              <w:t xml:space="preserve">remplir </w:t>
            </w:r>
            <w:r>
              <w:rPr>
                <w:rFonts w:ascii="Arial" w:hAnsi="Arial" w:cs="Arial"/>
                <w:i/>
                <w:iCs/>
                <w:sz w:val="22"/>
                <w:szCs w:val="22"/>
                <w:u w:val="single"/>
                <w:lang w:val="fr-FR"/>
              </w:rPr>
              <w:t>avant</w:t>
            </w:r>
            <w:r>
              <w:rPr>
                <w:rFonts w:ascii="Arial" w:hAnsi="Arial" w:cs="Arial"/>
                <w:i/>
                <w:iCs/>
                <w:sz w:val="22"/>
                <w:szCs w:val="22"/>
                <w:lang w:val="fr-FR"/>
              </w:rPr>
              <w:t xml:space="preserve"> la réunion de clôture avec le Programme/projet</w:t>
            </w:r>
            <w:r>
              <w:rPr>
                <w:rFonts w:ascii="Arial" w:hAnsi="Arial" w:cs="Arial"/>
                <w:sz w:val="22"/>
                <w:szCs w:val="22"/>
                <w:lang w:val="fr-FR"/>
              </w:rPr>
              <w:t xml:space="preserve">) :  </w:t>
            </w:r>
          </w:p>
        </w:tc>
      </w:tr>
      <w:tr w:rsidR="00BC6C55" w:rsidRPr="003D2B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135"/>
          <w:jc w:val="center"/>
        </w:trPr>
        <w:tc>
          <w:tcPr>
            <w:tcW w:w="9499" w:type="dxa"/>
            <w:gridSpan w:val="3"/>
          </w:tcPr>
          <w:p w:rsidR="00BC6C55" w:rsidRDefault="00BC6C55">
            <w:pPr>
              <w:widowControl w:val="0"/>
              <w:spacing w:before="100" w:after="80"/>
              <w:ind w:left="72" w:right="288"/>
              <w:rPr>
                <w:lang w:val="fr-FR"/>
              </w:rPr>
            </w:pPr>
            <w:r>
              <w:rPr>
                <w:rFonts w:ascii="Arial" w:hAnsi="Arial" w:cs="Arial"/>
                <w:sz w:val="22"/>
                <w:szCs w:val="22"/>
                <w:lang w:val="fr-FR"/>
              </w:rPr>
              <w:t xml:space="preserve">Notes des discussions de la réunion de clôture avec le Programme/projet :  </w:t>
            </w:r>
          </w:p>
        </w:tc>
      </w:tr>
      <w:tr w:rsidR="00BC6C55" w:rsidRPr="003D2BE7">
        <w:trPr>
          <w:trHeight w:hRule="exact" w:val="1272"/>
          <w:jc w:val="center"/>
        </w:trPr>
        <w:tc>
          <w:tcPr>
            <w:tcW w:w="9499" w:type="dxa"/>
            <w:gridSpan w:val="3"/>
            <w:tcBorders>
              <w:left w:val="single" w:sz="4" w:space="0" w:color="auto"/>
              <w:right w:val="single" w:sz="4" w:space="0" w:color="auto"/>
            </w:tcBorders>
          </w:tcPr>
          <w:p w:rsidR="00BC6C55" w:rsidRDefault="00BC6C55">
            <w:pPr>
              <w:widowControl w:val="0"/>
              <w:spacing w:before="100" w:after="80"/>
              <w:ind w:left="72" w:right="288"/>
              <w:rPr>
                <w:lang w:val="fr-FR"/>
              </w:rPr>
            </w:pPr>
            <w:r>
              <w:rPr>
                <w:rFonts w:ascii="Arial" w:hAnsi="Arial" w:cs="Arial"/>
                <w:sz w:val="22"/>
                <w:szCs w:val="22"/>
                <w:lang w:val="fr-FR"/>
              </w:rPr>
              <w:t>Action finale recommandée</w:t>
            </w:r>
            <w:r>
              <w:rPr>
                <w:rFonts w:ascii="Arial" w:hAnsi="Arial" w:cs="Arial"/>
                <w:lang w:val="fr-FR"/>
              </w:rPr>
              <w:t xml:space="preserve"> (</w:t>
            </w:r>
            <w:r>
              <w:rPr>
                <w:rFonts w:ascii="Arial" w:hAnsi="Arial" w:cs="Arial"/>
                <w:sz w:val="22"/>
                <w:szCs w:val="22"/>
                <w:lang w:val="fr-FR"/>
              </w:rPr>
              <w:t>(</w:t>
            </w:r>
            <w:r>
              <w:rPr>
                <w:rFonts w:ascii="Arial" w:hAnsi="Arial" w:cs="Arial"/>
                <w:i/>
                <w:iCs/>
                <w:sz w:val="22"/>
                <w:szCs w:val="22"/>
                <w:lang w:val="fr-FR"/>
              </w:rPr>
              <w:t xml:space="preserve">remplir </w:t>
            </w:r>
            <w:r>
              <w:rPr>
                <w:rFonts w:ascii="Arial" w:hAnsi="Arial" w:cs="Arial"/>
                <w:i/>
                <w:iCs/>
                <w:sz w:val="22"/>
                <w:szCs w:val="22"/>
                <w:u w:val="single"/>
                <w:lang w:val="fr-FR"/>
              </w:rPr>
              <w:t>après</w:t>
            </w:r>
            <w:r>
              <w:rPr>
                <w:rFonts w:ascii="Arial" w:hAnsi="Arial" w:cs="Arial"/>
                <w:i/>
                <w:iCs/>
                <w:sz w:val="22"/>
                <w:szCs w:val="22"/>
                <w:lang w:val="fr-FR"/>
              </w:rPr>
              <w:t xml:space="preserve"> la réunion de clôture avec le Programme/projet</w:t>
            </w:r>
            <w:r>
              <w:rPr>
                <w:rFonts w:ascii="Arial" w:hAnsi="Arial" w:cs="Arial"/>
                <w:sz w:val="22"/>
                <w:szCs w:val="22"/>
                <w:lang w:val="fr-FR"/>
              </w:rPr>
              <w:t xml:space="preserve">) :  </w:t>
            </w:r>
          </w:p>
        </w:tc>
      </w:tr>
      <w:tr w:rsidR="00BC6C55" w:rsidRPr="003D2B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78"/>
          <w:jc w:val="center"/>
        </w:trPr>
        <w:tc>
          <w:tcPr>
            <w:tcW w:w="9499" w:type="dxa"/>
            <w:gridSpan w:val="3"/>
          </w:tcPr>
          <w:p w:rsidR="00BC6C55" w:rsidRDefault="00BC6C55">
            <w:pPr>
              <w:widowControl w:val="0"/>
              <w:spacing w:before="220" w:after="80" w:line="160" w:lineRule="exact"/>
              <w:ind w:left="79"/>
              <w:rPr>
                <w:lang w:val="fr-FR"/>
              </w:rPr>
            </w:pPr>
            <w:r>
              <w:rPr>
                <w:rFonts w:ascii="Arial" w:hAnsi="Arial" w:cs="Arial"/>
                <w:sz w:val="22"/>
                <w:szCs w:val="22"/>
                <w:lang w:val="fr-FR"/>
              </w:rPr>
              <w:t xml:space="preserve">Date d’exécution prévue (si possible) : </w:t>
            </w:r>
          </w:p>
        </w:tc>
      </w:tr>
      <w:tr w:rsidR="00BC6C55">
        <w:trPr>
          <w:trHeight w:hRule="exact" w:val="720"/>
          <w:jc w:val="center"/>
        </w:trPr>
        <w:tc>
          <w:tcPr>
            <w:tcW w:w="6997" w:type="dxa"/>
            <w:gridSpan w:val="2"/>
            <w:tcBorders>
              <w:left w:val="single" w:sz="4" w:space="0" w:color="auto"/>
              <w:bottom w:val="single" w:sz="4" w:space="0" w:color="auto"/>
            </w:tcBorders>
          </w:tcPr>
          <w:p w:rsidR="00BC6C55" w:rsidRDefault="00BC6C55">
            <w:pPr>
              <w:widowControl w:val="0"/>
              <w:tabs>
                <w:tab w:val="left" w:pos="5112"/>
              </w:tabs>
              <w:spacing w:before="220" w:after="80" w:line="160" w:lineRule="exact"/>
              <w:ind w:left="83"/>
              <w:rPr>
                <w:lang w:val="fr-FR"/>
              </w:rPr>
            </w:pPr>
            <w:r>
              <w:rPr>
                <w:rFonts w:ascii="Arial" w:hAnsi="Arial" w:cs="Arial"/>
                <w:sz w:val="22"/>
                <w:szCs w:val="22"/>
                <w:lang w:val="fr-FR"/>
              </w:rPr>
              <w:t xml:space="preserve">Signature de l’auditeur :  </w:t>
            </w:r>
          </w:p>
        </w:tc>
        <w:tc>
          <w:tcPr>
            <w:tcW w:w="2502" w:type="dxa"/>
            <w:tcBorders>
              <w:right w:val="single" w:sz="4" w:space="0" w:color="auto"/>
            </w:tcBorders>
          </w:tcPr>
          <w:p w:rsidR="00BC6C55" w:rsidRDefault="00BC6C55">
            <w:pPr>
              <w:widowControl w:val="0"/>
              <w:spacing w:before="220" w:after="80" w:line="160" w:lineRule="exact"/>
              <w:ind w:left="79"/>
              <w:rPr>
                <w:lang w:val="fr-FR"/>
              </w:rPr>
            </w:pPr>
            <w:r>
              <w:rPr>
                <w:rFonts w:ascii="Arial" w:hAnsi="Arial" w:cs="Arial"/>
                <w:sz w:val="22"/>
                <w:szCs w:val="22"/>
                <w:lang w:val="fr-FR"/>
              </w:rPr>
              <w:t>Date :</w:t>
            </w:r>
          </w:p>
        </w:tc>
      </w:tr>
    </w:tbl>
    <w:p w:rsidR="00BC6C55" w:rsidRDefault="00BC6C55">
      <w:pPr>
        <w:rPr>
          <w:lang w:val="fr-FR"/>
        </w:rPr>
      </w:pPr>
    </w:p>
    <w:p w:rsidR="00BC6C55" w:rsidRDefault="00BC6C55">
      <w:pPr>
        <w:rPr>
          <w:lang w:val="fr-FR"/>
        </w:rPr>
      </w:pPr>
      <w:r>
        <w:rPr>
          <w:lang w:val="fr-FR"/>
        </w:rPr>
        <w:br w:type="page"/>
      </w:r>
    </w:p>
    <w:p w:rsidR="00BC6C55" w:rsidRDefault="00BC6C55">
      <w:pPr>
        <w:rPr>
          <w:lang w:val="fr-FR"/>
        </w:rPr>
      </w:pPr>
    </w:p>
    <w:tbl>
      <w:tblPr>
        <w:tblpPr w:leftFromText="180" w:rightFromText="180" w:vertAnchor="text" w:horzAnchor="margin" w:tblpY="-10"/>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37"/>
        <w:gridCol w:w="1980"/>
        <w:gridCol w:w="540"/>
        <w:gridCol w:w="1440"/>
        <w:gridCol w:w="1980"/>
        <w:gridCol w:w="1995"/>
      </w:tblGrid>
      <w:tr w:rsidR="00BC6C55" w:rsidRPr="003D2BE7">
        <w:trPr>
          <w:trHeight w:val="345"/>
        </w:trPr>
        <w:tc>
          <w:tcPr>
            <w:tcW w:w="10080" w:type="dxa"/>
            <w:gridSpan w:val="6"/>
            <w:tcBorders>
              <w:top w:val="nil"/>
              <w:left w:val="nil"/>
              <w:right w:val="nil"/>
            </w:tcBorders>
            <w:shd w:val="clear" w:color="auto" w:fill="99CCFF"/>
          </w:tcPr>
          <w:p w:rsidR="00BC6C55" w:rsidRDefault="00BC6C55">
            <w:pPr>
              <w:rPr>
                <w:lang w:val="fr-FR"/>
              </w:rPr>
            </w:pPr>
            <w:r>
              <w:rPr>
                <w:rFonts w:ascii="Arial" w:hAnsi="Arial" w:cs="Arial"/>
                <w:b/>
                <w:bCs/>
                <w:sz w:val="22"/>
                <w:szCs w:val="22"/>
                <w:lang w:val="fr-FR"/>
              </w:rPr>
              <w:t xml:space="preserve">Annexe 3, Etape 19 - Modèle 1 :   Fichier de rappel pour l’activité de renforcement de la qualité des données de S&amp;E du Programme/projet : </w:t>
            </w:r>
          </w:p>
        </w:tc>
      </w:tr>
      <w:tr w:rsidR="00BC6C55" w:rsidRPr="003D2BE7">
        <w:trPr>
          <w:trHeight w:val="188"/>
        </w:trPr>
        <w:tc>
          <w:tcPr>
            <w:tcW w:w="10080" w:type="dxa"/>
            <w:gridSpan w:val="6"/>
            <w:shd w:val="clear" w:color="auto" w:fill="FFFF99"/>
          </w:tcPr>
          <w:p w:rsidR="00BC6C55" w:rsidRDefault="00BC6C55">
            <w:pPr>
              <w:rPr>
                <w:lang w:val="fr-FR"/>
              </w:rPr>
            </w:pPr>
          </w:p>
        </w:tc>
      </w:tr>
      <w:tr w:rsidR="00BC6C55" w:rsidRPr="003D2BE7">
        <w:trPr>
          <w:trHeight w:val="330"/>
        </w:trPr>
        <w:tc>
          <w:tcPr>
            <w:tcW w:w="10080" w:type="dxa"/>
            <w:gridSpan w:val="6"/>
          </w:tcPr>
          <w:p w:rsidR="00BC6C55" w:rsidRDefault="00BC6C55">
            <w:pPr>
              <w:rPr>
                <w:rFonts w:ascii="Arial" w:hAnsi="Arial" w:cs="Arial"/>
                <w:lang w:val="fr-FR"/>
              </w:rPr>
            </w:pPr>
            <w:r>
              <w:rPr>
                <w:rFonts w:ascii="Arial" w:hAnsi="Arial" w:cs="Arial"/>
                <w:b/>
                <w:bCs/>
                <w:sz w:val="22"/>
                <w:szCs w:val="22"/>
                <w:lang w:val="fr-FR"/>
              </w:rPr>
              <w:t xml:space="preserve">Nom et adresse du Programme/projet (et de l’Organisation) :  </w:t>
            </w:r>
          </w:p>
          <w:p w:rsidR="00BC6C55" w:rsidRDefault="00BC6C55">
            <w:pPr>
              <w:rPr>
                <w:rFonts w:ascii="Arial" w:hAnsi="Arial" w:cs="Arial"/>
                <w:b/>
                <w:bCs/>
                <w:sz w:val="22"/>
                <w:szCs w:val="22"/>
                <w:lang w:val="fr-FR"/>
              </w:rPr>
            </w:pPr>
          </w:p>
          <w:p w:rsidR="00BC6C55" w:rsidRDefault="00BC6C55">
            <w:pPr>
              <w:rPr>
                <w:lang w:val="fr-FR"/>
              </w:rPr>
            </w:pPr>
          </w:p>
        </w:tc>
      </w:tr>
      <w:tr w:rsidR="00BC6C55" w:rsidRPr="003D2BE7">
        <w:trPr>
          <w:trHeight w:val="755"/>
        </w:trPr>
        <w:tc>
          <w:tcPr>
            <w:tcW w:w="10080" w:type="dxa"/>
            <w:gridSpan w:val="6"/>
          </w:tcPr>
          <w:p w:rsidR="00BC6C55" w:rsidRDefault="00BC6C55">
            <w:pPr>
              <w:rPr>
                <w:rFonts w:ascii="Arial" w:hAnsi="Arial" w:cs="Arial"/>
                <w:lang w:val="fr-FR"/>
              </w:rPr>
            </w:pPr>
            <w:r>
              <w:rPr>
                <w:rFonts w:ascii="Arial" w:hAnsi="Arial" w:cs="Arial"/>
                <w:b/>
                <w:bCs/>
                <w:sz w:val="22"/>
                <w:szCs w:val="22"/>
                <w:lang w:val="fr-FR"/>
              </w:rPr>
              <w:t xml:space="preserve">Numéro du contrat (si possible) :  </w:t>
            </w:r>
          </w:p>
          <w:p w:rsidR="00BC6C55" w:rsidRDefault="00BC6C55">
            <w:pPr>
              <w:rPr>
                <w:lang w:val="fr-FR"/>
              </w:rPr>
            </w:pPr>
          </w:p>
        </w:tc>
      </w:tr>
      <w:tr w:rsidR="00BC6C55">
        <w:trPr>
          <w:trHeight w:val="755"/>
        </w:trPr>
        <w:tc>
          <w:tcPr>
            <w:tcW w:w="10080" w:type="dxa"/>
            <w:gridSpan w:val="6"/>
          </w:tcPr>
          <w:p w:rsidR="00BC6C55" w:rsidRDefault="00BC6C55">
            <w:pPr>
              <w:rPr>
                <w:rFonts w:ascii="Arial" w:hAnsi="Arial" w:cs="Arial"/>
                <w:lang w:val="fr-FR"/>
              </w:rPr>
            </w:pPr>
            <w:r>
              <w:rPr>
                <w:rFonts w:ascii="Arial" w:hAnsi="Arial" w:cs="Arial"/>
                <w:b/>
                <w:bCs/>
                <w:sz w:val="22"/>
                <w:szCs w:val="22"/>
                <w:lang w:val="fr-FR"/>
              </w:rPr>
              <w:t xml:space="preserve">Personne contact :  </w:t>
            </w:r>
          </w:p>
          <w:p w:rsidR="00BC6C55" w:rsidRDefault="00BC6C55">
            <w:pPr>
              <w:rPr>
                <w:lang w:val="fr-FR"/>
              </w:rPr>
            </w:pPr>
          </w:p>
        </w:tc>
      </w:tr>
      <w:tr w:rsidR="00BC6C55">
        <w:trPr>
          <w:trHeight w:val="360"/>
        </w:trPr>
        <w:tc>
          <w:tcPr>
            <w:tcW w:w="4665" w:type="dxa"/>
            <w:gridSpan w:val="3"/>
          </w:tcPr>
          <w:p w:rsidR="00BC6C55" w:rsidRDefault="00BC6C55">
            <w:pPr>
              <w:rPr>
                <w:rFonts w:ascii="Arial" w:hAnsi="Arial" w:cs="Arial"/>
                <w:b/>
                <w:bCs/>
                <w:sz w:val="22"/>
                <w:szCs w:val="22"/>
                <w:lang w:val="fr-FR"/>
              </w:rPr>
            </w:pPr>
            <w:r>
              <w:rPr>
                <w:rFonts w:ascii="Arial" w:hAnsi="Arial" w:cs="Arial"/>
                <w:b/>
                <w:bCs/>
                <w:sz w:val="22"/>
                <w:szCs w:val="22"/>
                <w:lang w:val="fr-FR"/>
              </w:rPr>
              <w:t>Auditeur :</w:t>
            </w:r>
          </w:p>
          <w:p w:rsidR="00BC6C55" w:rsidRDefault="00BC6C55">
            <w:pPr>
              <w:rPr>
                <w:lang w:val="fr-FR"/>
              </w:rPr>
            </w:pPr>
          </w:p>
        </w:tc>
        <w:tc>
          <w:tcPr>
            <w:tcW w:w="5415" w:type="dxa"/>
            <w:gridSpan w:val="3"/>
          </w:tcPr>
          <w:p w:rsidR="00BC6C55" w:rsidRDefault="00BC6C55">
            <w:pPr>
              <w:rPr>
                <w:rFonts w:ascii="Arial" w:hAnsi="Arial" w:cs="Arial"/>
                <w:b/>
                <w:bCs/>
                <w:sz w:val="22"/>
                <w:szCs w:val="22"/>
                <w:lang w:val="fr-FR"/>
              </w:rPr>
            </w:pPr>
            <w:r>
              <w:rPr>
                <w:rFonts w:ascii="Arial" w:hAnsi="Arial" w:cs="Arial"/>
                <w:b/>
                <w:bCs/>
                <w:sz w:val="22"/>
                <w:szCs w:val="22"/>
                <w:lang w:val="fr-FR"/>
              </w:rPr>
              <w:t>Date de l’audit :</w:t>
            </w:r>
          </w:p>
          <w:p w:rsidR="00BC6C55" w:rsidRDefault="00BC6C55">
            <w:pPr>
              <w:rPr>
                <w:lang w:val="fr-FR"/>
              </w:rPr>
            </w:pPr>
          </w:p>
          <w:p w:rsidR="00BC6C55" w:rsidRDefault="00BC6C55">
            <w:pPr>
              <w:rPr>
                <w:lang w:val="fr-FR"/>
              </w:rPr>
            </w:pPr>
          </w:p>
        </w:tc>
      </w:tr>
      <w:tr w:rsidR="00BC6C55">
        <w:trPr>
          <w:trHeight w:val="665"/>
        </w:trPr>
        <w:tc>
          <w:tcPr>
            <w:tcW w:w="4665" w:type="dxa"/>
            <w:gridSpan w:val="3"/>
          </w:tcPr>
          <w:p w:rsidR="00BC6C55" w:rsidRDefault="00BC6C55">
            <w:pPr>
              <w:rPr>
                <w:lang w:val="fr-FR"/>
              </w:rPr>
            </w:pPr>
            <w:r>
              <w:rPr>
                <w:rFonts w:ascii="Arial" w:hAnsi="Arial" w:cs="Arial"/>
                <w:b/>
                <w:bCs/>
                <w:sz w:val="22"/>
                <w:szCs w:val="22"/>
                <w:lang w:val="fr-FR"/>
              </w:rPr>
              <w:t>Zone du programme :</w:t>
            </w:r>
          </w:p>
        </w:tc>
        <w:tc>
          <w:tcPr>
            <w:tcW w:w="5415" w:type="dxa"/>
            <w:gridSpan w:val="3"/>
          </w:tcPr>
          <w:p w:rsidR="00BC6C55" w:rsidRDefault="00BC6C55">
            <w:pPr>
              <w:rPr>
                <w:lang w:val="fr-FR"/>
              </w:rPr>
            </w:pPr>
            <w:r>
              <w:rPr>
                <w:rFonts w:ascii="Arial" w:hAnsi="Arial" w:cs="Arial"/>
                <w:b/>
                <w:bCs/>
                <w:sz w:val="22"/>
                <w:szCs w:val="22"/>
                <w:lang w:val="fr-FR"/>
              </w:rPr>
              <w:t xml:space="preserve">Indicateur(s) approprié : </w:t>
            </w:r>
          </w:p>
        </w:tc>
      </w:tr>
      <w:tr w:rsidR="00BC6C55">
        <w:trPr>
          <w:trHeight w:val="255"/>
        </w:trPr>
        <w:tc>
          <w:tcPr>
            <w:tcW w:w="2145" w:type="dxa"/>
          </w:tcPr>
          <w:p w:rsidR="00BC6C55" w:rsidRDefault="00BC6C55">
            <w:pPr>
              <w:jc w:val="center"/>
              <w:rPr>
                <w:lang w:val="fr-FR"/>
              </w:rPr>
            </w:pPr>
            <w:r>
              <w:rPr>
                <w:rFonts w:ascii="Arial" w:hAnsi="Arial" w:cs="Arial"/>
                <w:b/>
                <w:bCs/>
                <w:i/>
                <w:iCs/>
                <w:sz w:val="22"/>
                <w:szCs w:val="22"/>
                <w:lang w:val="fr-FR"/>
              </w:rPr>
              <w:t>Désignation et description de l’activité</w:t>
            </w:r>
          </w:p>
        </w:tc>
        <w:tc>
          <w:tcPr>
            <w:tcW w:w="1980" w:type="dxa"/>
          </w:tcPr>
          <w:p w:rsidR="00BC6C55" w:rsidRDefault="00BC6C55">
            <w:pPr>
              <w:jc w:val="center"/>
              <w:rPr>
                <w:lang w:val="fr-FR"/>
              </w:rPr>
            </w:pPr>
            <w:r>
              <w:rPr>
                <w:rFonts w:ascii="Arial" w:hAnsi="Arial" w:cs="Arial"/>
                <w:b/>
                <w:bCs/>
                <w:i/>
                <w:iCs/>
                <w:sz w:val="22"/>
                <w:szCs w:val="22"/>
                <w:lang w:val="fr-FR"/>
              </w:rPr>
              <w:t>Date d’exécution prévue</w:t>
            </w:r>
          </w:p>
        </w:tc>
        <w:tc>
          <w:tcPr>
            <w:tcW w:w="1980" w:type="dxa"/>
            <w:gridSpan w:val="2"/>
          </w:tcPr>
          <w:p w:rsidR="00BC6C55" w:rsidRDefault="00BC6C55">
            <w:pPr>
              <w:jc w:val="center"/>
              <w:rPr>
                <w:lang w:val="fr-FR"/>
              </w:rPr>
            </w:pPr>
            <w:r>
              <w:rPr>
                <w:rFonts w:ascii="Arial" w:hAnsi="Arial" w:cs="Arial"/>
                <w:b/>
                <w:bCs/>
                <w:i/>
                <w:iCs/>
                <w:sz w:val="22"/>
                <w:szCs w:val="22"/>
                <w:lang w:val="fr-FR"/>
              </w:rPr>
              <w:t>Personne(s) responsable(s)</w:t>
            </w:r>
          </w:p>
        </w:tc>
        <w:tc>
          <w:tcPr>
            <w:tcW w:w="1980" w:type="dxa"/>
          </w:tcPr>
          <w:p w:rsidR="00BC6C55" w:rsidRDefault="00BC6C55">
            <w:pPr>
              <w:jc w:val="center"/>
              <w:rPr>
                <w:lang w:val="fr-FR"/>
              </w:rPr>
            </w:pPr>
            <w:r>
              <w:rPr>
                <w:rFonts w:ascii="Arial" w:hAnsi="Arial" w:cs="Arial"/>
                <w:b/>
                <w:bCs/>
                <w:i/>
                <w:iCs/>
                <w:sz w:val="22"/>
                <w:szCs w:val="22"/>
                <w:lang w:val="fr-FR"/>
              </w:rPr>
              <w:t>Date vérifiée</w:t>
            </w:r>
          </w:p>
        </w:tc>
        <w:tc>
          <w:tcPr>
            <w:tcW w:w="1995" w:type="dxa"/>
          </w:tcPr>
          <w:p w:rsidR="00BC6C55" w:rsidRDefault="00BC6C55">
            <w:pPr>
              <w:jc w:val="center"/>
              <w:rPr>
                <w:lang w:val="fr-FR"/>
              </w:rPr>
            </w:pPr>
            <w:r>
              <w:rPr>
                <w:rFonts w:ascii="Arial" w:hAnsi="Arial" w:cs="Arial"/>
                <w:b/>
                <w:bCs/>
                <w:i/>
                <w:iCs/>
                <w:sz w:val="22"/>
                <w:szCs w:val="22"/>
                <w:lang w:val="fr-FR"/>
              </w:rPr>
              <w:t>Résultat</w:t>
            </w:r>
          </w:p>
        </w:tc>
      </w:tr>
      <w:tr w:rsidR="00BC6C55">
        <w:trPr>
          <w:trHeight w:val="240"/>
        </w:trPr>
        <w:tc>
          <w:tcPr>
            <w:tcW w:w="2145" w:type="dxa"/>
          </w:tcPr>
          <w:p w:rsidR="00BC6C55" w:rsidRDefault="00BC6C55">
            <w:pPr>
              <w:rPr>
                <w:lang w:val="fr-FR"/>
              </w:rPr>
            </w:pPr>
          </w:p>
          <w:p w:rsidR="00BC6C55" w:rsidRDefault="00BC6C55">
            <w:pPr>
              <w:rPr>
                <w:lang w:val="fr-FR"/>
              </w:rPr>
            </w:pPr>
          </w:p>
        </w:tc>
        <w:tc>
          <w:tcPr>
            <w:tcW w:w="1980" w:type="dxa"/>
          </w:tcPr>
          <w:p w:rsidR="00BC6C55" w:rsidRDefault="00BC6C55">
            <w:pPr>
              <w:rPr>
                <w:lang w:val="fr-FR"/>
              </w:rPr>
            </w:pPr>
          </w:p>
        </w:tc>
        <w:tc>
          <w:tcPr>
            <w:tcW w:w="1980" w:type="dxa"/>
            <w:gridSpan w:val="2"/>
          </w:tcPr>
          <w:p w:rsidR="00BC6C55" w:rsidRDefault="00BC6C55">
            <w:pPr>
              <w:rPr>
                <w:lang w:val="fr-FR"/>
              </w:rPr>
            </w:pPr>
          </w:p>
        </w:tc>
        <w:tc>
          <w:tcPr>
            <w:tcW w:w="1980" w:type="dxa"/>
          </w:tcPr>
          <w:p w:rsidR="00BC6C55" w:rsidRDefault="00BC6C55">
            <w:pPr>
              <w:rPr>
                <w:lang w:val="fr-FR"/>
              </w:rPr>
            </w:pPr>
          </w:p>
        </w:tc>
        <w:tc>
          <w:tcPr>
            <w:tcW w:w="1995" w:type="dxa"/>
          </w:tcPr>
          <w:p w:rsidR="00BC6C55" w:rsidRDefault="00BC6C55">
            <w:pPr>
              <w:rPr>
                <w:lang w:val="fr-FR"/>
              </w:rPr>
            </w:pPr>
          </w:p>
        </w:tc>
      </w:tr>
      <w:tr w:rsidR="00BC6C55">
        <w:trPr>
          <w:trHeight w:val="240"/>
        </w:trPr>
        <w:tc>
          <w:tcPr>
            <w:tcW w:w="2145" w:type="dxa"/>
          </w:tcPr>
          <w:p w:rsidR="00BC6C55" w:rsidRDefault="00BC6C55">
            <w:pPr>
              <w:rPr>
                <w:lang w:val="fr-FR"/>
              </w:rPr>
            </w:pPr>
          </w:p>
          <w:p w:rsidR="00BC6C55" w:rsidRDefault="00BC6C55">
            <w:pPr>
              <w:rPr>
                <w:lang w:val="fr-FR"/>
              </w:rPr>
            </w:pPr>
          </w:p>
        </w:tc>
        <w:tc>
          <w:tcPr>
            <w:tcW w:w="1980" w:type="dxa"/>
          </w:tcPr>
          <w:p w:rsidR="00BC6C55" w:rsidRDefault="00BC6C55">
            <w:pPr>
              <w:rPr>
                <w:lang w:val="fr-FR"/>
              </w:rPr>
            </w:pPr>
          </w:p>
        </w:tc>
        <w:tc>
          <w:tcPr>
            <w:tcW w:w="1980" w:type="dxa"/>
            <w:gridSpan w:val="2"/>
          </w:tcPr>
          <w:p w:rsidR="00BC6C55" w:rsidRDefault="00BC6C55">
            <w:pPr>
              <w:rPr>
                <w:lang w:val="fr-FR"/>
              </w:rPr>
            </w:pPr>
          </w:p>
        </w:tc>
        <w:tc>
          <w:tcPr>
            <w:tcW w:w="1980" w:type="dxa"/>
          </w:tcPr>
          <w:p w:rsidR="00BC6C55" w:rsidRDefault="00BC6C55">
            <w:pPr>
              <w:rPr>
                <w:lang w:val="fr-FR"/>
              </w:rPr>
            </w:pPr>
          </w:p>
        </w:tc>
        <w:tc>
          <w:tcPr>
            <w:tcW w:w="1995" w:type="dxa"/>
          </w:tcPr>
          <w:p w:rsidR="00BC6C55" w:rsidRDefault="00BC6C55">
            <w:pPr>
              <w:rPr>
                <w:lang w:val="fr-FR"/>
              </w:rPr>
            </w:pPr>
          </w:p>
        </w:tc>
      </w:tr>
      <w:tr w:rsidR="00BC6C55">
        <w:trPr>
          <w:trHeight w:val="240"/>
        </w:trPr>
        <w:tc>
          <w:tcPr>
            <w:tcW w:w="2145" w:type="dxa"/>
          </w:tcPr>
          <w:p w:rsidR="00BC6C55" w:rsidRDefault="00BC6C55">
            <w:pPr>
              <w:rPr>
                <w:lang w:val="fr-FR"/>
              </w:rPr>
            </w:pPr>
          </w:p>
          <w:p w:rsidR="00BC6C55" w:rsidRDefault="00BC6C55">
            <w:pPr>
              <w:rPr>
                <w:lang w:val="fr-FR"/>
              </w:rPr>
            </w:pPr>
          </w:p>
        </w:tc>
        <w:tc>
          <w:tcPr>
            <w:tcW w:w="1980" w:type="dxa"/>
          </w:tcPr>
          <w:p w:rsidR="00BC6C55" w:rsidRDefault="00BC6C55">
            <w:pPr>
              <w:rPr>
                <w:lang w:val="fr-FR"/>
              </w:rPr>
            </w:pPr>
          </w:p>
        </w:tc>
        <w:tc>
          <w:tcPr>
            <w:tcW w:w="1980" w:type="dxa"/>
            <w:gridSpan w:val="2"/>
          </w:tcPr>
          <w:p w:rsidR="00BC6C55" w:rsidRDefault="00BC6C55">
            <w:pPr>
              <w:rPr>
                <w:lang w:val="fr-FR"/>
              </w:rPr>
            </w:pPr>
          </w:p>
        </w:tc>
        <w:tc>
          <w:tcPr>
            <w:tcW w:w="1980" w:type="dxa"/>
          </w:tcPr>
          <w:p w:rsidR="00BC6C55" w:rsidRDefault="00BC6C55">
            <w:pPr>
              <w:rPr>
                <w:lang w:val="fr-FR"/>
              </w:rPr>
            </w:pPr>
          </w:p>
        </w:tc>
        <w:tc>
          <w:tcPr>
            <w:tcW w:w="1995" w:type="dxa"/>
          </w:tcPr>
          <w:p w:rsidR="00BC6C55" w:rsidRDefault="00BC6C55">
            <w:pPr>
              <w:rPr>
                <w:lang w:val="fr-FR"/>
              </w:rPr>
            </w:pPr>
          </w:p>
        </w:tc>
      </w:tr>
      <w:tr w:rsidR="00BC6C55">
        <w:trPr>
          <w:trHeight w:val="240"/>
        </w:trPr>
        <w:tc>
          <w:tcPr>
            <w:tcW w:w="2145" w:type="dxa"/>
          </w:tcPr>
          <w:p w:rsidR="00BC6C55" w:rsidRDefault="00BC6C55">
            <w:pPr>
              <w:rPr>
                <w:lang w:val="fr-FR"/>
              </w:rPr>
            </w:pPr>
          </w:p>
          <w:p w:rsidR="00BC6C55" w:rsidRDefault="00BC6C55">
            <w:pPr>
              <w:rPr>
                <w:lang w:val="fr-FR"/>
              </w:rPr>
            </w:pPr>
          </w:p>
        </w:tc>
        <w:tc>
          <w:tcPr>
            <w:tcW w:w="1980" w:type="dxa"/>
          </w:tcPr>
          <w:p w:rsidR="00BC6C55" w:rsidRDefault="00BC6C55">
            <w:pPr>
              <w:rPr>
                <w:lang w:val="fr-FR"/>
              </w:rPr>
            </w:pPr>
          </w:p>
        </w:tc>
        <w:tc>
          <w:tcPr>
            <w:tcW w:w="1980" w:type="dxa"/>
            <w:gridSpan w:val="2"/>
          </w:tcPr>
          <w:p w:rsidR="00BC6C55" w:rsidRDefault="00BC6C55">
            <w:pPr>
              <w:rPr>
                <w:lang w:val="fr-FR"/>
              </w:rPr>
            </w:pPr>
          </w:p>
        </w:tc>
        <w:tc>
          <w:tcPr>
            <w:tcW w:w="1980" w:type="dxa"/>
          </w:tcPr>
          <w:p w:rsidR="00BC6C55" w:rsidRDefault="00BC6C55">
            <w:pPr>
              <w:rPr>
                <w:lang w:val="fr-FR"/>
              </w:rPr>
            </w:pPr>
          </w:p>
        </w:tc>
        <w:tc>
          <w:tcPr>
            <w:tcW w:w="1995" w:type="dxa"/>
          </w:tcPr>
          <w:p w:rsidR="00BC6C55" w:rsidRDefault="00BC6C55">
            <w:pPr>
              <w:rPr>
                <w:lang w:val="fr-FR"/>
              </w:rPr>
            </w:pPr>
          </w:p>
        </w:tc>
      </w:tr>
      <w:tr w:rsidR="00BC6C55">
        <w:trPr>
          <w:trHeight w:val="240"/>
        </w:trPr>
        <w:tc>
          <w:tcPr>
            <w:tcW w:w="2145" w:type="dxa"/>
          </w:tcPr>
          <w:p w:rsidR="00BC6C55" w:rsidRDefault="00BC6C55">
            <w:pPr>
              <w:rPr>
                <w:lang w:val="fr-FR"/>
              </w:rPr>
            </w:pPr>
          </w:p>
          <w:p w:rsidR="00BC6C55" w:rsidRDefault="00BC6C55">
            <w:pPr>
              <w:rPr>
                <w:lang w:val="fr-FR"/>
              </w:rPr>
            </w:pPr>
          </w:p>
        </w:tc>
        <w:tc>
          <w:tcPr>
            <w:tcW w:w="1980" w:type="dxa"/>
          </w:tcPr>
          <w:p w:rsidR="00BC6C55" w:rsidRDefault="00BC6C55">
            <w:pPr>
              <w:rPr>
                <w:lang w:val="fr-FR"/>
              </w:rPr>
            </w:pPr>
          </w:p>
        </w:tc>
        <w:tc>
          <w:tcPr>
            <w:tcW w:w="1980" w:type="dxa"/>
            <w:gridSpan w:val="2"/>
          </w:tcPr>
          <w:p w:rsidR="00BC6C55" w:rsidRDefault="00BC6C55">
            <w:pPr>
              <w:rPr>
                <w:lang w:val="fr-FR"/>
              </w:rPr>
            </w:pPr>
          </w:p>
        </w:tc>
        <w:tc>
          <w:tcPr>
            <w:tcW w:w="1980" w:type="dxa"/>
          </w:tcPr>
          <w:p w:rsidR="00BC6C55" w:rsidRDefault="00BC6C55">
            <w:pPr>
              <w:rPr>
                <w:lang w:val="fr-FR"/>
              </w:rPr>
            </w:pPr>
          </w:p>
        </w:tc>
        <w:tc>
          <w:tcPr>
            <w:tcW w:w="1995" w:type="dxa"/>
          </w:tcPr>
          <w:p w:rsidR="00BC6C55" w:rsidRDefault="00BC6C55">
            <w:pPr>
              <w:rPr>
                <w:lang w:val="fr-FR"/>
              </w:rPr>
            </w:pPr>
          </w:p>
        </w:tc>
      </w:tr>
      <w:tr w:rsidR="00BC6C55">
        <w:trPr>
          <w:trHeight w:val="240"/>
        </w:trPr>
        <w:tc>
          <w:tcPr>
            <w:tcW w:w="2145" w:type="dxa"/>
          </w:tcPr>
          <w:p w:rsidR="00BC6C55" w:rsidRDefault="00BC6C55">
            <w:pPr>
              <w:rPr>
                <w:lang w:val="fr-FR"/>
              </w:rPr>
            </w:pPr>
          </w:p>
          <w:p w:rsidR="00BC6C55" w:rsidRDefault="00BC6C55">
            <w:pPr>
              <w:rPr>
                <w:lang w:val="fr-FR"/>
              </w:rPr>
            </w:pPr>
          </w:p>
        </w:tc>
        <w:tc>
          <w:tcPr>
            <w:tcW w:w="1980" w:type="dxa"/>
          </w:tcPr>
          <w:p w:rsidR="00BC6C55" w:rsidRDefault="00BC6C55">
            <w:pPr>
              <w:rPr>
                <w:lang w:val="fr-FR"/>
              </w:rPr>
            </w:pPr>
          </w:p>
        </w:tc>
        <w:tc>
          <w:tcPr>
            <w:tcW w:w="1980" w:type="dxa"/>
            <w:gridSpan w:val="2"/>
          </w:tcPr>
          <w:p w:rsidR="00BC6C55" w:rsidRDefault="00BC6C55">
            <w:pPr>
              <w:rPr>
                <w:lang w:val="fr-FR"/>
              </w:rPr>
            </w:pPr>
          </w:p>
        </w:tc>
        <w:tc>
          <w:tcPr>
            <w:tcW w:w="1980" w:type="dxa"/>
          </w:tcPr>
          <w:p w:rsidR="00BC6C55" w:rsidRDefault="00BC6C55">
            <w:pPr>
              <w:rPr>
                <w:lang w:val="fr-FR"/>
              </w:rPr>
            </w:pPr>
          </w:p>
        </w:tc>
        <w:tc>
          <w:tcPr>
            <w:tcW w:w="1995" w:type="dxa"/>
          </w:tcPr>
          <w:p w:rsidR="00BC6C55" w:rsidRDefault="00BC6C55">
            <w:pPr>
              <w:rPr>
                <w:lang w:val="fr-FR"/>
              </w:rPr>
            </w:pPr>
          </w:p>
        </w:tc>
      </w:tr>
    </w:tbl>
    <w:p w:rsidR="00BC6C55" w:rsidRDefault="00BC6C55">
      <w:pPr>
        <w:rPr>
          <w:lang w:val="fr-FR"/>
        </w:rPr>
      </w:pPr>
      <w:r>
        <w:rPr>
          <w:lang w:val="fr-FR"/>
        </w:rPr>
        <w:br w:type="page"/>
      </w:r>
    </w:p>
    <w:p w:rsidR="00BC6C55" w:rsidRDefault="00BC6C55">
      <w:pPr>
        <w:rPr>
          <w:lang w:val="fr-FR"/>
        </w:rPr>
      </w:pPr>
    </w:p>
    <w:p w:rsidR="00BC6C55" w:rsidRDefault="00BC6C55">
      <w:pPr>
        <w:rPr>
          <w:lang w:val="fr-FR"/>
        </w:rPr>
      </w:pPr>
    </w:p>
    <w:p w:rsidR="00BC6C55" w:rsidRDefault="00BC6C55">
      <w:pPr>
        <w:rPr>
          <w:lang w:val="fr-FR"/>
        </w:rPr>
      </w:pPr>
    </w:p>
    <w:p w:rsidR="00BC6C55" w:rsidRDefault="00BC6C55">
      <w:pPr>
        <w:jc w:val="center"/>
        <w:rPr>
          <w:rFonts w:ascii="Arial" w:hAnsi="Arial" w:cs="Arial"/>
          <w:b/>
          <w:bCs/>
          <w:lang w:val="fr-FR"/>
        </w:rPr>
      </w:pPr>
    </w:p>
    <w:p w:rsidR="00BC6C55" w:rsidRDefault="00BC6C55">
      <w:pPr>
        <w:jc w:val="center"/>
        <w:rPr>
          <w:rFonts w:ascii="Arial" w:hAnsi="Arial" w:cs="Arial"/>
          <w:b/>
          <w:bCs/>
          <w:lang w:val="fr-FR"/>
        </w:rPr>
      </w:pPr>
    </w:p>
    <w:p w:rsidR="00BC6C55" w:rsidRDefault="00BC6C55">
      <w:pPr>
        <w:jc w:val="center"/>
        <w:rPr>
          <w:rFonts w:ascii="Arial" w:hAnsi="Arial" w:cs="Arial"/>
          <w:b/>
          <w:bCs/>
          <w:lang w:val="fr-FR"/>
        </w:rPr>
      </w:pPr>
    </w:p>
    <w:p w:rsidR="00BC6C55" w:rsidRDefault="00BC6C55">
      <w:pPr>
        <w:jc w:val="center"/>
        <w:rPr>
          <w:rFonts w:ascii="Arial" w:hAnsi="Arial" w:cs="Arial"/>
          <w:b/>
          <w:bCs/>
          <w:lang w:val="fr-FR"/>
        </w:rPr>
      </w:pPr>
    </w:p>
    <w:p w:rsidR="00BC6C55" w:rsidRDefault="00BC6C55">
      <w:pPr>
        <w:jc w:val="center"/>
        <w:rPr>
          <w:rFonts w:ascii="Arial" w:hAnsi="Arial" w:cs="Arial"/>
          <w:b/>
          <w:bCs/>
          <w:lang w:val="fr-FR"/>
        </w:rPr>
      </w:pPr>
    </w:p>
    <w:p w:rsidR="00BC6C55" w:rsidRDefault="00BC6C55">
      <w:pPr>
        <w:jc w:val="center"/>
        <w:rPr>
          <w:rFonts w:ascii="Arial" w:hAnsi="Arial" w:cs="Arial"/>
          <w:b/>
          <w:bCs/>
          <w:lang w:val="fr-FR"/>
        </w:rPr>
      </w:pPr>
    </w:p>
    <w:p w:rsidR="00BC6C55" w:rsidRDefault="00BC6C55">
      <w:pPr>
        <w:jc w:val="center"/>
        <w:rPr>
          <w:rFonts w:ascii="Arial" w:hAnsi="Arial" w:cs="Arial"/>
          <w:b/>
          <w:bCs/>
          <w:lang w:val="fr-FR"/>
        </w:rPr>
      </w:pPr>
    </w:p>
    <w:p w:rsidR="00BC6C55" w:rsidRDefault="00BC6C55">
      <w:pPr>
        <w:jc w:val="center"/>
        <w:rPr>
          <w:rFonts w:ascii="Arial" w:hAnsi="Arial" w:cs="Arial"/>
          <w:b/>
          <w:bCs/>
          <w:lang w:val="fr-FR"/>
        </w:rPr>
      </w:pPr>
    </w:p>
    <w:p w:rsidR="00BC6C55" w:rsidRDefault="00BC6C55">
      <w:pPr>
        <w:jc w:val="center"/>
        <w:rPr>
          <w:rFonts w:ascii="Arial" w:hAnsi="Arial" w:cs="Arial"/>
          <w:b/>
          <w:bCs/>
          <w:lang w:val="fr-FR"/>
        </w:rPr>
      </w:pPr>
    </w:p>
    <w:p w:rsidR="00BC6C55" w:rsidRDefault="00BC6C55">
      <w:pPr>
        <w:jc w:val="center"/>
        <w:rPr>
          <w:rFonts w:ascii="Arial" w:hAnsi="Arial" w:cs="Arial"/>
          <w:b/>
          <w:bCs/>
          <w:lang w:val="fr-FR"/>
        </w:rPr>
      </w:pPr>
    </w:p>
    <w:p w:rsidR="00BC6C55" w:rsidRDefault="00BC6C55">
      <w:pPr>
        <w:jc w:val="center"/>
        <w:rPr>
          <w:rFonts w:ascii="Arial" w:hAnsi="Arial" w:cs="Arial"/>
          <w:b/>
          <w:bCs/>
          <w:lang w:val="fr-FR"/>
        </w:rPr>
      </w:pPr>
    </w:p>
    <w:p w:rsidR="00BC6C55" w:rsidRDefault="00BC6C55">
      <w:pPr>
        <w:jc w:val="center"/>
        <w:rPr>
          <w:rFonts w:ascii="Arial" w:hAnsi="Arial" w:cs="Arial"/>
          <w:b/>
          <w:bCs/>
          <w:lang w:val="fr-FR"/>
        </w:rPr>
      </w:pPr>
    </w:p>
    <w:p w:rsidR="00BC6C55" w:rsidRDefault="00BC6C55">
      <w:pPr>
        <w:jc w:val="center"/>
        <w:rPr>
          <w:rFonts w:ascii="Arial" w:hAnsi="Arial" w:cs="Arial"/>
          <w:b/>
          <w:bCs/>
          <w:lang w:val="fr-FR"/>
        </w:rPr>
      </w:pPr>
    </w:p>
    <w:p w:rsidR="00BC6C55" w:rsidRDefault="00BC6C55">
      <w:pPr>
        <w:jc w:val="center"/>
        <w:rPr>
          <w:rFonts w:ascii="Arial" w:hAnsi="Arial" w:cs="Arial"/>
          <w:b/>
          <w:bCs/>
          <w:lang w:val="fr-FR"/>
        </w:rPr>
      </w:pPr>
    </w:p>
    <w:p w:rsidR="00BC6C55" w:rsidRDefault="00BC6C55">
      <w:pPr>
        <w:jc w:val="center"/>
        <w:rPr>
          <w:rFonts w:ascii="Arial" w:hAnsi="Arial" w:cs="Arial"/>
          <w:b/>
          <w:bCs/>
          <w:lang w:val="fr-FR"/>
        </w:rPr>
      </w:pPr>
    </w:p>
    <w:p w:rsidR="00BC6C55" w:rsidRDefault="00BC6C55">
      <w:pPr>
        <w:jc w:val="center"/>
        <w:rPr>
          <w:rFonts w:ascii="Arial" w:hAnsi="Arial" w:cs="Arial"/>
          <w:b/>
          <w:bCs/>
          <w:lang w:val="fr-FR"/>
        </w:rPr>
      </w:pPr>
    </w:p>
    <w:p w:rsidR="00BC6C55" w:rsidRDefault="00BC6C55">
      <w:pPr>
        <w:jc w:val="center"/>
        <w:rPr>
          <w:rFonts w:ascii="Arial" w:hAnsi="Arial" w:cs="Arial"/>
          <w:b/>
          <w:bCs/>
          <w:lang w:val="fr-FR"/>
        </w:rPr>
      </w:pPr>
    </w:p>
    <w:p w:rsidR="00BC6C55" w:rsidRDefault="00BC6C55">
      <w:pPr>
        <w:jc w:val="center"/>
        <w:rPr>
          <w:rFonts w:ascii="Arial" w:hAnsi="Arial" w:cs="Arial"/>
          <w:b/>
          <w:bCs/>
          <w:lang w:val="fr-FR"/>
        </w:rPr>
      </w:pPr>
    </w:p>
    <w:p w:rsidR="00BC6C55" w:rsidRDefault="00BC6C55">
      <w:pPr>
        <w:jc w:val="center"/>
        <w:rPr>
          <w:rFonts w:ascii="Arial" w:hAnsi="Arial" w:cs="Arial"/>
          <w:b/>
          <w:bCs/>
          <w:lang w:val="fr-FR"/>
        </w:rPr>
      </w:pPr>
    </w:p>
    <w:p w:rsidR="00BC6C55" w:rsidRDefault="00BC6C55">
      <w:pPr>
        <w:jc w:val="center"/>
        <w:rPr>
          <w:rFonts w:ascii="Arial" w:hAnsi="Arial" w:cs="Arial"/>
          <w:b/>
          <w:bCs/>
          <w:lang w:val="fr-FR"/>
        </w:rPr>
      </w:pPr>
    </w:p>
    <w:p w:rsidR="00BC6C55" w:rsidRDefault="00BC6C55">
      <w:pPr>
        <w:tabs>
          <w:tab w:val="left" w:pos="2880"/>
          <w:tab w:val="left" w:pos="3060"/>
        </w:tabs>
        <w:ind w:left="3060" w:hanging="3060"/>
        <w:jc w:val="center"/>
        <w:rPr>
          <w:rFonts w:ascii="Arial" w:hAnsi="Arial" w:cs="Arial"/>
          <w:lang w:val="fr-FR"/>
        </w:rPr>
      </w:pPr>
      <w:r>
        <w:rPr>
          <w:rFonts w:ascii="Arial" w:hAnsi="Arial" w:cs="Arial"/>
          <w:b/>
          <w:bCs/>
          <w:sz w:val="48"/>
          <w:szCs w:val="48"/>
          <w:u w:val="single"/>
          <w:lang w:val="fr-FR"/>
        </w:rPr>
        <w:t>ANNEXE 4:</w:t>
      </w:r>
      <w:r>
        <w:rPr>
          <w:rFonts w:ascii="Arial" w:hAnsi="Arial" w:cs="Arial"/>
          <w:b/>
          <w:bCs/>
          <w:sz w:val="48"/>
          <w:szCs w:val="48"/>
          <w:lang w:val="fr-FR"/>
        </w:rPr>
        <w:t xml:space="preserve">   Site de sélection qui utilise des techniques de prélèvement groupé  </w:t>
      </w:r>
      <w:r>
        <w:rPr>
          <w:rFonts w:ascii="Arial" w:hAnsi="Arial" w:cs="Arial"/>
          <w:b/>
          <w:bCs/>
          <w:sz w:val="48"/>
          <w:szCs w:val="48"/>
          <w:lang w:val="fr-FR"/>
        </w:rPr>
        <w:br w:type="page"/>
      </w:r>
    </w:p>
    <w:p w:rsidR="00BC6C55" w:rsidRDefault="00BC6C55">
      <w:pPr>
        <w:rPr>
          <w:rFonts w:ascii="Arial" w:hAnsi="Arial" w:cs="Arial"/>
          <w:b/>
          <w:bCs/>
          <w:sz w:val="22"/>
          <w:szCs w:val="22"/>
          <w:u w:val="single"/>
          <w:lang w:val="fr-FR"/>
        </w:rPr>
      </w:pPr>
      <w:r>
        <w:rPr>
          <w:rFonts w:ascii="Arial" w:hAnsi="Arial" w:cs="Arial"/>
          <w:b/>
          <w:bCs/>
          <w:sz w:val="22"/>
          <w:szCs w:val="22"/>
          <w:u w:val="single"/>
          <w:lang w:val="fr-FR"/>
        </w:rPr>
        <w:t>Instructions pour le prélèvement par l’utilisation d’un prélèvement groupé double</w:t>
      </w:r>
    </w:p>
    <w:p w:rsidR="00BC6C55" w:rsidRDefault="00BC6C55">
      <w:pPr>
        <w:rPr>
          <w:rFonts w:ascii="Arial" w:hAnsi="Arial" w:cs="Arial"/>
          <w:b/>
          <w:bCs/>
          <w:sz w:val="22"/>
          <w:szCs w:val="22"/>
          <w:u w:val="single"/>
          <w:lang w:val="fr-FR"/>
        </w:rPr>
      </w:pPr>
    </w:p>
    <w:p w:rsidR="00BC6C55" w:rsidRDefault="00BC6C55">
      <w:pPr>
        <w:numPr>
          <w:ilvl w:val="0"/>
          <w:numId w:val="47"/>
        </w:numPr>
        <w:rPr>
          <w:rFonts w:ascii="Arial" w:hAnsi="Arial" w:cs="Arial"/>
          <w:lang w:val="fr-FR"/>
        </w:rPr>
      </w:pPr>
      <w:r>
        <w:rPr>
          <w:rFonts w:ascii="Arial" w:hAnsi="Arial" w:cs="Arial"/>
          <w:i/>
          <w:iCs/>
          <w:sz w:val="22"/>
          <w:szCs w:val="22"/>
          <w:lang w:val="fr-FR"/>
        </w:rPr>
        <w:t>Déterminer le nombre de groupes et de sites</w:t>
      </w:r>
      <w:r>
        <w:rPr>
          <w:rFonts w:ascii="Arial" w:hAnsi="Arial" w:cs="Arial"/>
          <w:sz w:val="22"/>
          <w:szCs w:val="22"/>
          <w:lang w:val="fr-FR"/>
        </w:rPr>
        <w:t xml:space="preserve">  L’équipe d’audit devrait travailler avec l’organisation commanditaire du EQD pour déterminer le nombre de groupes et de sites au sein des groupes.                                                                                 </w:t>
      </w:r>
      <w:r>
        <w:rPr>
          <w:rFonts w:ascii="Arial" w:hAnsi="Arial" w:cs="Arial"/>
          <w:sz w:val="22"/>
          <w:szCs w:val="22"/>
          <w:lang w:val="fr-FR"/>
        </w:rPr>
        <w:br/>
      </w:r>
    </w:p>
    <w:p w:rsidR="00BC6C55" w:rsidRDefault="00BC6C55">
      <w:pPr>
        <w:numPr>
          <w:ilvl w:val="0"/>
          <w:numId w:val="47"/>
        </w:numPr>
        <w:rPr>
          <w:rFonts w:ascii="Arial" w:hAnsi="Arial" w:cs="Arial"/>
          <w:lang w:val="fr-FR"/>
        </w:rPr>
      </w:pPr>
      <w:r>
        <w:rPr>
          <w:rFonts w:ascii="Arial" w:hAnsi="Arial" w:cs="Arial"/>
          <w:i/>
          <w:iCs/>
          <w:sz w:val="22"/>
          <w:szCs w:val="22"/>
          <w:lang w:val="fr-FR"/>
        </w:rPr>
        <w:t>Plus d’un niveau intermédiaire.</w:t>
      </w:r>
      <w:r>
        <w:rPr>
          <w:rFonts w:ascii="Arial" w:hAnsi="Arial" w:cs="Arial"/>
          <w:sz w:val="22"/>
          <w:szCs w:val="22"/>
          <w:lang w:val="fr-FR"/>
        </w:rPr>
        <w:t xml:space="preserve">  Dans le cas où il existerait plus d’un niveau de compilation intermédiaire (c à d que les données vont des districts vers les régions avant d’arriver au niveau national), un prélèvement de groupe triple doit être matérialisé.  Cela signifie que deux régions devraient être prélevées et deux districts prélevés dans chaque région.  </w:t>
      </w:r>
      <w:r>
        <w:rPr>
          <w:rFonts w:ascii="Arial" w:hAnsi="Arial" w:cs="Arial"/>
          <w:sz w:val="22"/>
          <w:szCs w:val="22"/>
          <w:lang w:val="fr-FR"/>
        </w:rPr>
        <w:br/>
      </w:r>
    </w:p>
    <w:p w:rsidR="00BC6C55" w:rsidRDefault="00BC6C55">
      <w:pPr>
        <w:numPr>
          <w:ilvl w:val="0"/>
          <w:numId w:val="47"/>
        </w:numPr>
        <w:rPr>
          <w:rFonts w:ascii="Arial" w:hAnsi="Arial" w:cs="Arial"/>
          <w:lang w:val="fr-FR"/>
        </w:rPr>
      </w:pPr>
      <w:r>
        <w:rPr>
          <w:rFonts w:ascii="Arial" w:hAnsi="Arial" w:cs="Arial"/>
          <w:i/>
          <w:iCs/>
          <w:sz w:val="22"/>
          <w:szCs w:val="22"/>
          <w:lang w:val="fr-FR"/>
        </w:rPr>
        <w:t xml:space="preserve">Pas de niveau intermédiaire. </w:t>
      </w:r>
      <w:r>
        <w:rPr>
          <w:rFonts w:ascii="Arial" w:hAnsi="Arial" w:cs="Arial"/>
          <w:sz w:val="22"/>
          <w:szCs w:val="22"/>
          <w:lang w:val="fr-FR"/>
        </w:rPr>
        <w:t xml:space="preserve"> Si les données sont collectées directement du site de fourniture de services au niveau national (c à d pas de site intermédiaire de compilation), la sélection du site sera faite comme précédemment (prélèvement groupé avec le district comme unité `de prélèvement de base) mais le calcul du facteur de contrôle changera.  Dans ce cas, il n’y a pas d’ajustement pour l’erreur qui apparaîtrait entre le district et le niveau national.  </w:t>
      </w:r>
    </w:p>
    <w:p w:rsidR="00BC6C55" w:rsidRDefault="00BC6C55">
      <w:pPr>
        <w:ind w:left="360"/>
        <w:rPr>
          <w:rFonts w:ascii="Arial" w:hAnsi="Arial" w:cs="Arial"/>
          <w:sz w:val="22"/>
          <w:szCs w:val="22"/>
          <w:lang w:val="fr-FR"/>
        </w:rPr>
      </w:pPr>
    </w:p>
    <w:p w:rsidR="00BC6C55" w:rsidRDefault="00BC6C55">
      <w:pPr>
        <w:numPr>
          <w:ilvl w:val="0"/>
          <w:numId w:val="47"/>
        </w:numPr>
        <w:rPr>
          <w:rFonts w:ascii="Arial" w:hAnsi="Arial" w:cs="Arial"/>
          <w:lang w:val="fr-FR"/>
        </w:rPr>
      </w:pPr>
      <w:r>
        <w:rPr>
          <w:rFonts w:ascii="Arial" w:hAnsi="Arial" w:cs="Arial"/>
          <w:i/>
          <w:iCs/>
          <w:sz w:val="22"/>
          <w:szCs w:val="22"/>
          <w:lang w:val="fr-FR"/>
        </w:rPr>
        <w:t>Préparer le cadre de prélèvement .</w:t>
      </w:r>
      <w:r>
        <w:rPr>
          <w:rFonts w:ascii="Arial" w:hAnsi="Arial" w:cs="Arial"/>
          <w:sz w:val="22"/>
          <w:szCs w:val="22"/>
          <w:lang w:val="fr-FR"/>
        </w:rPr>
        <w:t xml:space="preserve"> La première étape dans le choix des groupes pour la vérification sera de préparer un cadre de prélèvement ou une liste de toutes les zones (ou groupes) où l'activité est menée (par exemple des zones avec des sites de traitement d'ART).  La méthodologie pousse à choisir des groupes proportionnellement à la taille, c’est-à-dire . le volume de service.  </w:t>
      </w:r>
      <w:r>
        <w:rPr>
          <w:lang w:val="fr-FR"/>
        </w:rPr>
        <w:t>Il est souvent utile d'étendre le cadre de prélèvement de sorte que chaque groupe soit énuméré proportionnellement à la taille du programme dans le groupe.</w:t>
      </w:r>
      <w:r>
        <w:rPr>
          <w:rFonts w:ascii="Arial" w:hAnsi="Arial" w:cs="Arial"/>
          <w:sz w:val="22"/>
          <w:szCs w:val="22"/>
          <w:lang w:val="fr-FR"/>
        </w:rPr>
        <w:t xml:space="preserve">  </w:t>
      </w:r>
      <w:r>
        <w:rPr>
          <w:lang w:val="fr-FR"/>
        </w:rPr>
        <w:t>Par exemple, si un groupe donné est responsable pour 15% des patients qui reçoivent des services, ce groupe devrait comporter 15% des éléments dans le cadre de prélèvement.</w:t>
      </w:r>
      <w:r>
        <w:rPr>
          <w:rFonts w:ascii="Arial" w:hAnsi="Arial" w:cs="Arial"/>
          <w:sz w:val="22"/>
          <w:szCs w:val="22"/>
          <w:lang w:val="fr-FR"/>
        </w:rPr>
        <w:t xml:space="preserve">  </w:t>
      </w:r>
      <w:r w:rsidRPr="00D866A0">
        <w:rPr>
          <w:rFonts w:ascii="Arial" w:hAnsi="Arial" w:cs="Arial"/>
          <w:noProof/>
          <w:sz w:val="22"/>
          <w:szCs w:val="22"/>
          <w:lang w:val="fr-FR"/>
        </w:rPr>
        <w:t>Pour</w:t>
      </w:r>
      <w:r w:rsidRPr="00D866A0">
        <w:rPr>
          <w:noProof/>
          <w:lang w:val="fr-FR"/>
        </w:rPr>
        <w:t xml:space="preserve"> plus de détails, v</w:t>
      </w:r>
      <w:r>
        <w:rPr>
          <w:lang w:val="fr-FR"/>
        </w:rPr>
        <w:t xml:space="preserve">oir l'exemple </w:t>
      </w:r>
      <w:r>
        <w:rPr>
          <w:i/>
          <w:iCs/>
          <w:lang w:val="fr-FR"/>
        </w:rPr>
        <w:t>d’illustration de la stratégie de prélèvement  D</w:t>
      </w:r>
      <w:r>
        <w:rPr>
          <w:lang w:val="fr-FR"/>
        </w:rPr>
        <w:t xml:space="preserve"> (annexe 4, tableau 3) ci-dessous.</w:t>
      </w:r>
      <w:r>
        <w:rPr>
          <w:rFonts w:ascii="Arial" w:hAnsi="Arial" w:cs="Arial"/>
          <w:sz w:val="22"/>
          <w:szCs w:val="22"/>
          <w:lang w:val="fr-FR"/>
        </w:rPr>
        <w:t xml:space="preserve">  </w:t>
      </w:r>
      <w:r w:rsidRPr="00D866A0">
        <w:rPr>
          <w:rFonts w:ascii="Arial" w:hAnsi="Arial" w:cs="Arial"/>
          <w:noProof/>
          <w:sz w:val="22"/>
          <w:szCs w:val="22"/>
          <w:lang w:val="fr-FR"/>
        </w:rPr>
        <w:t>Il faut v</w:t>
      </w:r>
      <w:r>
        <w:rPr>
          <w:lang w:val="fr-FR"/>
        </w:rPr>
        <w:t>eiller à ne pas classer un cadre de prélèvement de manière à polariser le choix des groupes.</w:t>
      </w:r>
      <w:r>
        <w:rPr>
          <w:rFonts w:ascii="Arial" w:hAnsi="Arial" w:cs="Arial"/>
          <w:sz w:val="22"/>
          <w:szCs w:val="22"/>
          <w:lang w:val="fr-FR"/>
        </w:rPr>
        <w:t xml:space="preserve">  </w:t>
      </w:r>
      <w:r>
        <w:rPr>
          <w:lang w:val="fr-FR"/>
        </w:rPr>
        <w:t xml:space="preserve">Le classement des groupes peut introduire la </w:t>
      </w:r>
      <w:r>
        <w:rPr>
          <w:i/>
          <w:iCs/>
          <w:lang w:val="fr-FR"/>
        </w:rPr>
        <w:t>périodicité</w:t>
      </w:r>
      <w:r>
        <w:rPr>
          <w:lang w:val="fr-FR"/>
        </w:rPr>
        <w:t xml:space="preserve"> ; par exemple chaque 10ème groupe est une zone rurale.</w:t>
      </w:r>
      <w:r>
        <w:rPr>
          <w:rFonts w:ascii="Arial" w:hAnsi="Arial" w:cs="Arial"/>
          <w:sz w:val="22"/>
          <w:szCs w:val="22"/>
          <w:lang w:val="fr-FR"/>
        </w:rPr>
        <w:t xml:space="preserve">  Le classement par ordre alphabétique est, en général, une manière passive de classer les groupes. </w:t>
      </w:r>
      <w:r>
        <w:rPr>
          <w:rFonts w:ascii="Arial" w:hAnsi="Arial" w:cs="Arial"/>
          <w:sz w:val="22"/>
          <w:szCs w:val="22"/>
          <w:lang w:val="fr-FR"/>
        </w:rPr>
        <w:br/>
      </w:r>
    </w:p>
    <w:p w:rsidR="00BC6C55" w:rsidRDefault="00BC6C55">
      <w:pPr>
        <w:numPr>
          <w:ilvl w:val="0"/>
          <w:numId w:val="47"/>
        </w:numPr>
        <w:rPr>
          <w:rFonts w:ascii="Arial" w:hAnsi="Arial" w:cs="Arial"/>
          <w:lang w:val="fr-FR"/>
        </w:rPr>
      </w:pPr>
      <w:r>
        <w:rPr>
          <w:rFonts w:ascii="Arial" w:hAnsi="Arial" w:cs="Arial"/>
          <w:i/>
          <w:iCs/>
          <w:sz w:val="22"/>
          <w:szCs w:val="22"/>
          <w:lang w:val="fr-FR"/>
        </w:rPr>
        <w:t>Calculer l’intervalle de prélèvement.</w:t>
      </w:r>
      <w:r>
        <w:rPr>
          <w:rFonts w:ascii="Arial" w:hAnsi="Arial" w:cs="Arial"/>
          <w:sz w:val="22"/>
          <w:szCs w:val="22"/>
          <w:lang w:val="fr-FR"/>
        </w:rPr>
        <w:t xml:space="preserve"> L'intervalle de prélèvement est obtenu en divisant le nombre d'éléments dans le cadre de prélèvement par le nombre d'éléments à prélever</w:t>
      </w:r>
      <w:r>
        <w:rPr>
          <w:lang w:val="fr-FR"/>
        </w:rPr>
        <w:t>.</w:t>
      </w:r>
      <w:r>
        <w:rPr>
          <w:rFonts w:ascii="Arial" w:hAnsi="Arial" w:cs="Arial"/>
          <w:sz w:val="22"/>
          <w:szCs w:val="22"/>
          <w:lang w:val="fr-FR"/>
        </w:rPr>
        <w:t xml:space="preserve">  </w:t>
      </w:r>
      <w:r>
        <w:rPr>
          <w:lang w:val="fr-FR"/>
        </w:rPr>
        <w:t>En utilisant un tableau de numérotation aléatoire (annexe 4, tableau 5) ou une méthode similaire, il faut choisir au hasard un point de départ sur le cadre de prélèvement.</w:t>
      </w:r>
      <w:r>
        <w:rPr>
          <w:rFonts w:ascii="Arial" w:hAnsi="Arial" w:cs="Arial"/>
          <w:sz w:val="22"/>
          <w:szCs w:val="22"/>
          <w:lang w:val="fr-FR"/>
        </w:rPr>
        <w:t xml:space="preserve">  C’est la première zone prélevée.  Continuer ensuite, par le moyen du cadre de prélèvement, à sélectionner les zones qui coïncident avec des intervalles de prélèvement multiples</w:t>
      </w:r>
      <w:r>
        <w:rPr>
          <w:lang w:val="fr-FR"/>
        </w:rPr>
        <w:t>.</w:t>
      </w:r>
      <w:r>
        <w:rPr>
          <w:rFonts w:ascii="Arial" w:hAnsi="Arial" w:cs="Arial"/>
          <w:sz w:val="22"/>
          <w:szCs w:val="22"/>
          <w:lang w:val="fr-FR"/>
        </w:rPr>
        <w:t xml:space="preserve">  </w:t>
      </w:r>
      <w:r>
        <w:rPr>
          <w:rFonts w:ascii="Arial" w:hAnsi="Arial" w:cs="Arial"/>
          <w:sz w:val="22"/>
          <w:szCs w:val="22"/>
          <w:lang w:val="fr-FR"/>
        </w:rPr>
        <w:br/>
      </w:r>
    </w:p>
    <w:p w:rsidR="00BC6C55" w:rsidRDefault="00BC6C55">
      <w:pPr>
        <w:numPr>
          <w:ilvl w:val="0"/>
          <w:numId w:val="47"/>
        </w:numPr>
        <w:rPr>
          <w:rFonts w:ascii="Arial" w:hAnsi="Arial" w:cs="Arial"/>
          <w:lang w:val="fr-FR"/>
        </w:rPr>
      </w:pPr>
      <w:r>
        <w:rPr>
          <w:rFonts w:ascii="Arial" w:hAnsi="Arial" w:cs="Arial"/>
          <w:i/>
          <w:iCs/>
          <w:sz w:val="22"/>
          <w:szCs w:val="22"/>
          <w:lang w:val="fr-FR"/>
        </w:rPr>
        <w:t xml:space="preserve">Sélectionner au hasard un point de départ. </w:t>
      </w:r>
      <w:r>
        <w:rPr>
          <w:rFonts w:ascii="Arial" w:hAnsi="Arial" w:cs="Arial"/>
          <w:sz w:val="22"/>
          <w:szCs w:val="22"/>
          <w:lang w:val="fr-FR"/>
        </w:rPr>
        <w:t xml:space="preserve">Utiliser le tableau de numérotation aléatoire (annexe 4, tableau 5) pour déterminer au hasard un numéro de départ.  </w:t>
      </w:r>
      <w:r>
        <w:rPr>
          <w:lang w:val="fr-FR"/>
        </w:rPr>
        <w:t>Sélectionner un point de départ sur le tableau en cherchant ailleurs et en marquant un point sur le tableau avec un crayon.</w:t>
      </w:r>
      <w:r>
        <w:rPr>
          <w:rFonts w:ascii="Arial" w:hAnsi="Arial" w:cs="Arial"/>
          <w:sz w:val="22"/>
          <w:szCs w:val="22"/>
          <w:lang w:val="fr-FR"/>
        </w:rPr>
        <w:t xml:space="preserve">  </w:t>
      </w:r>
      <w:r>
        <w:rPr>
          <w:lang w:val="fr-FR"/>
        </w:rPr>
        <w:t>Tracer un trait au-dessus de la rangée la plus proche du point et un trait à la gauche de la colonne la plus proche du point.</w:t>
      </w:r>
      <w:r>
        <w:rPr>
          <w:rFonts w:ascii="Arial" w:hAnsi="Arial" w:cs="Arial"/>
          <w:sz w:val="22"/>
          <w:szCs w:val="22"/>
          <w:lang w:val="fr-FR"/>
        </w:rPr>
        <w:t xml:space="preserve">  </w:t>
      </w:r>
      <w:r>
        <w:rPr>
          <w:lang w:val="fr-FR"/>
        </w:rPr>
        <w:t>En allant vers la bas et à droite de votre point de départ, il faudra choisir le premier nombre lu à partir du tableau dont les derniers chiffres X sont situés entre 0 et N. (où N = la taille de population, M = la taille du prélèvement, X = le nombre de chiffres de N.  Si N est un nombre à deux chiffres, alors X sera 2. Si N est un nombre à quatre chiffres, X sera 4, etc.).</w:t>
      </w:r>
      <w:r>
        <w:rPr>
          <w:rFonts w:ascii="Arial" w:hAnsi="Arial" w:cs="Arial"/>
          <w:sz w:val="22"/>
          <w:szCs w:val="22"/>
          <w:lang w:val="fr-FR"/>
        </w:rPr>
        <w:br/>
      </w:r>
    </w:p>
    <w:p w:rsidR="00BC6C55" w:rsidRDefault="00BC6C55">
      <w:pPr>
        <w:ind w:left="360"/>
        <w:rPr>
          <w:rFonts w:ascii="Arial" w:hAnsi="Arial" w:cs="Arial"/>
          <w:sz w:val="22"/>
          <w:szCs w:val="22"/>
          <w:lang w:val="fr-FR"/>
        </w:rPr>
      </w:pPr>
    </w:p>
    <w:p w:rsidR="00BC6C55" w:rsidRDefault="00BC6C55">
      <w:pPr>
        <w:ind w:left="360"/>
        <w:rPr>
          <w:rFonts w:ascii="Arial" w:hAnsi="Arial" w:cs="Arial"/>
          <w:sz w:val="22"/>
          <w:szCs w:val="22"/>
          <w:lang w:val="fr-FR"/>
        </w:rPr>
      </w:pPr>
      <w:r>
        <w:rPr>
          <w:rFonts w:ascii="Arial" w:hAnsi="Arial" w:cs="Arial"/>
          <w:sz w:val="22"/>
          <w:szCs w:val="22"/>
          <w:lang w:val="fr-FR"/>
        </w:rPr>
        <w:t>Exemple :</w:t>
      </w:r>
    </w:p>
    <w:p w:rsidR="00BC6C55" w:rsidRDefault="00BC6C55">
      <w:pPr>
        <w:spacing w:before="100" w:beforeAutospacing="1" w:after="100" w:afterAutospacing="1"/>
        <w:ind w:left="1080"/>
        <w:rPr>
          <w:rFonts w:ascii="Arial" w:hAnsi="Arial" w:cs="Arial"/>
          <w:lang w:val="fr-FR"/>
        </w:rPr>
      </w:pPr>
      <w:r>
        <w:rPr>
          <w:lang w:val="fr-FR"/>
        </w:rPr>
        <w:t>N = 300, M = 50,  le point de départ est la colonne 3, ligne 2 sur le Tableau de numérotation aléatoire  (lire en bas).</w:t>
      </w:r>
      <w:r>
        <w:rPr>
          <w:rFonts w:ascii="Arial" w:hAnsi="Arial" w:cs="Arial"/>
          <w:sz w:val="22"/>
          <w:szCs w:val="22"/>
          <w:lang w:val="fr-FR"/>
        </w:rPr>
        <w:t xml:space="preserve"> </w:t>
      </w:r>
      <w:r>
        <w:rPr>
          <w:lang w:val="fr-FR"/>
        </w:rPr>
        <w:t>Vous devrez sélectionner 043 comme nombre de départ.</w:t>
      </w:r>
      <w:r>
        <w:rPr>
          <w:rFonts w:ascii="Arial" w:hAnsi="Arial" w:cs="Arial"/>
          <w:sz w:val="22"/>
          <w:szCs w:val="22"/>
          <w:lang w:val="fr-FR"/>
        </w:rPr>
        <w:t xml:space="preserve"> </w:t>
      </w:r>
    </w:p>
    <w:p w:rsidR="00BC6C55" w:rsidRDefault="00BC6C55">
      <w:pPr>
        <w:jc w:val="center"/>
        <w:rPr>
          <w:rFonts w:ascii="Arial" w:hAnsi="Arial" w:cs="Arial"/>
          <w:sz w:val="22"/>
          <w:szCs w:val="22"/>
          <w:lang w:val="fr-FR"/>
        </w:rPr>
      </w:pPr>
    </w:p>
    <w:p w:rsidR="00BC6C55" w:rsidRDefault="00BC6C55">
      <w:pPr>
        <w:jc w:val="center"/>
        <w:rPr>
          <w:rFonts w:ascii="Arial" w:hAnsi="Arial" w:cs="Arial"/>
          <w:sz w:val="22"/>
          <w:szCs w:val="22"/>
          <w:lang w:val="fr-FR"/>
        </w:rPr>
      </w:pPr>
      <w:r>
        <w:rPr>
          <w:rFonts w:ascii="Arial" w:hAnsi="Arial" w:cs="Arial"/>
          <w:sz w:val="22"/>
          <w:szCs w:val="22"/>
          <w:lang w:val="fr-FR"/>
        </w:rPr>
        <w:t>59468</w:t>
      </w:r>
    </w:p>
    <w:p w:rsidR="00BC6C55" w:rsidRDefault="00BC6C55">
      <w:pPr>
        <w:jc w:val="center"/>
        <w:rPr>
          <w:rFonts w:ascii="Arial" w:hAnsi="Arial" w:cs="Arial"/>
          <w:sz w:val="22"/>
          <w:szCs w:val="22"/>
          <w:lang w:val="fr-FR"/>
        </w:rPr>
      </w:pPr>
      <w:r>
        <w:rPr>
          <w:rFonts w:ascii="Arial" w:hAnsi="Arial" w:cs="Arial"/>
          <w:sz w:val="22"/>
          <w:szCs w:val="22"/>
          <w:lang w:val="fr-FR"/>
        </w:rPr>
        <w:t>99699</w:t>
      </w:r>
    </w:p>
    <w:p w:rsidR="00BC6C55" w:rsidRDefault="00BC6C55">
      <w:pPr>
        <w:jc w:val="center"/>
        <w:rPr>
          <w:rFonts w:ascii="Arial" w:hAnsi="Arial" w:cs="Arial"/>
          <w:sz w:val="22"/>
          <w:szCs w:val="22"/>
          <w:lang w:val="fr-FR"/>
        </w:rPr>
      </w:pPr>
      <w:r>
        <w:rPr>
          <w:rFonts w:ascii="Arial" w:hAnsi="Arial" w:cs="Arial"/>
          <w:sz w:val="22"/>
          <w:szCs w:val="22"/>
          <w:lang w:val="fr-FR"/>
        </w:rPr>
        <w:t>14043</w:t>
      </w:r>
    </w:p>
    <w:p w:rsidR="00BC6C55" w:rsidRDefault="00BC6C55">
      <w:pPr>
        <w:jc w:val="center"/>
        <w:rPr>
          <w:rFonts w:ascii="Arial" w:hAnsi="Arial" w:cs="Arial"/>
          <w:sz w:val="22"/>
          <w:szCs w:val="22"/>
          <w:lang w:val="fr-FR"/>
        </w:rPr>
      </w:pPr>
      <w:r>
        <w:rPr>
          <w:rFonts w:ascii="Arial" w:hAnsi="Arial" w:cs="Arial"/>
          <w:sz w:val="22"/>
          <w:szCs w:val="22"/>
          <w:lang w:val="fr-FR"/>
        </w:rPr>
        <w:t>15013</w:t>
      </w:r>
    </w:p>
    <w:p w:rsidR="00BC6C55" w:rsidRDefault="00BC6C55">
      <w:pPr>
        <w:jc w:val="center"/>
        <w:rPr>
          <w:rFonts w:ascii="Arial" w:hAnsi="Arial" w:cs="Arial"/>
          <w:sz w:val="22"/>
          <w:szCs w:val="22"/>
          <w:lang w:val="fr-FR"/>
        </w:rPr>
      </w:pPr>
      <w:r>
        <w:rPr>
          <w:rFonts w:ascii="Arial" w:hAnsi="Arial" w:cs="Arial"/>
          <w:sz w:val="22"/>
          <w:szCs w:val="22"/>
          <w:lang w:val="fr-FR"/>
        </w:rPr>
        <w:t>12600</w:t>
      </w:r>
    </w:p>
    <w:p w:rsidR="00BC6C55" w:rsidRDefault="00BC6C55">
      <w:pPr>
        <w:jc w:val="center"/>
        <w:rPr>
          <w:rFonts w:ascii="Arial" w:hAnsi="Arial" w:cs="Arial"/>
          <w:sz w:val="22"/>
          <w:szCs w:val="22"/>
          <w:lang w:val="fr-FR"/>
        </w:rPr>
      </w:pPr>
      <w:r>
        <w:rPr>
          <w:rFonts w:ascii="Arial" w:hAnsi="Arial" w:cs="Arial"/>
          <w:sz w:val="22"/>
          <w:szCs w:val="22"/>
          <w:lang w:val="fr-FR"/>
        </w:rPr>
        <w:t>33122</w:t>
      </w:r>
    </w:p>
    <w:p w:rsidR="00BC6C55" w:rsidRDefault="00BC6C55">
      <w:pPr>
        <w:jc w:val="center"/>
        <w:rPr>
          <w:rFonts w:ascii="Arial" w:hAnsi="Arial" w:cs="Arial"/>
          <w:sz w:val="22"/>
          <w:szCs w:val="22"/>
          <w:lang w:val="fr-FR"/>
        </w:rPr>
      </w:pPr>
      <w:r>
        <w:rPr>
          <w:rFonts w:ascii="Arial" w:hAnsi="Arial" w:cs="Arial"/>
          <w:sz w:val="22"/>
          <w:szCs w:val="22"/>
          <w:lang w:val="fr-FR"/>
        </w:rPr>
        <w:t>94169</w:t>
      </w:r>
    </w:p>
    <w:p w:rsidR="00BC6C55" w:rsidRDefault="00BC6C55">
      <w:pPr>
        <w:jc w:val="center"/>
        <w:rPr>
          <w:rFonts w:ascii="Arial" w:hAnsi="Arial" w:cs="Arial"/>
          <w:sz w:val="22"/>
          <w:szCs w:val="22"/>
          <w:lang w:val="fr-FR"/>
        </w:rPr>
      </w:pPr>
      <w:r>
        <w:rPr>
          <w:rFonts w:ascii="Arial" w:hAnsi="Arial" w:cs="Arial"/>
          <w:sz w:val="22"/>
          <w:szCs w:val="22"/>
          <w:lang w:val="fr-FR"/>
        </w:rPr>
        <w:t>etc.</w:t>
      </w:r>
    </w:p>
    <w:p w:rsidR="00BC6C55" w:rsidRDefault="00BC6C55">
      <w:pPr>
        <w:jc w:val="center"/>
        <w:rPr>
          <w:rFonts w:ascii="Arial" w:hAnsi="Arial" w:cs="Arial"/>
          <w:sz w:val="22"/>
          <w:szCs w:val="22"/>
          <w:lang w:val="fr-FR"/>
        </w:rPr>
      </w:pPr>
    </w:p>
    <w:p w:rsidR="00BC6C55" w:rsidRDefault="00BC6C55">
      <w:pPr>
        <w:jc w:val="center"/>
        <w:rPr>
          <w:rFonts w:ascii="Arial" w:hAnsi="Arial" w:cs="Arial"/>
          <w:sz w:val="22"/>
          <w:szCs w:val="22"/>
          <w:lang w:val="fr-FR"/>
        </w:rPr>
      </w:pPr>
    </w:p>
    <w:p w:rsidR="00BC6C55" w:rsidRDefault="00BC6C55">
      <w:pPr>
        <w:numPr>
          <w:ilvl w:val="0"/>
          <w:numId w:val="47"/>
        </w:numPr>
        <w:rPr>
          <w:rFonts w:ascii="Arial" w:hAnsi="Arial" w:cs="Arial"/>
          <w:i/>
          <w:iCs/>
          <w:lang w:val="fr-FR"/>
        </w:rPr>
      </w:pPr>
      <w:r>
        <w:rPr>
          <w:rFonts w:ascii="Arial" w:hAnsi="Arial" w:cs="Arial"/>
          <w:i/>
          <w:iCs/>
          <w:sz w:val="22"/>
          <w:szCs w:val="22"/>
          <w:lang w:val="fr-FR"/>
        </w:rPr>
        <w:t>Sélectionner les groupes.</w:t>
      </w:r>
      <w:r>
        <w:rPr>
          <w:lang w:val="fr-FR"/>
        </w:rPr>
        <w:t xml:space="preserve"> Descendre la liste des groupes classés et numérotés et s’arrêter au nombre de départ.</w:t>
      </w:r>
      <w:r>
        <w:rPr>
          <w:rFonts w:ascii="Arial" w:hAnsi="Arial" w:cs="Arial"/>
          <w:sz w:val="22"/>
          <w:szCs w:val="22"/>
          <w:lang w:val="fr-FR"/>
        </w:rPr>
        <w:t xml:space="preserve"> C’est le premier groupe.  Continuer vers le bas du cadre de prélèvement jusqu’au nombre d’éléments égal à l’intervalle de prélèvement.  </w:t>
      </w:r>
      <w:r>
        <w:rPr>
          <w:lang w:val="fr-FR"/>
        </w:rPr>
        <w:t>Le numéro de départ + l'intervalle de prélèvement = 2ème groupe.</w:t>
      </w:r>
      <w:r>
        <w:rPr>
          <w:rFonts w:ascii="Arial" w:hAnsi="Arial" w:cs="Arial"/>
          <w:sz w:val="22"/>
          <w:szCs w:val="22"/>
          <w:lang w:val="fr-FR"/>
        </w:rPr>
        <w:t xml:space="preserve">  Le numéro de départ + 2 (l'intervalle de prélèvement)  = 3ème groupe, etc.  </w:t>
      </w:r>
    </w:p>
    <w:p w:rsidR="00BC6C55" w:rsidRDefault="00BC6C55">
      <w:pPr>
        <w:ind w:left="360"/>
        <w:rPr>
          <w:rFonts w:ascii="Arial" w:hAnsi="Arial" w:cs="Arial"/>
          <w:i/>
          <w:iCs/>
          <w:lang w:val="fr-FR"/>
        </w:rPr>
      </w:pPr>
    </w:p>
    <w:p w:rsidR="00BC6C55" w:rsidRDefault="00BC6C55">
      <w:pPr>
        <w:ind w:left="360"/>
        <w:rPr>
          <w:rFonts w:ascii="Arial" w:hAnsi="Arial" w:cs="Arial"/>
          <w:i/>
          <w:iCs/>
          <w:lang w:val="fr-FR"/>
        </w:rPr>
      </w:pPr>
    </w:p>
    <w:p w:rsidR="00BC6C55" w:rsidRDefault="00BC6C55">
      <w:pPr>
        <w:numPr>
          <w:ilvl w:val="0"/>
          <w:numId w:val="47"/>
        </w:numPr>
        <w:rPr>
          <w:rFonts w:ascii="Arial" w:hAnsi="Arial" w:cs="Arial"/>
          <w:sz w:val="22"/>
          <w:szCs w:val="22"/>
          <w:lang w:val="fr-FR"/>
        </w:rPr>
      </w:pPr>
      <w:r>
        <w:rPr>
          <w:rFonts w:ascii="Arial" w:hAnsi="Arial" w:cs="Arial"/>
          <w:i/>
          <w:iCs/>
          <w:sz w:val="22"/>
          <w:szCs w:val="22"/>
          <w:lang w:val="fr-FR"/>
        </w:rPr>
        <w:t xml:space="preserve">Stratifier les Points de Fourniture de Services . </w:t>
      </w:r>
      <w:r>
        <w:rPr>
          <w:rFonts w:ascii="Arial" w:hAnsi="Arial" w:cs="Arial"/>
          <w:sz w:val="22"/>
          <w:szCs w:val="22"/>
          <w:lang w:val="fr-FR"/>
        </w:rPr>
        <w:t>Classer les points de fourniture de services dans chacune des zones de prélèvement par volume de service, c.-à-d. la valeur de l'indicateur de la période d’élaboration des rapports auditée.  Diviser la liste en niveaux selon le nombre de sites à choisir.  Classer les sites par volume de service et les partager équitablement entre les niveaux</w:t>
      </w:r>
      <w:r>
        <w:rPr>
          <w:lang w:val="fr-FR"/>
        </w:rPr>
        <w:t>.</w:t>
      </w:r>
      <w:r>
        <w:rPr>
          <w:rFonts w:ascii="Arial" w:hAnsi="Arial" w:cs="Arial"/>
          <w:sz w:val="22"/>
          <w:szCs w:val="22"/>
          <w:lang w:val="fr-FR"/>
        </w:rPr>
        <w:t xml:space="preserve">  </w:t>
      </w:r>
      <w:r>
        <w:rPr>
          <w:lang w:val="fr-FR"/>
        </w:rPr>
        <w:t xml:space="preserve">Si possible, choisir un nom </w:t>
      </w:r>
      <w:r>
        <w:rPr>
          <w:rStyle w:val="tw4winMark"/>
          <w:lang w:val="fr-FR"/>
        </w:rPr>
        <w:t>.</w:t>
      </w:r>
      <w:r>
        <w:rPr>
          <w:lang w:val="fr-FR"/>
        </w:rPr>
        <w:t xml:space="preserve"> nombre égal de sites à partir de chaque niveau.</w:t>
      </w:r>
      <w:r>
        <w:rPr>
          <w:rFonts w:ascii="Arial" w:hAnsi="Arial" w:cs="Arial"/>
          <w:sz w:val="22"/>
          <w:szCs w:val="22"/>
          <w:lang w:val="fr-FR"/>
        </w:rPr>
        <w:t xml:space="preserve">  </w:t>
      </w:r>
      <w:r>
        <w:rPr>
          <w:lang w:val="fr-FR"/>
        </w:rPr>
        <w:t>Par exemple, si vous choisissez trois sites, créer trois niveaux (petit, moyen et grand).</w:t>
      </w:r>
      <w:r>
        <w:rPr>
          <w:rFonts w:ascii="Arial" w:hAnsi="Arial" w:cs="Arial"/>
          <w:sz w:val="22"/>
          <w:szCs w:val="22"/>
          <w:lang w:val="fr-FR"/>
        </w:rPr>
        <w:t xml:space="preserve">  Si vous sélectionnez deux sites, créer deux niveaux.  </w:t>
      </w:r>
      <w:r>
        <w:rPr>
          <w:lang w:val="fr-FR"/>
        </w:rPr>
        <w:t>Pour six sites, créer trois niveaux et sélectionner deux sites par niveau et ainsi de suite.</w:t>
      </w:r>
      <w:r>
        <w:rPr>
          <w:rFonts w:ascii="Arial" w:hAnsi="Arial" w:cs="Arial"/>
          <w:sz w:val="22"/>
          <w:szCs w:val="22"/>
          <w:lang w:val="fr-FR"/>
        </w:rPr>
        <w:t xml:space="preserve">  </w:t>
      </w:r>
    </w:p>
    <w:p w:rsidR="00BC6C55" w:rsidRDefault="00BC6C55">
      <w:pPr>
        <w:numPr>
          <w:ilvl w:val="0"/>
          <w:numId w:val="47"/>
        </w:numPr>
        <w:rPr>
          <w:rFonts w:ascii="Arial" w:hAnsi="Arial" w:cs="Arial"/>
          <w:i/>
          <w:iCs/>
          <w:lang w:val="fr-FR"/>
        </w:rPr>
      </w:pPr>
      <w:r>
        <w:rPr>
          <w:rFonts w:ascii="Arial" w:hAnsi="Arial" w:cs="Arial"/>
          <w:i/>
          <w:iCs/>
          <w:sz w:val="22"/>
          <w:szCs w:val="22"/>
          <w:lang w:val="fr-FR"/>
        </w:rPr>
        <w:t xml:space="preserve">Sélectionner les Points de Fourniture de Services  </w:t>
      </w:r>
      <w:r>
        <w:rPr>
          <w:rFonts w:ascii="Arial" w:hAnsi="Arial" w:cs="Arial"/>
          <w:sz w:val="22"/>
          <w:szCs w:val="22"/>
          <w:lang w:val="fr-FR"/>
        </w:rPr>
        <w:t xml:space="preserve"> Pour un grand nombre de sites vous pouvez utiliser un tableau de numérotation aléatoire et sélectionner systématiquement des sites  comme ci-dessus</w:t>
      </w:r>
      <w:r>
        <w:rPr>
          <w:lang w:val="fr-FR"/>
        </w:rPr>
        <w:t>.</w:t>
      </w:r>
      <w:r>
        <w:rPr>
          <w:rFonts w:ascii="Arial" w:hAnsi="Arial" w:cs="Arial"/>
          <w:sz w:val="22"/>
          <w:szCs w:val="22"/>
          <w:lang w:val="fr-FR"/>
        </w:rPr>
        <w:t xml:space="preserve">  Pour un nombre restreint de sites, le prélèvement aléatoire simple peut être utilisé pour sélectionner des sites dans des groupes</w:t>
      </w:r>
      <w:r>
        <w:rPr>
          <w:lang w:val="fr-FR"/>
        </w:rPr>
        <w:t>.</w:t>
      </w:r>
      <w:r>
        <w:rPr>
          <w:rFonts w:ascii="Arial" w:hAnsi="Arial" w:cs="Arial"/>
          <w:sz w:val="22"/>
          <w:szCs w:val="22"/>
          <w:lang w:val="fr-FR"/>
        </w:rPr>
        <w:br/>
      </w:r>
    </w:p>
    <w:p w:rsidR="00BC6C55" w:rsidRDefault="00BC6C55">
      <w:pPr>
        <w:numPr>
          <w:ilvl w:val="0"/>
          <w:numId w:val="47"/>
        </w:numPr>
        <w:rPr>
          <w:rFonts w:ascii="Arial" w:hAnsi="Arial" w:cs="Arial"/>
          <w:i/>
          <w:iCs/>
          <w:lang w:val="fr-FR"/>
        </w:rPr>
      </w:pPr>
      <w:r>
        <w:rPr>
          <w:rStyle w:val="tw4winMark"/>
          <w:vanish w:val="0"/>
          <w:lang w:val="fr-FR"/>
        </w:rPr>
        <w:t xml:space="preserve"> </w:t>
      </w:r>
      <w:r>
        <w:rPr>
          <w:rFonts w:ascii="Arial" w:hAnsi="Arial" w:cs="Arial"/>
          <w:i/>
          <w:iCs/>
          <w:sz w:val="22"/>
          <w:szCs w:val="22"/>
          <w:lang w:val="fr-FR"/>
        </w:rPr>
        <w:t xml:space="preserve">Sélection des  sites de ‘sauvegarde’.  </w:t>
      </w:r>
      <w:r>
        <w:rPr>
          <w:lang w:val="fr-FR"/>
        </w:rPr>
        <w:t>Si possible, choisir un site de sauvegarde pour chaque niveau.</w:t>
      </w:r>
      <w:r>
        <w:rPr>
          <w:rFonts w:ascii="Arial" w:hAnsi="Arial" w:cs="Arial"/>
          <w:sz w:val="22"/>
          <w:szCs w:val="22"/>
          <w:lang w:val="fr-FR"/>
        </w:rPr>
        <w:t xml:space="preserve"> </w:t>
      </w:r>
      <w:r>
        <w:rPr>
          <w:lang w:val="fr-FR"/>
        </w:rPr>
        <w:t>Utiliser ce site uniquement si vous ne pouvez pas visiter les sites sélectionnés au départ pour des problèmes de sécurité ou d'autres facteurs.</w:t>
      </w:r>
      <w:r>
        <w:rPr>
          <w:rFonts w:ascii="Arial" w:hAnsi="Arial" w:cs="Arial"/>
          <w:sz w:val="22"/>
          <w:szCs w:val="22"/>
          <w:lang w:val="fr-FR"/>
        </w:rPr>
        <w:t xml:space="preserve">  </w:t>
      </w:r>
      <w:r>
        <w:rPr>
          <w:lang w:val="fr-FR"/>
        </w:rPr>
        <w:t>Commencer par un nouveau cadre de prélèvement pour sélectionner ce site (les sites déjà sélectionnés étant exclus)</w:t>
      </w:r>
      <w:r>
        <w:rPr>
          <w:rFonts w:ascii="Arial" w:hAnsi="Arial" w:cs="Arial"/>
          <w:sz w:val="22"/>
          <w:szCs w:val="22"/>
          <w:lang w:val="fr-FR"/>
        </w:rPr>
        <w:t xml:space="preserve">  Ne pas remplacer des sites par complaisance.  Le remplacement des sites devrait être discuté, si possible, avec l'organisation commanditaire du EQD</w:t>
      </w:r>
      <w:r>
        <w:rPr>
          <w:lang w:val="fr-FR"/>
        </w:rPr>
        <w:t xml:space="preserve">. </w:t>
      </w:r>
      <w:r>
        <w:rPr>
          <w:rFonts w:ascii="Arial" w:hAnsi="Arial" w:cs="Arial"/>
          <w:sz w:val="22"/>
          <w:szCs w:val="22"/>
          <w:lang w:val="fr-FR"/>
        </w:rPr>
        <w:br/>
      </w:r>
    </w:p>
    <w:p w:rsidR="00BC6C55" w:rsidRDefault="00BC6C55">
      <w:pPr>
        <w:numPr>
          <w:ilvl w:val="0"/>
          <w:numId w:val="47"/>
        </w:numPr>
        <w:rPr>
          <w:rFonts w:ascii="Arial" w:hAnsi="Arial" w:cs="Arial"/>
          <w:i/>
          <w:iCs/>
          <w:lang w:val="fr-FR"/>
        </w:rPr>
      </w:pPr>
      <w:r>
        <w:rPr>
          <w:rFonts w:ascii="Arial" w:hAnsi="Arial" w:cs="Arial"/>
          <w:i/>
          <w:iCs/>
          <w:sz w:val="22"/>
          <w:szCs w:val="22"/>
          <w:lang w:val="fr-FR"/>
        </w:rPr>
        <w:t xml:space="preserve">Connaître sa méthodologie de prélèvement. </w:t>
      </w:r>
      <w:r>
        <w:rPr>
          <w:lang w:val="fr-FR"/>
        </w:rPr>
        <w:t>Les sites sont supposés être sélectionnés pour une vérification autant que possible au hasard (et de manière équitable) tout en tirant profit de la nature pratique et de l'économie liées au prélèvement de groupe.</w:t>
      </w:r>
      <w:r>
        <w:rPr>
          <w:rFonts w:ascii="Arial" w:hAnsi="Arial" w:cs="Arial"/>
          <w:sz w:val="22"/>
          <w:szCs w:val="22"/>
          <w:lang w:val="fr-FR"/>
        </w:rPr>
        <w:t xml:space="preserve">  Il vous sera peut-être demandé d’expliquer pourquoi un site donné a été sélectionné.  Attendez-vous à décrire les méthodes de prélèvement et à expliquer la sélection équitable des sites.</w:t>
      </w:r>
      <w:r>
        <w:rPr>
          <w:rFonts w:ascii="Arial" w:hAnsi="Arial" w:cs="Arial"/>
          <w:sz w:val="22"/>
          <w:szCs w:val="22"/>
          <w:lang w:val="fr-FR"/>
        </w:rPr>
        <w:br/>
      </w:r>
    </w:p>
    <w:p w:rsidR="00BC6C55" w:rsidRDefault="00BC6C55">
      <w:pPr>
        <w:jc w:val="both"/>
        <w:rPr>
          <w:rFonts w:ascii="Arial" w:hAnsi="Arial" w:cs="Arial"/>
          <w:sz w:val="22"/>
          <w:szCs w:val="22"/>
          <w:lang w:val="fr-FR"/>
        </w:rPr>
      </w:pPr>
      <w:r>
        <w:rPr>
          <w:rFonts w:ascii="Arial" w:hAnsi="Arial" w:cs="Arial"/>
          <w:sz w:val="22"/>
          <w:szCs w:val="22"/>
          <w:lang w:val="fr-FR"/>
        </w:rPr>
        <w:t xml:space="preserve"> </w:t>
      </w:r>
    </w:p>
    <w:p w:rsidR="00BC6C55" w:rsidRDefault="00BC6C55">
      <w:pPr>
        <w:jc w:val="both"/>
        <w:rPr>
          <w:rFonts w:ascii="Arial" w:hAnsi="Arial" w:cs="Arial"/>
          <w:b/>
          <w:bCs/>
          <w:sz w:val="22"/>
          <w:szCs w:val="22"/>
          <w:lang w:val="fr-FR"/>
        </w:rPr>
      </w:pPr>
    </w:p>
    <w:p w:rsidR="00BC6C55" w:rsidRDefault="00BC6C55">
      <w:pPr>
        <w:jc w:val="both"/>
        <w:rPr>
          <w:rFonts w:ascii="Arial" w:hAnsi="Arial" w:cs="Arial"/>
          <w:b/>
          <w:bCs/>
          <w:sz w:val="22"/>
          <w:szCs w:val="22"/>
          <w:u w:val="single"/>
          <w:lang w:val="fr-FR"/>
        </w:rPr>
      </w:pPr>
      <w:r>
        <w:rPr>
          <w:rFonts w:ascii="Arial" w:hAnsi="Arial" w:cs="Arial"/>
          <w:b/>
          <w:bCs/>
          <w:sz w:val="22"/>
          <w:szCs w:val="22"/>
          <w:u w:val="single"/>
          <w:lang w:val="fr-FR"/>
        </w:rPr>
        <w:t>Exemple d'illustration – Prélèvement de Groupes doubles</w:t>
      </w:r>
    </w:p>
    <w:p w:rsidR="00BC6C55" w:rsidRDefault="00BC6C55">
      <w:pPr>
        <w:jc w:val="both"/>
        <w:rPr>
          <w:rFonts w:ascii="Arial" w:hAnsi="Arial" w:cs="Arial"/>
          <w:b/>
          <w:bCs/>
          <w:sz w:val="22"/>
          <w:szCs w:val="22"/>
          <w:u w:val="single"/>
          <w:lang w:val="fr-FR"/>
        </w:rPr>
      </w:pPr>
    </w:p>
    <w:p w:rsidR="00BC6C55" w:rsidRDefault="00BC6C55">
      <w:pPr>
        <w:jc w:val="both"/>
        <w:rPr>
          <w:lang w:val="fr-FR"/>
        </w:rPr>
      </w:pPr>
      <w:r>
        <w:rPr>
          <w:lang w:val="fr-FR"/>
        </w:rPr>
        <w:t>Dans l'exemple qui suit, un prélèvement de groupes doubles modifié, est utilisé pour matérialiser un prélèvement d'ART dans «notre pays» afin de déduire une estimation de la qualité des données au niveau national.</w:t>
      </w:r>
      <w:r>
        <w:rPr>
          <w:rFonts w:ascii="Arial" w:hAnsi="Arial" w:cs="Arial"/>
          <w:sz w:val="22"/>
          <w:szCs w:val="22"/>
          <w:lang w:val="fr-FR"/>
        </w:rPr>
        <w:t xml:space="preserve"> Dans une conception de groupe de prélèvement, le prélèvement final provient des niveaux. Chaque niveau est composé de deux activités : (1) l’énumération, (2) le prélèvement.  L’énumération signifie l’élaboration d’une liste complète de tous les éléments à partir desquels un nombre sera sélectionné</w:t>
      </w:r>
      <w:r>
        <w:rPr>
          <w:lang w:val="fr-FR"/>
        </w:rPr>
        <w:t>.</w:t>
      </w:r>
      <w:r>
        <w:rPr>
          <w:rFonts w:ascii="Arial" w:hAnsi="Arial" w:cs="Arial"/>
          <w:sz w:val="22"/>
          <w:szCs w:val="22"/>
          <w:lang w:val="fr-FR"/>
        </w:rPr>
        <w:t xml:space="preserve"> On parle de prélèvement lorsqu’un nombre d’éléments déterminés au préalable est sélectionné au hasard à partir de l'énumération complète des éléments. Un prélèvement est juste aussi bon que la liste dont il provient.  La liste, également appelée cadre de prélèvement, est «bonne» (valide) si elle est complète, c.-à-d. si elle comprend tous les éléments connus qui comportent la population des éléments  Pour des sites ART d’un pays, un </w:t>
      </w:r>
      <w:r>
        <w:rPr>
          <w:rFonts w:ascii="Arial" w:hAnsi="Arial" w:cs="Arial"/>
          <w:i/>
          <w:iCs/>
          <w:sz w:val="22"/>
          <w:szCs w:val="22"/>
          <w:lang w:val="fr-FR"/>
        </w:rPr>
        <w:t>bon</w:t>
      </w:r>
      <w:r>
        <w:rPr>
          <w:rFonts w:ascii="Arial" w:hAnsi="Arial" w:cs="Arial"/>
          <w:sz w:val="22"/>
          <w:szCs w:val="22"/>
          <w:lang w:val="fr-FR"/>
        </w:rPr>
        <w:t xml:space="preserve"> cadre de prélèvement signifie que chaque site ART du pays est correctement identifié dans la liste</w:t>
      </w:r>
      <w:r>
        <w:rPr>
          <w:lang w:val="fr-FR"/>
        </w:rPr>
        <w:t xml:space="preserve">. </w:t>
      </w:r>
      <w:r>
        <w:rPr>
          <w:rFonts w:ascii="Arial" w:hAnsi="Arial" w:cs="Arial"/>
          <w:sz w:val="22"/>
          <w:szCs w:val="22"/>
          <w:lang w:val="fr-FR"/>
        </w:rPr>
        <w:t>Indicateur d'illustration pour cette application = nombre d'individus soumis à la  thérapie anti-rétrovirale  (ART). Objectif de l'audit : vérifier la conformité des rapports nationaux de notre pays sur les  progrès des ART en se fondant sur les systèmes de suivi administratifs. Plan de prélèvement : la conception de groupe double est utilisée pour sélectionner  3 zones, ensuite 3 sites d’ART dans chacune des zones sélectionnées. Niveau de prélèvement 1 : (a) énumérer toutes les zones, (b) sélectionner 3 zones.  Problème : l’énumération de toutes les zones est inefficace parce que les sites d’ART peuvent ne pas être localisés dans chaque zone de notre pays.  Par conséquent, pour rendre le prélèvement des zones plus efficace, il faut d’abord découvrir les zones disposant de sites ART. Dans la grille d'illustration ci-dessous, les cellules surlignées représentent ces zones (n=12) dans lesquelles des sites de ART sont localisés.  Ces 12 zones surlignées comprennent le cadre initial de prélèvement (Annexe 4, Tableau 1).</w:t>
      </w:r>
    </w:p>
    <w:p w:rsidR="00BC6C55" w:rsidRDefault="00BC6C55">
      <w:pPr>
        <w:spacing w:before="240" w:after="240"/>
        <w:jc w:val="both"/>
        <w:rPr>
          <w:rFonts w:ascii="Arial" w:hAnsi="Arial" w:cs="Arial"/>
          <w:sz w:val="22"/>
          <w:szCs w:val="22"/>
          <w:lang w:val="fr-FR"/>
        </w:rPr>
      </w:pPr>
      <w:r>
        <w:rPr>
          <w:rFonts w:ascii="Arial" w:hAnsi="Arial" w:cs="Arial"/>
          <w:sz w:val="22"/>
          <w:szCs w:val="22"/>
          <w:lang w:val="fr-FR"/>
        </w:rPr>
        <w:t xml:space="preserve">     </w:t>
      </w:r>
    </w:p>
    <w:p w:rsidR="00BC6C55" w:rsidRDefault="00BC6C55">
      <w:pPr>
        <w:shd w:val="clear" w:color="auto" w:fill="99CCFF"/>
        <w:tabs>
          <w:tab w:val="left" w:pos="9360"/>
        </w:tabs>
        <w:spacing w:before="120" w:after="120"/>
        <w:ind w:left="2700" w:right="2628"/>
        <w:jc w:val="center"/>
        <w:outlineLvl w:val="0"/>
        <w:rPr>
          <w:rFonts w:ascii="Arial" w:hAnsi="Arial" w:cs="Arial"/>
          <w:b/>
          <w:bCs/>
          <w:sz w:val="22"/>
          <w:szCs w:val="22"/>
          <w:lang w:val="fr-FR"/>
        </w:rPr>
      </w:pPr>
      <w:r>
        <w:rPr>
          <w:rFonts w:ascii="Arial" w:hAnsi="Arial" w:cs="Arial"/>
          <w:b/>
          <w:bCs/>
          <w:sz w:val="22"/>
          <w:szCs w:val="22"/>
          <w:lang w:val="fr-FR"/>
        </w:rPr>
        <w:t xml:space="preserve">Annexe 4, Tableau 1.  Grille d’illustration - Présentation de toutes les zones dans </w:t>
      </w:r>
      <w:r>
        <w:rPr>
          <w:rFonts w:ascii="Arial" w:hAnsi="Arial" w:cs="Arial"/>
          <w:b/>
          <w:bCs/>
          <w:i/>
          <w:iCs/>
          <w:sz w:val="22"/>
          <w:szCs w:val="22"/>
          <w:lang w:val="fr-FR"/>
        </w:rPr>
        <w:t>notre pays</w:t>
      </w:r>
    </w:p>
    <w:tbl>
      <w:tblPr>
        <w:tblW w:w="0" w:type="auto"/>
        <w:jc w:val="center"/>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ayout w:type="fixed"/>
        <w:tblLook w:val="01E0"/>
      </w:tblPr>
      <w:tblGrid>
        <w:gridCol w:w="756"/>
        <w:gridCol w:w="864"/>
        <w:gridCol w:w="864"/>
        <w:gridCol w:w="864"/>
        <w:gridCol w:w="864"/>
      </w:tblGrid>
      <w:tr w:rsidR="00BC6C55">
        <w:trPr>
          <w:jc w:val="center"/>
        </w:trPr>
        <w:tc>
          <w:tcPr>
            <w:tcW w:w="864" w:type="dxa"/>
            <w:tcBorders>
              <w:top w:val="single" w:sz="4" w:space="0" w:color="auto"/>
            </w:tcBorders>
            <w:shd w:val="clear" w:color="auto" w:fill="FFFF00"/>
          </w:tcPr>
          <w:p w:rsidR="00BC6C55" w:rsidRDefault="00BC6C55">
            <w:pPr>
              <w:spacing w:before="240" w:after="240"/>
              <w:jc w:val="center"/>
              <w:rPr>
                <w:rFonts w:ascii="Arial" w:hAnsi="Arial" w:cs="Arial"/>
                <w:sz w:val="20"/>
                <w:szCs w:val="20"/>
                <w:lang w:val="fr-FR"/>
              </w:rPr>
            </w:pPr>
            <w:r>
              <w:rPr>
                <w:rFonts w:ascii="Arial" w:hAnsi="Arial" w:cs="Arial"/>
                <w:sz w:val="20"/>
                <w:szCs w:val="20"/>
                <w:lang w:val="fr-FR"/>
              </w:rPr>
              <w:t>1</w:t>
            </w:r>
          </w:p>
        </w:tc>
        <w:tc>
          <w:tcPr>
            <w:tcW w:w="864" w:type="dxa"/>
            <w:tcBorders>
              <w:top w:val="single" w:sz="4" w:space="0" w:color="auto"/>
            </w:tcBorders>
          </w:tcPr>
          <w:p w:rsidR="00BC6C55" w:rsidRDefault="00BC6C55">
            <w:pPr>
              <w:spacing w:before="240" w:after="240"/>
              <w:jc w:val="center"/>
              <w:rPr>
                <w:rFonts w:ascii="Arial" w:hAnsi="Arial" w:cs="Arial"/>
                <w:sz w:val="20"/>
                <w:szCs w:val="20"/>
                <w:lang w:val="fr-FR"/>
              </w:rPr>
            </w:pPr>
            <w:r>
              <w:rPr>
                <w:rFonts w:ascii="Arial" w:hAnsi="Arial" w:cs="Arial"/>
                <w:sz w:val="20"/>
                <w:szCs w:val="20"/>
                <w:lang w:val="fr-FR"/>
              </w:rPr>
              <w:t>2</w:t>
            </w:r>
          </w:p>
        </w:tc>
        <w:tc>
          <w:tcPr>
            <w:tcW w:w="864" w:type="dxa"/>
            <w:tcBorders>
              <w:top w:val="single" w:sz="4" w:space="0" w:color="auto"/>
            </w:tcBorders>
            <w:shd w:val="clear" w:color="auto" w:fill="FFFF00"/>
          </w:tcPr>
          <w:p w:rsidR="00BC6C55" w:rsidRDefault="00BC6C55">
            <w:pPr>
              <w:spacing w:before="240" w:after="240"/>
              <w:jc w:val="center"/>
              <w:rPr>
                <w:rFonts w:ascii="Arial" w:hAnsi="Arial" w:cs="Arial"/>
                <w:sz w:val="20"/>
                <w:szCs w:val="20"/>
                <w:lang w:val="fr-FR"/>
              </w:rPr>
            </w:pPr>
            <w:r>
              <w:rPr>
                <w:rFonts w:ascii="Arial" w:hAnsi="Arial" w:cs="Arial"/>
                <w:sz w:val="20"/>
                <w:szCs w:val="20"/>
                <w:lang w:val="fr-FR"/>
              </w:rPr>
              <w:t>3</w:t>
            </w:r>
          </w:p>
        </w:tc>
        <w:tc>
          <w:tcPr>
            <w:tcW w:w="864" w:type="dxa"/>
            <w:tcBorders>
              <w:top w:val="single" w:sz="4" w:space="0" w:color="auto"/>
            </w:tcBorders>
          </w:tcPr>
          <w:p w:rsidR="00BC6C55" w:rsidRDefault="00BC6C55">
            <w:pPr>
              <w:spacing w:before="240" w:after="240"/>
              <w:jc w:val="center"/>
              <w:rPr>
                <w:rFonts w:ascii="Arial" w:hAnsi="Arial" w:cs="Arial"/>
                <w:sz w:val="20"/>
                <w:szCs w:val="20"/>
                <w:lang w:val="fr-FR"/>
              </w:rPr>
            </w:pPr>
            <w:r>
              <w:rPr>
                <w:rFonts w:ascii="Arial" w:hAnsi="Arial" w:cs="Arial"/>
                <w:sz w:val="20"/>
                <w:szCs w:val="20"/>
                <w:lang w:val="fr-FR"/>
              </w:rPr>
              <w:t>4</w:t>
            </w:r>
          </w:p>
        </w:tc>
        <w:tc>
          <w:tcPr>
            <w:tcW w:w="864" w:type="dxa"/>
            <w:tcBorders>
              <w:top w:val="single" w:sz="4" w:space="0" w:color="auto"/>
            </w:tcBorders>
          </w:tcPr>
          <w:p w:rsidR="00BC6C55" w:rsidRDefault="00BC6C55">
            <w:pPr>
              <w:spacing w:before="240" w:after="240"/>
              <w:jc w:val="center"/>
              <w:rPr>
                <w:rFonts w:ascii="Arial" w:hAnsi="Arial" w:cs="Arial"/>
                <w:sz w:val="20"/>
                <w:szCs w:val="20"/>
                <w:lang w:val="fr-FR"/>
              </w:rPr>
            </w:pPr>
            <w:r>
              <w:rPr>
                <w:rFonts w:ascii="Arial" w:hAnsi="Arial" w:cs="Arial"/>
                <w:sz w:val="20"/>
                <w:szCs w:val="20"/>
                <w:lang w:val="fr-FR"/>
              </w:rPr>
              <w:t>5</w:t>
            </w:r>
          </w:p>
        </w:tc>
      </w:tr>
      <w:tr w:rsidR="00BC6C55">
        <w:trPr>
          <w:jc w:val="center"/>
        </w:trPr>
        <w:tc>
          <w:tcPr>
            <w:tcW w:w="864" w:type="dxa"/>
          </w:tcPr>
          <w:p w:rsidR="00BC6C55" w:rsidRDefault="00BC6C55">
            <w:pPr>
              <w:spacing w:before="240" w:after="240"/>
              <w:jc w:val="center"/>
              <w:rPr>
                <w:rFonts w:ascii="Arial" w:hAnsi="Arial" w:cs="Arial"/>
                <w:sz w:val="20"/>
                <w:szCs w:val="20"/>
                <w:lang w:val="fr-FR"/>
              </w:rPr>
            </w:pPr>
            <w:r>
              <w:rPr>
                <w:rFonts w:ascii="Arial" w:hAnsi="Arial" w:cs="Arial"/>
                <w:sz w:val="20"/>
                <w:szCs w:val="20"/>
                <w:lang w:val="fr-FR"/>
              </w:rPr>
              <w:t>6</w:t>
            </w:r>
          </w:p>
        </w:tc>
        <w:tc>
          <w:tcPr>
            <w:tcW w:w="864" w:type="dxa"/>
          </w:tcPr>
          <w:p w:rsidR="00BC6C55" w:rsidRDefault="00BC6C55">
            <w:pPr>
              <w:spacing w:before="240" w:after="240"/>
              <w:jc w:val="center"/>
              <w:rPr>
                <w:rFonts w:ascii="Arial" w:hAnsi="Arial" w:cs="Arial"/>
                <w:sz w:val="20"/>
                <w:szCs w:val="20"/>
                <w:lang w:val="fr-FR"/>
              </w:rPr>
            </w:pPr>
            <w:r>
              <w:rPr>
                <w:rFonts w:ascii="Arial" w:hAnsi="Arial" w:cs="Arial"/>
                <w:sz w:val="20"/>
                <w:szCs w:val="20"/>
                <w:lang w:val="fr-FR"/>
              </w:rPr>
              <w:t>7</w:t>
            </w:r>
          </w:p>
        </w:tc>
        <w:tc>
          <w:tcPr>
            <w:tcW w:w="864" w:type="dxa"/>
          </w:tcPr>
          <w:p w:rsidR="00BC6C55" w:rsidRDefault="00BC6C55">
            <w:pPr>
              <w:spacing w:before="240" w:after="240"/>
              <w:jc w:val="center"/>
              <w:rPr>
                <w:rFonts w:ascii="Arial" w:hAnsi="Arial" w:cs="Arial"/>
                <w:sz w:val="20"/>
                <w:szCs w:val="20"/>
                <w:lang w:val="fr-FR"/>
              </w:rPr>
            </w:pPr>
            <w:r>
              <w:rPr>
                <w:rFonts w:ascii="Arial" w:hAnsi="Arial" w:cs="Arial"/>
                <w:sz w:val="20"/>
                <w:szCs w:val="20"/>
                <w:lang w:val="fr-FR"/>
              </w:rPr>
              <w:t>8</w:t>
            </w:r>
          </w:p>
        </w:tc>
        <w:tc>
          <w:tcPr>
            <w:tcW w:w="864" w:type="dxa"/>
            <w:shd w:val="clear" w:color="auto" w:fill="FFFF00"/>
          </w:tcPr>
          <w:p w:rsidR="00BC6C55" w:rsidRDefault="00BC6C55">
            <w:pPr>
              <w:spacing w:before="240" w:after="240"/>
              <w:jc w:val="center"/>
              <w:rPr>
                <w:rFonts w:ascii="Arial" w:hAnsi="Arial" w:cs="Arial"/>
                <w:sz w:val="20"/>
                <w:szCs w:val="20"/>
                <w:lang w:val="fr-FR"/>
              </w:rPr>
            </w:pPr>
            <w:r>
              <w:rPr>
                <w:rFonts w:ascii="Arial" w:hAnsi="Arial" w:cs="Arial"/>
                <w:sz w:val="20"/>
                <w:szCs w:val="20"/>
                <w:lang w:val="fr-FR"/>
              </w:rPr>
              <w:t>9</w:t>
            </w:r>
          </w:p>
        </w:tc>
        <w:tc>
          <w:tcPr>
            <w:tcW w:w="864" w:type="dxa"/>
          </w:tcPr>
          <w:p w:rsidR="00BC6C55" w:rsidRDefault="00BC6C55">
            <w:pPr>
              <w:spacing w:before="240" w:after="240"/>
              <w:jc w:val="center"/>
              <w:rPr>
                <w:rFonts w:ascii="Arial" w:hAnsi="Arial" w:cs="Arial"/>
                <w:sz w:val="20"/>
                <w:szCs w:val="20"/>
                <w:lang w:val="fr-FR"/>
              </w:rPr>
            </w:pPr>
            <w:r>
              <w:rPr>
                <w:rFonts w:ascii="Arial" w:hAnsi="Arial" w:cs="Arial"/>
                <w:sz w:val="20"/>
                <w:szCs w:val="20"/>
                <w:lang w:val="fr-FR"/>
              </w:rPr>
              <w:t>10</w:t>
            </w:r>
          </w:p>
        </w:tc>
      </w:tr>
      <w:tr w:rsidR="00BC6C55">
        <w:trPr>
          <w:jc w:val="center"/>
        </w:trPr>
        <w:tc>
          <w:tcPr>
            <w:tcW w:w="864" w:type="dxa"/>
          </w:tcPr>
          <w:p w:rsidR="00BC6C55" w:rsidRDefault="00BC6C55">
            <w:pPr>
              <w:spacing w:before="240" w:after="240"/>
              <w:jc w:val="center"/>
              <w:rPr>
                <w:rFonts w:ascii="Arial" w:hAnsi="Arial" w:cs="Arial"/>
                <w:sz w:val="20"/>
                <w:szCs w:val="20"/>
                <w:lang w:val="fr-FR"/>
              </w:rPr>
            </w:pPr>
            <w:r>
              <w:rPr>
                <w:rFonts w:ascii="Arial" w:hAnsi="Arial" w:cs="Arial"/>
                <w:sz w:val="20"/>
                <w:szCs w:val="20"/>
                <w:lang w:val="fr-FR"/>
              </w:rPr>
              <w:t>11</w:t>
            </w:r>
          </w:p>
        </w:tc>
        <w:tc>
          <w:tcPr>
            <w:tcW w:w="864" w:type="dxa"/>
            <w:shd w:val="clear" w:color="auto" w:fill="FFFF00"/>
          </w:tcPr>
          <w:p w:rsidR="00BC6C55" w:rsidRDefault="00BC6C55">
            <w:pPr>
              <w:spacing w:before="240" w:after="240"/>
              <w:jc w:val="center"/>
              <w:rPr>
                <w:rFonts w:ascii="Arial" w:hAnsi="Arial" w:cs="Arial"/>
                <w:sz w:val="20"/>
                <w:szCs w:val="20"/>
                <w:lang w:val="fr-FR"/>
              </w:rPr>
            </w:pPr>
            <w:r>
              <w:rPr>
                <w:rFonts w:ascii="Arial" w:hAnsi="Arial" w:cs="Arial"/>
                <w:sz w:val="20"/>
                <w:szCs w:val="20"/>
                <w:lang w:val="fr-FR"/>
              </w:rPr>
              <w:t>12</w:t>
            </w:r>
          </w:p>
        </w:tc>
        <w:tc>
          <w:tcPr>
            <w:tcW w:w="864" w:type="dxa"/>
          </w:tcPr>
          <w:p w:rsidR="00BC6C55" w:rsidRDefault="00BC6C55">
            <w:pPr>
              <w:spacing w:before="240" w:after="240"/>
              <w:jc w:val="center"/>
              <w:rPr>
                <w:rFonts w:ascii="Arial" w:hAnsi="Arial" w:cs="Arial"/>
                <w:sz w:val="20"/>
                <w:szCs w:val="20"/>
                <w:lang w:val="fr-FR"/>
              </w:rPr>
            </w:pPr>
            <w:r>
              <w:rPr>
                <w:rFonts w:ascii="Arial" w:hAnsi="Arial" w:cs="Arial"/>
                <w:sz w:val="20"/>
                <w:szCs w:val="20"/>
                <w:lang w:val="fr-FR"/>
              </w:rPr>
              <w:t>13</w:t>
            </w:r>
          </w:p>
        </w:tc>
        <w:tc>
          <w:tcPr>
            <w:tcW w:w="864" w:type="dxa"/>
          </w:tcPr>
          <w:p w:rsidR="00BC6C55" w:rsidRDefault="00BC6C55">
            <w:pPr>
              <w:spacing w:before="240" w:after="240"/>
              <w:jc w:val="center"/>
              <w:rPr>
                <w:rFonts w:ascii="Arial" w:hAnsi="Arial" w:cs="Arial"/>
                <w:sz w:val="20"/>
                <w:szCs w:val="20"/>
                <w:lang w:val="fr-FR"/>
              </w:rPr>
            </w:pPr>
            <w:r>
              <w:rPr>
                <w:rFonts w:ascii="Arial" w:hAnsi="Arial" w:cs="Arial"/>
                <w:sz w:val="20"/>
                <w:szCs w:val="20"/>
                <w:lang w:val="fr-FR"/>
              </w:rPr>
              <w:t>14</w:t>
            </w:r>
          </w:p>
        </w:tc>
        <w:tc>
          <w:tcPr>
            <w:tcW w:w="864" w:type="dxa"/>
          </w:tcPr>
          <w:p w:rsidR="00BC6C55" w:rsidRDefault="00BC6C55">
            <w:pPr>
              <w:spacing w:before="240" w:after="240"/>
              <w:jc w:val="center"/>
              <w:rPr>
                <w:rFonts w:ascii="Arial" w:hAnsi="Arial" w:cs="Arial"/>
                <w:sz w:val="20"/>
                <w:szCs w:val="20"/>
                <w:lang w:val="fr-FR"/>
              </w:rPr>
            </w:pPr>
            <w:r>
              <w:rPr>
                <w:rFonts w:ascii="Arial" w:hAnsi="Arial" w:cs="Arial"/>
                <w:sz w:val="20"/>
                <w:szCs w:val="20"/>
                <w:lang w:val="fr-FR"/>
              </w:rPr>
              <w:t>15</w:t>
            </w:r>
          </w:p>
        </w:tc>
      </w:tr>
      <w:tr w:rsidR="00BC6C55">
        <w:trPr>
          <w:jc w:val="center"/>
        </w:trPr>
        <w:tc>
          <w:tcPr>
            <w:tcW w:w="864" w:type="dxa"/>
            <w:shd w:val="clear" w:color="auto" w:fill="FFFF00"/>
          </w:tcPr>
          <w:p w:rsidR="00BC6C55" w:rsidRDefault="00BC6C55">
            <w:pPr>
              <w:spacing w:before="240" w:after="240"/>
              <w:jc w:val="center"/>
              <w:rPr>
                <w:rFonts w:ascii="Arial" w:hAnsi="Arial" w:cs="Arial"/>
                <w:sz w:val="20"/>
                <w:szCs w:val="20"/>
                <w:lang w:val="fr-FR"/>
              </w:rPr>
            </w:pPr>
            <w:r>
              <w:rPr>
                <w:rFonts w:ascii="Arial" w:hAnsi="Arial" w:cs="Arial"/>
                <w:sz w:val="20"/>
                <w:szCs w:val="20"/>
                <w:lang w:val="fr-FR"/>
              </w:rPr>
              <w:t>16</w:t>
            </w:r>
          </w:p>
        </w:tc>
        <w:tc>
          <w:tcPr>
            <w:tcW w:w="864" w:type="dxa"/>
          </w:tcPr>
          <w:p w:rsidR="00BC6C55" w:rsidRDefault="00BC6C55">
            <w:pPr>
              <w:spacing w:before="240" w:after="240"/>
              <w:jc w:val="center"/>
              <w:rPr>
                <w:rFonts w:ascii="Arial" w:hAnsi="Arial" w:cs="Arial"/>
                <w:sz w:val="20"/>
                <w:szCs w:val="20"/>
                <w:lang w:val="fr-FR"/>
              </w:rPr>
            </w:pPr>
            <w:r>
              <w:rPr>
                <w:rFonts w:ascii="Arial" w:hAnsi="Arial" w:cs="Arial"/>
                <w:sz w:val="20"/>
                <w:szCs w:val="20"/>
                <w:lang w:val="fr-FR"/>
              </w:rPr>
              <w:t>17</w:t>
            </w:r>
          </w:p>
        </w:tc>
        <w:tc>
          <w:tcPr>
            <w:tcW w:w="864" w:type="dxa"/>
          </w:tcPr>
          <w:p w:rsidR="00BC6C55" w:rsidRDefault="00BC6C55">
            <w:pPr>
              <w:spacing w:before="240" w:after="240"/>
              <w:jc w:val="center"/>
              <w:rPr>
                <w:rFonts w:ascii="Arial" w:hAnsi="Arial" w:cs="Arial"/>
                <w:sz w:val="20"/>
                <w:szCs w:val="20"/>
                <w:lang w:val="fr-FR"/>
              </w:rPr>
            </w:pPr>
            <w:r>
              <w:rPr>
                <w:rFonts w:ascii="Arial" w:hAnsi="Arial" w:cs="Arial"/>
                <w:sz w:val="20"/>
                <w:szCs w:val="20"/>
                <w:lang w:val="fr-FR"/>
              </w:rPr>
              <w:t>18</w:t>
            </w:r>
          </w:p>
        </w:tc>
        <w:tc>
          <w:tcPr>
            <w:tcW w:w="864" w:type="dxa"/>
            <w:shd w:val="clear" w:color="auto" w:fill="FFFF00"/>
          </w:tcPr>
          <w:p w:rsidR="00BC6C55" w:rsidRDefault="00BC6C55">
            <w:pPr>
              <w:spacing w:before="240" w:after="240"/>
              <w:jc w:val="center"/>
              <w:rPr>
                <w:rFonts w:ascii="Arial" w:hAnsi="Arial" w:cs="Arial"/>
                <w:sz w:val="20"/>
                <w:szCs w:val="20"/>
                <w:lang w:val="fr-FR"/>
              </w:rPr>
            </w:pPr>
            <w:r>
              <w:rPr>
                <w:rFonts w:ascii="Arial" w:hAnsi="Arial" w:cs="Arial"/>
                <w:sz w:val="20"/>
                <w:szCs w:val="20"/>
                <w:lang w:val="fr-FR"/>
              </w:rPr>
              <w:t>19</w:t>
            </w:r>
          </w:p>
        </w:tc>
        <w:tc>
          <w:tcPr>
            <w:tcW w:w="864" w:type="dxa"/>
            <w:shd w:val="clear" w:color="auto" w:fill="FFFF00"/>
          </w:tcPr>
          <w:p w:rsidR="00BC6C55" w:rsidRDefault="00BC6C55">
            <w:pPr>
              <w:spacing w:before="240" w:after="240"/>
              <w:jc w:val="center"/>
              <w:rPr>
                <w:rFonts w:ascii="Arial" w:hAnsi="Arial" w:cs="Arial"/>
                <w:sz w:val="20"/>
                <w:szCs w:val="20"/>
                <w:lang w:val="fr-FR"/>
              </w:rPr>
            </w:pPr>
            <w:r>
              <w:rPr>
                <w:rFonts w:ascii="Arial" w:hAnsi="Arial" w:cs="Arial"/>
                <w:sz w:val="20"/>
                <w:szCs w:val="20"/>
                <w:lang w:val="fr-FR"/>
              </w:rPr>
              <w:t>20</w:t>
            </w:r>
          </w:p>
        </w:tc>
      </w:tr>
      <w:tr w:rsidR="00BC6C55">
        <w:trPr>
          <w:jc w:val="center"/>
        </w:trPr>
        <w:tc>
          <w:tcPr>
            <w:tcW w:w="864" w:type="dxa"/>
            <w:shd w:val="clear" w:color="auto" w:fill="FFFF00"/>
          </w:tcPr>
          <w:p w:rsidR="00BC6C55" w:rsidRDefault="00BC6C55">
            <w:pPr>
              <w:spacing w:before="240" w:after="240"/>
              <w:jc w:val="center"/>
              <w:rPr>
                <w:rFonts w:ascii="Arial" w:hAnsi="Arial" w:cs="Arial"/>
                <w:sz w:val="20"/>
                <w:szCs w:val="20"/>
                <w:lang w:val="fr-FR"/>
              </w:rPr>
            </w:pPr>
            <w:r>
              <w:rPr>
                <w:rFonts w:ascii="Arial" w:hAnsi="Arial" w:cs="Arial"/>
                <w:sz w:val="20"/>
                <w:szCs w:val="20"/>
                <w:lang w:val="fr-FR"/>
              </w:rPr>
              <w:t>21</w:t>
            </w:r>
          </w:p>
        </w:tc>
        <w:tc>
          <w:tcPr>
            <w:tcW w:w="864" w:type="dxa"/>
            <w:shd w:val="clear" w:color="auto" w:fill="FFFF00"/>
          </w:tcPr>
          <w:p w:rsidR="00BC6C55" w:rsidRDefault="00BC6C55">
            <w:pPr>
              <w:spacing w:before="240" w:after="240"/>
              <w:jc w:val="center"/>
              <w:rPr>
                <w:rFonts w:ascii="Arial" w:hAnsi="Arial" w:cs="Arial"/>
                <w:sz w:val="20"/>
                <w:szCs w:val="20"/>
                <w:lang w:val="fr-FR"/>
              </w:rPr>
            </w:pPr>
            <w:r>
              <w:rPr>
                <w:rFonts w:ascii="Arial" w:hAnsi="Arial" w:cs="Arial"/>
                <w:sz w:val="20"/>
                <w:szCs w:val="20"/>
                <w:lang w:val="fr-FR"/>
              </w:rPr>
              <w:t>22</w:t>
            </w:r>
          </w:p>
        </w:tc>
        <w:tc>
          <w:tcPr>
            <w:tcW w:w="864" w:type="dxa"/>
          </w:tcPr>
          <w:p w:rsidR="00BC6C55" w:rsidRDefault="00BC6C55">
            <w:pPr>
              <w:spacing w:before="240" w:after="240"/>
              <w:jc w:val="center"/>
              <w:rPr>
                <w:rFonts w:ascii="Arial" w:hAnsi="Arial" w:cs="Arial"/>
                <w:sz w:val="20"/>
                <w:szCs w:val="20"/>
                <w:lang w:val="fr-FR"/>
              </w:rPr>
            </w:pPr>
            <w:r>
              <w:rPr>
                <w:rFonts w:ascii="Arial" w:hAnsi="Arial" w:cs="Arial"/>
                <w:sz w:val="20"/>
                <w:szCs w:val="20"/>
                <w:lang w:val="fr-FR"/>
              </w:rPr>
              <w:t>23</w:t>
            </w:r>
          </w:p>
        </w:tc>
        <w:tc>
          <w:tcPr>
            <w:tcW w:w="864" w:type="dxa"/>
          </w:tcPr>
          <w:p w:rsidR="00BC6C55" w:rsidRDefault="00BC6C55">
            <w:pPr>
              <w:spacing w:before="240" w:after="240"/>
              <w:jc w:val="center"/>
              <w:rPr>
                <w:rFonts w:ascii="Arial" w:hAnsi="Arial" w:cs="Arial"/>
                <w:sz w:val="20"/>
                <w:szCs w:val="20"/>
                <w:lang w:val="fr-FR"/>
              </w:rPr>
            </w:pPr>
            <w:r>
              <w:rPr>
                <w:rFonts w:ascii="Arial" w:hAnsi="Arial" w:cs="Arial"/>
                <w:sz w:val="20"/>
                <w:szCs w:val="20"/>
                <w:lang w:val="fr-FR"/>
              </w:rPr>
              <w:t>24</w:t>
            </w:r>
          </w:p>
        </w:tc>
        <w:tc>
          <w:tcPr>
            <w:tcW w:w="864" w:type="dxa"/>
          </w:tcPr>
          <w:p w:rsidR="00BC6C55" w:rsidRDefault="00BC6C55">
            <w:pPr>
              <w:spacing w:before="240" w:after="240"/>
              <w:jc w:val="center"/>
              <w:rPr>
                <w:rFonts w:ascii="Arial" w:hAnsi="Arial" w:cs="Arial"/>
                <w:sz w:val="20"/>
                <w:szCs w:val="20"/>
                <w:lang w:val="fr-FR"/>
              </w:rPr>
            </w:pPr>
            <w:r>
              <w:rPr>
                <w:rFonts w:ascii="Arial" w:hAnsi="Arial" w:cs="Arial"/>
                <w:sz w:val="20"/>
                <w:szCs w:val="20"/>
                <w:lang w:val="fr-FR"/>
              </w:rPr>
              <w:t>25</w:t>
            </w:r>
          </w:p>
        </w:tc>
      </w:tr>
      <w:tr w:rsidR="00BC6C55">
        <w:trPr>
          <w:jc w:val="center"/>
        </w:trPr>
        <w:tc>
          <w:tcPr>
            <w:tcW w:w="864" w:type="dxa"/>
            <w:tcBorders>
              <w:bottom w:val="single" w:sz="4" w:space="0" w:color="auto"/>
            </w:tcBorders>
            <w:shd w:val="clear" w:color="auto" w:fill="FFFF00"/>
          </w:tcPr>
          <w:p w:rsidR="00BC6C55" w:rsidRDefault="00BC6C55">
            <w:pPr>
              <w:spacing w:before="240" w:after="240"/>
              <w:jc w:val="center"/>
              <w:rPr>
                <w:rFonts w:ascii="Arial" w:hAnsi="Arial" w:cs="Arial"/>
                <w:sz w:val="20"/>
                <w:szCs w:val="20"/>
                <w:lang w:val="fr-FR"/>
              </w:rPr>
            </w:pPr>
            <w:r>
              <w:rPr>
                <w:rFonts w:ascii="Arial" w:hAnsi="Arial" w:cs="Arial"/>
                <w:sz w:val="20"/>
                <w:szCs w:val="20"/>
                <w:lang w:val="fr-FR"/>
              </w:rPr>
              <w:t>26</w:t>
            </w:r>
          </w:p>
        </w:tc>
        <w:tc>
          <w:tcPr>
            <w:tcW w:w="864" w:type="dxa"/>
            <w:tcBorders>
              <w:bottom w:val="single" w:sz="4" w:space="0" w:color="auto"/>
            </w:tcBorders>
            <w:shd w:val="clear" w:color="auto" w:fill="FFFF00"/>
          </w:tcPr>
          <w:p w:rsidR="00BC6C55" w:rsidRDefault="00BC6C55">
            <w:pPr>
              <w:spacing w:before="240" w:after="240"/>
              <w:jc w:val="center"/>
              <w:rPr>
                <w:rFonts w:ascii="Arial" w:hAnsi="Arial" w:cs="Arial"/>
                <w:sz w:val="20"/>
                <w:szCs w:val="20"/>
                <w:lang w:val="fr-FR"/>
              </w:rPr>
            </w:pPr>
            <w:r>
              <w:rPr>
                <w:rFonts w:ascii="Arial" w:hAnsi="Arial" w:cs="Arial"/>
                <w:sz w:val="20"/>
                <w:szCs w:val="20"/>
                <w:lang w:val="fr-FR"/>
              </w:rPr>
              <w:t>27</w:t>
            </w:r>
          </w:p>
        </w:tc>
        <w:tc>
          <w:tcPr>
            <w:tcW w:w="864" w:type="dxa"/>
            <w:tcBorders>
              <w:bottom w:val="single" w:sz="4" w:space="0" w:color="auto"/>
            </w:tcBorders>
            <w:shd w:val="clear" w:color="auto" w:fill="FFFF00"/>
          </w:tcPr>
          <w:p w:rsidR="00BC6C55" w:rsidRDefault="00BC6C55">
            <w:pPr>
              <w:spacing w:before="240" w:after="240"/>
              <w:jc w:val="center"/>
              <w:rPr>
                <w:rFonts w:ascii="Arial" w:hAnsi="Arial" w:cs="Arial"/>
                <w:sz w:val="20"/>
                <w:szCs w:val="20"/>
                <w:lang w:val="fr-FR"/>
              </w:rPr>
            </w:pPr>
            <w:r>
              <w:rPr>
                <w:rFonts w:ascii="Arial" w:hAnsi="Arial" w:cs="Arial"/>
                <w:sz w:val="20"/>
                <w:szCs w:val="20"/>
                <w:lang w:val="fr-FR"/>
              </w:rPr>
              <w:t>28</w:t>
            </w:r>
          </w:p>
        </w:tc>
        <w:tc>
          <w:tcPr>
            <w:tcW w:w="864" w:type="dxa"/>
            <w:tcBorders>
              <w:bottom w:val="single" w:sz="4" w:space="0" w:color="auto"/>
            </w:tcBorders>
          </w:tcPr>
          <w:p w:rsidR="00BC6C55" w:rsidRDefault="00BC6C55">
            <w:pPr>
              <w:spacing w:before="240" w:after="240"/>
              <w:jc w:val="center"/>
              <w:rPr>
                <w:rFonts w:ascii="Arial" w:hAnsi="Arial" w:cs="Arial"/>
                <w:sz w:val="20"/>
                <w:szCs w:val="20"/>
                <w:lang w:val="fr-FR"/>
              </w:rPr>
            </w:pPr>
            <w:r>
              <w:rPr>
                <w:rFonts w:ascii="Arial" w:hAnsi="Arial" w:cs="Arial"/>
                <w:sz w:val="20"/>
                <w:szCs w:val="20"/>
                <w:lang w:val="fr-FR"/>
              </w:rPr>
              <w:t>29</w:t>
            </w:r>
          </w:p>
        </w:tc>
        <w:tc>
          <w:tcPr>
            <w:tcW w:w="864" w:type="dxa"/>
            <w:tcBorders>
              <w:bottom w:val="single" w:sz="4" w:space="0" w:color="auto"/>
            </w:tcBorders>
          </w:tcPr>
          <w:p w:rsidR="00BC6C55" w:rsidRDefault="00BC6C55">
            <w:pPr>
              <w:spacing w:before="240" w:after="240"/>
              <w:jc w:val="center"/>
              <w:rPr>
                <w:rFonts w:ascii="Arial" w:hAnsi="Arial" w:cs="Arial"/>
                <w:sz w:val="20"/>
                <w:szCs w:val="20"/>
                <w:lang w:val="fr-FR"/>
              </w:rPr>
            </w:pPr>
            <w:r>
              <w:rPr>
                <w:rFonts w:ascii="Arial" w:hAnsi="Arial" w:cs="Arial"/>
                <w:sz w:val="20"/>
                <w:szCs w:val="20"/>
                <w:lang w:val="fr-FR"/>
              </w:rPr>
              <w:t>30</w:t>
            </w:r>
          </w:p>
        </w:tc>
      </w:tr>
    </w:tbl>
    <w:p w:rsidR="00BC6C55" w:rsidRDefault="00BC6C55">
      <w:pPr>
        <w:rPr>
          <w:rFonts w:ascii="Arial" w:hAnsi="Arial" w:cs="Arial"/>
          <w:lang w:val="fr-FR"/>
        </w:rPr>
      </w:pPr>
    </w:p>
    <w:p w:rsidR="00BC6C55" w:rsidRDefault="00BC6C55">
      <w:pPr>
        <w:numPr>
          <w:ilvl w:val="0"/>
          <w:numId w:val="35"/>
        </w:numPr>
        <w:spacing w:before="240" w:after="240"/>
        <w:ind w:hanging="720"/>
        <w:jc w:val="both"/>
        <w:rPr>
          <w:rFonts w:ascii="Arial" w:hAnsi="Arial" w:cs="Arial"/>
          <w:lang w:val="fr-FR"/>
        </w:rPr>
      </w:pPr>
      <w:r>
        <w:rPr>
          <w:noProof/>
          <w:lang w:eastAsia="en-US"/>
        </w:rPr>
        <w:pict>
          <v:shape id="_x0000_s1142" type="#_x0000_t202" style="position:absolute;left:0;text-align:left;margin-left:8in;margin-top:-54pt;width:27pt;height:814.8pt;z-index:251662336" fillcolor="silver">
            <v:textbox style="mso-next-textbox:#_x0000_s1142">
              <w:txbxContent>
                <w:p w:rsidR="00BC6C55" w:rsidRDefault="00BC6C55"/>
              </w:txbxContent>
            </v:textbox>
            <w10:anchorlock/>
          </v:shape>
        </w:pict>
      </w:r>
      <w:r>
        <w:rPr>
          <w:rFonts w:ascii="Arial" w:hAnsi="Arial" w:cs="Arial"/>
          <w:sz w:val="22"/>
          <w:szCs w:val="22"/>
          <w:lang w:val="fr-FR"/>
        </w:rPr>
        <w:t xml:space="preserve">Cadre de prélèvement pour le niveau 1 : La liste en Annexe 4, Tableau 2 est appelée cadre de prélèvement.  Elle contient une liste complète des zones concernées pour la vérification des sites de ART, parce que seules les zones dans lesquelles les sites de ART sont localisés sont incluses dans la liste.  </w:t>
      </w:r>
    </w:p>
    <w:p w:rsidR="00BC6C55" w:rsidRDefault="00BC6C55">
      <w:pPr>
        <w:numPr>
          <w:ilvl w:val="0"/>
          <w:numId w:val="35"/>
        </w:numPr>
        <w:ind w:hanging="720"/>
        <w:jc w:val="both"/>
        <w:rPr>
          <w:rFonts w:ascii="Arial" w:hAnsi="Arial" w:cs="Arial"/>
          <w:lang w:val="fr-FR"/>
        </w:rPr>
      </w:pPr>
      <w:r>
        <w:rPr>
          <w:rFonts w:ascii="Arial" w:hAnsi="Arial" w:cs="Arial"/>
          <w:sz w:val="22"/>
          <w:szCs w:val="22"/>
          <w:lang w:val="fr-FR"/>
        </w:rPr>
        <w:t xml:space="preserve">La première colonne du cadre contient un plan de numérotation simple commençant par 1 et se terminant avec le dernier élément de la liste, ce qui, dans ce cas, est 12, parce que seules 12 zones de «notre pays» contiennent des sites de ART. .  </w:t>
      </w:r>
    </w:p>
    <w:p w:rsidR="00BC6C55" w:rsidRDefault="00BC6C55">
      <w:pPr>
        <w:numPr>
          <w:ilvl w:val="0"/>
          <w:numId w:val="35"/>
        </w:numPr>
        <w:spacing w:before="240" w:after="240"/>
        <w:ind w:hanging="720"/>
        <w:jc w:val="both"/>
        <w:rPr>
          <w:rFonts w:ascii="Arial" w:hAnsi="Arial" w:cs="Arial"/>
          <w:b/>
          <w:bCs/>
          <w:lang w:val="fr-FR"/>
        </w:rPr>
      </w:pPr>
      <w:r>
        <w:rPr>
          <w:lang w:val="fr-FR"/>
        </w:rPr>
        <w:t>La deuxième colonne du cadre contient le numéro de la zone qui correspond à la grille d'illustration présentée au tableau précédent.</w:t>
      </w:r>
      <w:r>
        <w:rPr>
          <w:rFonts w:ascii="Arial" w:hAnsi="Arial" w:cs="Arial"/>
          <w:sz w:val="22"/>
          <w:szCs w:val="22"/>
          <w:lang w:val="fr-FR"/>
        </w:rPr>
        <w:t xml:space="preserve"> </w:t>
      </w:r>
      <w:r>
        <w:rPr>
          <w:lang w:val="fr-FR"/>
        </w:rPr>
        <w:t>Il s’agissait des cellules surlignées qui ont montré les zones qui contenaient des sites d'ART.</w:t>
      </w:r>
      <w:r>
        <w:rPr>
          <w:rFonts w:ascii="Arial" w:hAnsi="Arial" w:cs="Arial"/>
          <w:sz w:val="22"/>
          <w:szCs w:val="22"/>
          <w:lang w:val="fr-FR"/>
        </w:rPr>
        <w:t xml:space="preserve">  </w:t>
      </w:r>
      <w:r>
        <w:rPr>
          <w:lang w:val="fr-FR"/>
        </w:rPr>
        <w:t>La colonne 2 (numéro de zone) n'énumère pas les zones choisies.</w:t>
      </w:r>
      <w:r>
        <w:rPr>
          <w:rFonts w:ascii="Arial" w:hAnsi="Arial" w:cs="Arial"/>
          <w:sz w:val="22"/>
          <w:szCs w:val="22"/>
          <w:lang w:val="fr-FR"/>
        </w:rPr>
        <w:t xml:space="preserve"> </w:t>
      </w:r>
      <w:r>
        <w:rPr>
          <w:lang w:val="fr-FR"/>
        </w:rPr>
        <w:t>Par contre, elle énumère uniquement ces zones de «notre pays » où se trouvent des sites d'ART.</w:t>
      </w:r>
      <w:r>
        <w:rPr>
          <w:rFonts w:ascii="Arial" w:hAnsi="Arial" w:cs="Arial"/>
          <w:sz w:val="22"/>
          <w:szCs w:val="22"/>
          <w:lang w:val="fr-FR"/>
        </w:rPr>
        <w:t xml:space="preserve"> </w:t>
      </w:r>
      <w:r>
        <w:rPr>
          <w:lang w:val="fr-FR"/>
        </w:rPr>
        <w:t>Le prélèvement de 3 zones sera tiré de la colonne 2.</w:t>
      </w:r>
    </w:p>
    <w:p w:rsidR="00BC6C55" w:rsidRDefault="00BC6C55">
      <w:pPr>
        <w:numPr>
          <w:ilvl w:val="0"/>
          <w:numId w:val="35"/>
        </w:numPr>
        <w:spacing w:before="240" w:after="240"/>
        <w:ind w:hanging="720"/>
        <w:jc w:val="both"/>
        <w:rPr>
          <w:rFonts w:ascii="Arial" w:hAnsi="Arial" w:cs="Arial"/>
          <w:b/>
          <w:bCs/>
          <w:lang w:val="fr-FR"/>
        </w:rPr>
      </w:pPr>
      <w:r>
        <w:rPr>
          <w:lang w:val="fr-FR"/>
        </w:rPr>
        <w:t>La troisième colonne montre le nombre de sites d'ART situés dans chaque zone.</w:t>
      </w:r>
      <w:r>
        <w:rPr>
          <w:rFonts w:ascii="Arial" w:hAnsi="Arial" w:cs="Arial"/>
          <w:sz w:val="22"/>
          <w:szCs w:val="22"/>
          <w:lang w:val="fr-FR"/>
        </w:rPr>
        <w:t xml:space="preserve"> </w:t>
      </w:r>
      <w:r>
        <w:rPr>
          <w:lang w:val="fr-FR"/>
        </w:rPr>
        <w:t>Ceci est important parce que la sélection des zones sera proportionnelle au nombre d'individus qui reçoivent les ART dans chaque zone.</w:t>
      </w:r>
    </w:p>
    <w:tbl>
      <w:tblPr>
        <w:tblW w:w="0" w:type="auto"/>
        <w:tblInd w:w="2" w:type="dxa"/>
        <w:tblBorders>
          <w:top w:val="single" w:sz="18" w:space="0" w:color="auto"/>
          <w:left w:val="single" w:sz="18" w:space="0" w:color="auto"/>
          <w:bottom w:val="single" w:sz="18" w:space="0" w:color="auto"/>
          <w:right w:val="single" w:sz="18" w:space="0" w:color="auto"/>
          <w:insideH w:val="dashSmallGap" w:sz="4" w:space="0" w:color="auto"/>
          <w:insideV w:val="dashSmallGap" w:sz="4" w:space="0" w:color="auto"/>
        </w:tblBorders>
        <w:tblLayout w:type="fixed"/>
        <w:tblLook w:val="01E0"/>
      </w:tblPr>
      <w:tblGrid>
        <w:gridCol w:w="2407"/>
        <w:gridCol w:w="1280"/>
        <w:gridCol w:w="1892"/>
        <w:gridCol w:w="2926"/>
      </w:tblGrid>
      <w:tr w:rsidR="00BC6C55" w:rsidRPr="003D2BE7">
        <w:trPr>
          <w:trHeight w:val="159"/>
        </w:trPr>
        <w:tc>
          <w:tcPr>
            <w:tcW w:w="8613" w:type="dxa"/>
            <w:gridSpan w:val="4"/>
            <w:tcBorders>
              <w:top w:val="single" w:sz="4" w:space="0" w:color="auto"/>
              <w:left w:val="single" w:sz="4" w:space="0" w:color="auto"/>
              <w:bottom w:val="nil"/>
              <w:right w:val="single" w:sz="4" w:space="0" w:color="auto"/>
            </w:tcBorders>
            <w:shd w:val="clear" w:color="auto" w:fill="99CCFF"/>
          </w:tcPr>
          <w:p w:rsidR="00BC6C55" w:rsidRDefault="00BC6C55">
            <w:pPr>
              <w:spacing w:before="60" w:after="60"/>
              <w:jc w:val="center"/>
              <w:rPr>
                <w:lang w:val="fr-FR"/>
              </w:rPr>
            </w:pPr>
            <w:r>
              <w:rPr>
                <w:rFonts w:ascii="Arial" w:hAnsi="Arial" w:cs="Arial"/>
                <w:b/>
                <w:bCs/>
                <w:sz w:val="22"/>
                <w:szCs w:val="22"/>
                <w:lang w:val="fr-FR"/>
              </w:rPr>
              <w:t xml:space="preserve">Annexe 4, Tableau 2.  Cadre de prélèvement pour la sélection des districts dans </w:t>
            </w:r>
            <w:r>
              <w:rPr>
                <w:rFonts w:ascii="Arial" w:hAnsi="Arial" w:cs="Arial"/>
                <w:b/>
                <w:bCs/>
                <w:i/>
                <w:iCs/>
                <w:sz w:val="22"/>
                <w:szCs w:val="22"/>
                <w:lang w:val="fr-FR"/>
              </w:rPr>
              <w:t>notre pays</w:t>
            </w:r>
          </w:p>
        </w:tc>
      </w:tr>
      <w:tr w:rsidR="00BC6C55" w:rsidRPr="003D2BE7">
        <w:trPr>
          <w:trHeight w:val="1057"/>
        </w:trPr>
        <w:tc>
          <w:tcPr>
            <w:tcW w:w="2515" w:type="dxa"/>
            <w:tcBorders>
              <w:top w:val="single" w:sz="4" w:space="0" w:color="auto"/>
              <w:left w:val="single" w:sz="4" w:space="0" w:color="auto"/>
              <w:bottom w:val="single" w:sz="8" w:space="0" w:color="auto"/>
            </w:tcBorders>
            <w:vAlign w:val="center"/>
          </w:tcPr>
          <w:p w:rsidR="00BC6C55" w:rsidRDefault="00BC6C55">
            <w:pPr>
              <w:spacing w:before="240" w:after="240"/>
              <w:jc w:val="center"/>
              <w:rPr>
                <w:lang w:val="fr-FR"/>
              </w:rPr>
            </w:pPr>
            <w:r>
              <w:rPr>
                <w:rFonts w:ascii="Arial" w:hAnsi="Arial" w:cs="Arial"/>
                <w:b/>
                <w:bCs/>
                <w:sz w:val="22"/>
                <w:szCs w:val="22"/>
                <w:lang w:val="fr-FR"/>
              </w:rPr>
              <w:t>Cadre de prélèvement numéro simple ascendant</w:t>
            </w:r>
          </w:p>
        </w:tc>
        <w:tc>
          <w:tcPr>
            <w:tcW w:w="1280" w:type="dxa"/>
            <w:tcBorders>
              <w:top w:val="single" w:sz="4" w:space="0" w:color="auto"/>
              <w:bottom w:val="single" w:sz="8" w:space="0" w:color="auto"/>
            </w:tcBorders>
            <w:vAlign w:val="center"/>
          </w:tcPr>
          <w:p w:rsidR="00BC6C55" w:rsidRDefault="00BC6C55">
            <w:pPr>
              <w:spacing w:before="240" w:after="240"/>
              <w:jc w:val="center"/>
              <w:rPr>
                <w:lang w:val="fr-FR"/>
              </w:rPr>
            </w:pPr>
            <w:r>
              <w:rPr>
                <w:rFonts w:ascii="Arial" w:hAnsi="Arial" w:cs="Arial"/>
                <w:b/>
                <w:bCs/>
                <w:sz w:val="22"/>
                <w:szCs w:val="22"/>
                <w:lang w:val="fr-FR"/>
              </w:rPr>
              <w:br/>
              <w:t>Numéro de zone</w:t>
            </w:r>
          </w:p>
        </w:tc>
        <w:tc>
          <w:tcPr>
            <w:tcW w:w="1892" w:type="dxa"/>
            <w:tcBorders>
              <w:top w:val="single" w:sz="4" w:space="0" w:color="auto"/>
              <w:bottom w:val="single" w:sz="8" w:space="0" w:color="auto"/>
            </w:tcBorders>
            <w:vAlign w:val="center"/>
          </w:tcPr>
          <w:p w:rsidR="00BC6C55" w:rsidRDefault="00BC6C55">
            <w:pPr>
              <w:spacing w:before="240" w:after="240"/>
              <w:jc w:val="center"/>
              <w:rPr>
                <w:lang w:val="fr-FR"/>
              </w:rPr>
            </w:pPr>
            <w:r>
              <w:rPr>
                <w:rFonts w:ascii="Arial" w:hAnsi="Arial" w:cs="Arial"/>
                <w:b/>
                <w:bCs/>
                <w:sz w:val="22"/>
                <w:szCs w:val="22"/>
                <w:lang w:val="fr-FR"/>
              </w:rPr>
              <w:t>Nombre de sites ART par zone</w:t>
            </w:r>
          </w:p>
        </w:tc>
        <w:tc>
          <w:tcPr>
            <w:tcW w:w="2926" w:type="dxa"/>
            <w:tcBorders>
              <w:top w:val="single" w:sz="4" w:space="0" w:color="auto"/>
              <w:bottom w:val="single" w:sz="8" w:space="0" w:color="auto"/>
              <w:right w:val="single" w:sz="4" w:space="0" w:color="auto"/>
            </w:tcBorders>
            <w:vAlign w:val="center"/>
          </w:tcPr>
          <w:p w:rsidR="00BC6C55" w:rsidRDefault="00BC6C55">
            <w:pPr>
              <w:spacing w:before="240" w:after="240"/>
              <w:jc w:val="center"/>
              <w:rPr>
                <w:lang w:val="fr-FR"/>
              </w:rPr>
            </w:pPr>
            <w:r>
              <w:rPr>
                <w:rFonts w:ascii="Arial" w:hAnsi="Arial" w:cs="Arial"/>
                <w:b/>
                <w:bCs/>
                <w:sz w:val="22"/>
                <w:szCs w:val="22"/>
                <w:lang w:val="fr-FR"/>
              </w:rPr>
              <w:t>Nombre d’individus qui reçoivent les ART par zone</w:t>
            </w:r>
          </w:p>
        </w:tc>
      </w:tr>
      <w:tr w:rsidR="00BC6C55">
        <w:trPr>
          <w:trHeight w:val="182"/>
        </w:trPr>
        <w:tc>
          <w:tcPr>
            <w:tcW w:w="2515" w:type="dxa"/>
            <w:tcBorders>
              <w:top w:val="single" w:sz="8" w:space="0" w:color="auto"/>
              <w:left w:val="single" w:sz="4" w:space="0" w:color="auto"/>
            </w:tcBorders>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1</w:t>
            </w:r>
          </w:p>
        </w:tc>
        <w:tc>
          <w:tcPr>
            <w:tcW w:w="1280" w:type="dxa"/>
            <w:tcBorders>
              <w:top w:val="single" w:sz="8" w:space="0" w:color="auto"/>
            </w:tcBorders>
          </w:tcPr>
          <w:p w:rsidR="00BC6C55" w:rsidRDefault="00BC6C55">
            <w:pPr>
              <w:spacing w:before="120" w:after="120"/>
              <w:jc w:val="center"/>
              <w:rPr>
                <w:rFonts w:ascii="Arial" w:hAnsi="Arial" w:cs="Arial"/>
                <w:sz w:val="22"/>
                <w:szCs w:val="22"/>
                <w:lang w:val="fr-FR"/>
              </w:rPr>
            </w:pPr>
            <w:r>
              <w:rPr>
                <w:rFonts w:ascii="Arial" w:hAnsi="Arial" w:cs="Arial"/>
                <w:sz w:val="20"/>
                <w:szCs w:val="20"/>
                <w:highlight w:val="yellow"/>
                <w:lang w:val="fr-FR"/>
              </w:rPr>
              <w:t>1</w:t>
            </w:r>
          </w:p>
        </w:tc>
        <w:tc>
          <w:tcPr>
            <w:tcW w:w="1892" w:type="dxa"/>
            <w:tcBorders>
              <w:top w:val="single" w:sz="8" w:space="0" w:color="auto"/>
            </w:tcBorders>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2</w:t>
            </w:r>
          </w:p>
        </w:tc>
        <w:tc>
          <w:tcPr>
            <w:tcW w:w="2926" w:type="dxa"/>
            <w:tcBorders>
              <w:top w:val="single" w:sz="8" w:space="0" w:color="auto"/>
              <w:right w:val="single" w:sz="4" w:space="0" w:color="auto"/>
            </w:tcBorders>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300</w:t>
            </w:r>
          </w:p>
        </w:tc>
      </w:tr>
      <w:tr w:rsidR="00BC6C55">
        <w:trPr>
          <w:trHeight w:val="216"/>
        </w:trPr>
        <w:tc>
          <w:tcPr>
            <w:tcW w:w="2515" w:type="dxa"/>
            <w:tcBorders>
              <w:left w:val="single" w:sz="4" w:space="0" w:color="auto"/>
            </w:tcBorders>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2</w:t>
            </w:r>
          </w:p>
        </w:tc>
        <w:tc>
          <w:tcPr>
            <w:tcW w:w="1280" w:type="dxa"/>
          </w:tcPr>
          <w:p w:rsidR="00BC6C55" w:rsidRDefault="00BC6C55">
            <w:pPr>
              <w:spacing w:before="120" w:after="120"/>
              <w:jc w:val="center"/>
              <w:rPr>
                <w:rFonts w:ascii="Arial" w:hAnsi="Arial" w:cs="Arial"/>
                <w:sz w:val="22"/>
                <w:szCs w:val="22"/>
                <w:lang w:val="fr-FR"/>
              </w:rPr>
            </w:pPr>
            <w:r>
              <w:rPr>
                <w:rFonts w:ascii="Arial" w:hAnsi="Arial" w:cs="Arial"/>
                <w:sz w:val="20"/>
                <w:szCs w:val="20"/>
                <w:highlight w:val="yellow"/>
                <w:lang w:val="fr-FR"/>
              </w:rPr>
              <w:t>3</w:t>
            </w:r>
          </w:p>
        </w:tc>
        <w:tc>
          <w:tcPr>
            <w:tcW w:w="1892" w:type="dxa"/>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1</w:t>
            </w:r>
          </w:p>
        </w:tc>
        <w:tc>
          <w:tcPr>
            <w:tcW w:w="2926" w:type="dxa"/>
            <w:tcBorders>
              <w:right w:val="single" w:sz="4" w:space="0" w:color="auto"/>
            </w:tcBorders>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100</w:t>
            </w:r>
          </w:p>
        </w:tc>
      </w:tr>
      <w:tr w:rsidR="00BC6C55">
        <w:trPr>
          <w:trHeight w:val="204"/>
        </w:trPr>
        <w:tc>
          <w:tcPr>
            <w:tcW w:w="2515" w:type="dxa"/>
            <w:tcBorders>
              <w:left w:val="single" w:sz="4" w:space="0" w:color="auto"/>
            </w:tcBorders>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3</w:t>
            </w:r>
          </w:p>
        </w:tc>
        <w:tc>
          <w:tcPr>
            <w:tcW w:w="1280" w:type="dxa"/>
          </w:tcPr>
          <w:p w:rsidR="00BC6C55" w:rsidRDefault="00BC6C55">
            <w:pPr>
              <w:spacing w:before="120" w:after="120"/>
              <w:jc w:val="center"/>
              <w:rPr>
                <w:rFonts w:ascii="Arial" w:hAnsi="Arial" w:cs="Arial"/>
                <w:sz w:val="22"/>
                <w:szCs w:val="22"/>
                <w:lang w:val="fr-FR"/>
              </w:rPr>
            </w:pPr>
            <w:r>
              <w:rPr>
                <w:rFonts w:ascii="Arial" w:hAnsi="Arial" w:cs="Arial"/>
                <w:sz w:val="20"/>
                <w:szCs w:val="20"/>
                <w:highlight w:val="yellow"/>
                <w:lang w:val="fr-FR"/>
              </w:rPr>
              <w:t>9</w:t>
            </w:r>
          </w:p>
        </w:tc>
        <w:tc>
          <w:tcPr>
            <w:tcW w:w="1892" w:type="dxa"/>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2</w:t>
            </w:r>
          </w:p>
        </w:tc>
        <w:tc>
          <w:tcPr>
            <w:tcW w:w="2926" w:type="dxa"/>
            <w:tcBorders>
              <w:right w:val="single" w:sz="4" w:space="0" w:color="auto"/>
            </w:tcBorders>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200</w:t>
            </w:r>
          </w:p>
        </w:tc>
      </w:tr>
      <w:tr w:rsidR="00BC6C55">
        <w:trPr>
          <w:trHeight w:val="212"/>
        </w:trPr>
        <w:tc>
          <w:tcPr>
            <w:tcW w:w="2515" w:type="dxa"/>
            <w:tcBorders>
              <w:left w:val="single" w:sz="4" w:space="0" w:color="auto"/>
            </w:tcBorders>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4</w:t>
            </w:r>
          </w:p>
        </w:tc>
        <w:tc>
          <w:tcPr>
            <w:tcW w:w="1280" w:type="dxa"/>
          </w:tcPr>
          <w:p w:rsidR="00BC6C55" w:rsidRDefault="00BC6C55">
            <w:pPr>
              <w:spacing w:before="120" w:after="120"/>
              <w:jc w:val="center"/>
              <w:rPr>
                <w:rFonts w:ascii="Arial" w:hAnsi="Arial" w:cs="Arial"/>
                <w:sz w:val="22"/>
                <w:szCs w:val="22"/>
                <w:lang w:val="fr-FR"/>
              </w:rPr>
            </w:pPr>
            <w:r>
              <w:rPr>
                <w:rFonts w:ascii="Arial" w:hAnsi="Arial" w:cs="Arial"/>
                <w:sz w:val="20"/>
                <w:szCs w:val="20"/>
                <w:highlight w:val="yellow"/>
                <w:lang w:val="fr-FR"/>
              </w:rPr>
              <w:t>12</w:t>
            </w:r>
          </w:p>
        </w:tc>
        <w:tc>
          <w:tcPr>
            <w:tcW w:w="1892" w:type="dxa"/>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3</w:t>
            </w:r>
          </w:p>
        </w:tc>
        <w:tc>
          <w:tcPr>
            <w:tcW w:w="2926" w:type="dxa"/>
            <w:tcBorders>
              <w:right w:val="single" w:sz="4" w:space="0" w:color="auto"/>
            </w:tcBorders>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500</w:t>
            </w:r>
          </w:p>
        </w:tc>
      </w:tr>
      <w:tr w:rsidR="00BC6C55">
        <w:trPr>
          <w:trHeight w:val="212"/>
        </w:trPr>
        <w:tc>
          <w:tcPr>
            <w:tcW w:w="2515" w:type="dxa"/>
            <w:tcBorders>
              <w:left w:val="single" w:sz="4" w:space="0" w:color="auto"/>
            </w:tcBorders>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5</w:t>
            </w:r>
          </w:p>
        </w:tc>
        <w:tc>
          <w:tcPr>
            <w:tcW w:w="1280" w:type="dxa"/>
          </w:tcPr>
          <w:p w:rsidR="00BC6C55" w:rsidRDefault="00BC6C55">
            <w:pPr>
              <w:spacing w:before="120" w:after="120"/>
              <w:jc w:val="center"/>
              <w:rPr>
                <w:rFonts w:ascii="Arial" w:hAnsi="Arial" w:cs="Arial"/>
                <w:sz w:val="22"/>
                <w:szCs w:val="22"/>
                <w:lang w:val="fr-FR"/>
              </w:rPr>
            </w:pPr>
            <w:r>
              <w:rPr>
                <w:rFonts w:ascii="Arial" w:hAnsi="Arial" w:cs="Arial"/>
                <w:sz w:val="20"/>
                <w:szCs w:val="20"/>
                <w:highlight w:val="yellow"/>
                <w:lang w:val="fr-FR"/>
              </w:rPr>
              <w:t>16</w:t>
            </w:r>
          </w:p>
        </w:tc>
        <w:tc>
          <w:tcPr>
            <w:tcW w:w="1892" w:type="dxa"/>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3</w:t>
            </w:r>
          </w:p>
        </w:tc>
        <w:tc>
          <w:tcPr>
            <w:tcW w:w="2926" w:type="dxa"/>
            <w:tcBorders>
              <w:right w:val="single" w:sz="4" w:space="0" w:color="auto"/>
            </w:tcBorders>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500</w:t>
            </w:r>
          </w:p>
        </w:tc>
      </w:tr>
      <w:tr w:rsidR="00BC6C55">
        <w:trPr>
          <w:trHeight w:val="204"/>
        </w:trPr>
        <w:tc>
          <w:tcPr>
            <w:tcW w:w="2515" w:type="dxa"/>
            <w:tcBorders>
              <w:left w:val="single" w:sz="4" w:space="0" w:color="auto"/>
            </w:tcBorders>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6</w:t>
            </w:r>
          </w:p>
        </w:tc>
        <w:tc>
          <w:tcPr>
            <w:tcW w:w="1280" w:type="dxa"/>
          </w:tcPr>
          <w:p w:rsidR="00BC6C55" w:rsidRDefault="00BC6C55">
            <w:pPr>
              <w:spacing w:before="120" w:after="120"/>
              <w:jc w:val="center"/>
              <w:rPr>
                <w:rFonts w:ascii="Arial" w:hAnsi="Arial" w:cs="Arial"/>
                <w:sz w:val="22"/>
                <w:szCs w:val="22"/>
                <w:lang w:val="fr-FR"/>
              </w:rPr>
            </w:pPr>
            <w:r>
              <w:rPr>
                <w:rFonts w:ascii="Arial" w:hAnsi="Arial" w:cs="Arial"/>
                <w:sz w:val="20"/>
                <w:szCs w:val="20"/>
                <w:highlight w:val="yellow"/>
                <w:lang w:val="fr-FR"/>
              </w:rPr>
              <w:t>19</w:t>
            </w:r>
          </w:p>
        </w:tc>
        <w:tc>
          <w:tcPr>
            <w:tcW w:w="1892" w:type="dxa"/>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1</w:t>
            </w:r>
          </w:p>
        </w:tc>
        <w:tc>
          <w:tcPr>
            <w:tcW w:w="2926" w:type="dxa"/>
            <w:tcBorders>
              <w:right w:val="single" w:sz="4" w:space="0" w:color="auto"/>
            </w:tcBorders>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60</w:t>
            </w:r>
          </w:p>
        </w:tc>
      </w:tr>
      <w:tr w:rsidR="00BC6C55">
        <w:trPr>
          <w:trHeight w:val="212"/>
        </w:trPr>
        <w:tc>
          <w:tcPr>
            <w:tcW w:w="2515" w:type="dxa"/>
            <w:tcBorders>
              <w:left w:val="single" w:sz="4" w:space="0" w:color="auto"/>
            </w:tcBorders>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7</w:t>
            </w:r>
          </w:p>
        </w:tc>
        <w:tc>
          <w:tcPr>
            <w:tcW w:w="1280" w:type="dxa"/>
          </w:tcPr>
          <w:p w:rsidR="00BC6C55" w:rsidRDefault="00BC6C55">
            <w:pPr>
              <w:spacing w:before="120" w:after="120"/>
              <w:jc w:val="center"/>
              <w:rPr>
                <w:rFonts w:ascii="Arial" w:hAnsi="Arial" w:cs="Arial"/>
                <w:sz w:val="22"/>
                <w:szCs w:val="22"/>
                <w:lang w:val="fr-FR"/>
              </w:rPr>
            </w:pPr>
            <w:r>
              <w:rPr>
                <w:rFonts w:ascii="Arial" w:hAnsi="Arial" w:cs="Arial"/>
                <w:sz w:val="20"/>
                <w:szCs w:val="20"/>
                <w:highlight w:val="yellow"/>
                <w:lang w:val="fr-FR"/>
              </w:rPr>
              <w:t>20</w:t>
            </w:r>
          </w:p>
        </w:tc>
        <w:tc>
          <w:tcPr>
            <w:tcW w:w="1892" w:type="dxa"/>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1</w:t>
            </w:r>
          </w:p>
        </w:tc>
        <w:tc>
          <w:tcPr>
            <w:tcW w:w="2926" w:type="dxa"/>
            <w:tcBorders>
              <w:right w:val="single" w:sz="4" w:space="0" w:color="auto"/>
            </w:tcBorders>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70</w:t>
            </w:r>
          </w:p>
        </w:tc>
      </w:tr>
      <w:tr w:rsidR="00BC6C55">
        <w:trPr>
          <w:trHeight w:val="212"/>
        </w:trPr>
        <w:tc>
          <w:tcPr>
            <w:tcW w:w="2515" w:type="dxa"/>
            <w:tcBorders>
              <w:left w:val="single" w:sz="4" w:space="0" w:color="auto"/>
            </w:tcBorders>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8</w:t>
            </w:r>
          </w:p>
        </w:tc>
        <w:tc>
          <w:tcPr>
            <w:tcW w:w="1280" w:type="dxa"/>
          </w:tcPr>
          <w:p w:rsidR="00BC6C55" w:rsidRDefault="00BC6C55">
            <w:pPr>
              <w:spacing w:before="120" w:after="120"/>
              <w:jc w:val="center"/>
              <w:rPr>
                <w:rFonts w:ascii="Arial" w:hAnsi="Arial" w:cs="Arial"/>
                <w:sz w:val="22"/>
                <w:szCs w:val="22"/>
                <w:lang w:val="fr-FR"/>
              </w:rPr>
            </w:pPr>
            <w:r>
              <w:rPr>
                <w:rFonts w:ascii="Arial" w:hAnsi="Arial" w:cs="Arial"/>
                <w:sz w:val="20"/>
                <w:szCs w:val="20"/>
                <w:highlight w:val="yellow"/>
                <w:lang w:val="fr-FR"/>
              </w:rPr>
              <w:t>21</w:t>
            </w:r>
          </w:p>
        </w:tc>
        <w:tc>
          <w:tcPr>
            <w:tcW w:w="1892" w:type="dxa"/>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2</w:t>
            </w:r>
          </w:p>
        </w:tc>
        <w:tc>
          <w:tcPr>
            <w:tcW w:w="2926" w:type="dxa"/>
            <w:tcBorders>
              <w:right w:val="single" w:sz="4" w:space="0" w:color="auto"/>
            </w:tcBorders>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300</w:t>
            </w:r>
          </w:p>
        </w:tc>
      </w:tr>
      <w:tr w:rsidR="00BC6C55">
        <w:trPr>
          <w:trHeight w:val="204"/>
        </w:trPr>
        <w:tc>
          <w:tcPr>
            <w:tcW w:w="2515" w:type="dxa"/>
            <w:tcBorders>
              <w:left w:val="single" w:sz="4" w:space="0" w:color="auto"/>
            </w:tcBorders>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9</w:t>
            </w:r>
          </w:p>
        </w:tc>
        <w:tc>
          <w:tcPr>
            <w:tcW w:w="1280" w:type="dxa"/>
          </w:tcPr>
          <w:p w:rsidR="00BC6C55" w:rsidRDefault="00BC6C55">
            <w:pPr>
              <w:spacing w:before="120" w:after="120"/>
              <w:jc w:val="center"/>
              <w:rPr>
                <w:rFonts w:ascii="Arial" w:hAnsi="Arial" w:cs="Arial"/>
                <w:sz w:val="22"/>
                <w:szCs w:val="22"/>
                <w:lang w:val="fr-FR"/>
              </w:rPr>
            </w:pPr>
            <w:r>
              <w:rPr>
                <w:rFonts w:ascii="Arial" w:hAnsi="Arial" w:cs="Arial"/>
                <w:sz w:val="20"/>
                <w:szCs w:val="20"/>
                <w:highlight w:val="yellow"/>
                <w:lang w:val="fr-FR"/>
              </w:rPr>
              <w:t>22</w:t>
            </w:r>
          </w:p>
        </w:tc>
        <w:tc>
          <w:tcPr>
            <w:tcW w:w="1892" w:type="dxa"/>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1</w:t>
            </w:r>
          </w:p>
        </w:tc>
        <w:tc>
          <w:tcPr>
            <w:tcW w:w="2926" w:type="dxa"/>
            <w:tcBorders>
              <w:right w:val="single" w:sz="4" w:space="0" w:color="auto"/>
            </w:tcBorders>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90</w:t>
            </w:r>
          </w:p>
        </w:tc>
      </w:tr>
      <w:tr w:rsidR="00BC6C55">
        <w:trPr>
          <w:trHeight w:val="200"/>
        </w:trPr>
        <w:tc>
          <w:tcPr>
            <w:tcW w:w="2515" w:type="dxa"/>
            <w:tcBorders>
              <w:left w:val="single" w:sz="4" w:space="0" w:color="auto"/>
            </w:tcBorders>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10</w:t>
            </w:r>
          </w:p>
        </w:tc>
        <w:tc>
          <w:tcPr>
            <w:tcW w:w="1280" w:type="dxa"/>
          </w:tcPr>
          <w:p w:rsidR="00BC6C55" w:rsidRDefault="00BC6C55">
            <w:pPr>
              <w:spacing w:before="120" w:after="120"/>
              <w:jc w:val="center"/>
              <w:rPr>
                <w:rFonts w:ascii="Arial" w:hAnsi="Arial" w:cs="Arial"/>
                <w:sz w:val="22"/>
                <w:szCs w:val="22"/>
                <w:lang w:val="fr-FR"/>
              </w:rPr>
            </w:pPr>
            <w:r>
              <w:rPr>
                <w:rFonts w:ascii="Arial" w:hAnsi="Arial" w:cs="Arial"/>
                <w:sz w:val="20"/>
                <w:szCs w:val="20"/>
                <w:highlight w:val="yellow"/>
                <w:lang w:val="fr-FR"/>
              </w:rPr>
              <w:t>26</w:t>
            </w:r>
          </w:p>
        </w:tc>
        <w:tc>
          <w:tcPr>
            <w:tcW w:w="1892" w:type="dxa"/>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5</w:t>
            </w:r>
          </w:p>
        </w:tc>
        <w:tc>
          <w:tcPr>
            <w:tcW w:w="2926" w:type="dxa"/>
            <w:tcBorders>
              <w:right w:val="single" w:sz="4" w:space="0" w:color="auto"/>
            </w:tcBorders>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600</w:t>
            </w:r>
          </w:p>
        </w:tc>
      </w:tr>
      <w:tr w:rsidR="00BC6C55">
        <w:trPr>
          <w:trHeight w:val="212"/>
        </w:trPr>
        <w:tc>
          <w:tcPr>
            <w:tcW w:w="2515" w:type="dxa"/>
            <w:tcBorders>
              <w:left w:val="single" w:sz="4" w:space="0" w:color="auto"/>
            </w:tcBorders>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11</w:t>
            </w:r>
          </w:p>
        </w:tc>
        <w:tc>
          <w:tcPr>
            <w:tcW w:w="1280" w:type="dxa"/>
          </w:tcPr>
          <w:p w:rsidR="00BC6C55" w:rsidRDefault="00BC6C55">
            <w:pPr>
              <w:spacing w:before="120" w:after="120"/>
              <w:jc w:val="center"/>
              <w:rPr>
                <w:rFonts w:ascii="Arial" w:hAnsi="Arial" w:cs="Arial"/>
                <w:sz w:val="22"/>
                <w:szCs w:val="22"/>
                <w:lang w:val="fr-FR"/>
              </w:rPr>
            </w:pPr>
            <w:r>
              <w:rPr>
                <w:rFonts w:ascii="Arial" w:hAnsi="Arial" w:cs="Arial"/>
                <w:sz w:val="20"/>
                <w:szCs w:val="20"/>
                <w:highlight w:val="yellow"/>
                <w:lang w:val="fr-FR"/>
              </w:rPr>
              <w:t>27</w:t>
            </w:r>
          </w:p>
        </w:tc>
        <w:tc>
          <w:tcPr>
            <w:tcW w:w="1892" w:type="dxa"/>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1</w:t>
            </w:r>
          </w:p>
        </w:tc>
        <w:tc>
          <w:tcPr>
            <w:tcW w:w="2926" w:type="dxa"/>
            <w:tcBorders>
              <w:right w:val="single" w:sz="4" w:space="0" w:color="auto"/>
            </w:tcBorders>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80</w:t>
            </w:r>
          </w:p>
        </w:tc>
      </w:tr>
      <w:tr w:rsidR="00BC6C55">
        <w:trPr>
          <w:trHeight w:val="118"/>
        </w:trPr>
        <w:tc>
          <w:tcPr>
            <w:tcW w:w="2515" w:type="dxa"/>
            <w:tcBorders>
              <w:left w:val="single" w:sz="4" w:space="0" w:color="auto"/>
            </w:tcBorders>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12</w:t>
            </w:r>
          </w:p>
        </w:tc>
        <w:tc>
          <w:tcPr>
            <w:tcW w:w="1280" w:type="dxa"/>
          </w:tcPr>
          <w:p w:rsidR="00BC6C55" w:rsidRPr="002A0925" w:rsidRDefault="00BC6C55">
            <w:pPr>
              <w:spacing w:before="120" w:after="120"/>
              <w:jc w:val="center"/>
              <w:rPr>
                <w:rFonts w:ascii="Arial" w:hAnsi="Arial" w:cs="Arial"/>
                <w:sz w:val="22"/>
                <w:szCs w:val="22"/>
                <w:lang w:val="fr-FR"/>
              </w:rPr>
            </w:pPr>
            <w:r w:rsidRPr="002A0925">
              <w:rPr>
                <w:rFonts w:ascii="Arial" w:hAnsi="Arial" w:cs="Arial"/>
                <w:sz w:val="22"/>
                <w:szCs w:val="22"/>
                <w:lang w:val="fr-FR"/>
              </w:rPr>
              <w:t>28</w:t>
            </w:r>
          </w:p>
        </w:tc>
        <w:tc>
          <w:tcPr>
            <w:tcW w:w="1892" w:type="dxa"/>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2</w:t>
            </w:r>
          </w:p>
        </w:tc>
        <w:tc>
          <w:tcPr>
            <w:tcW w:w="2926" w:type="dxa"/>
            <w:tcBorders>
              <w:right w:val="single" w:sz="4" w:space="0" w:color="auto"/>
            </w:tcBorders>
          </w:tcPr>
          <w:p w:rsidR="00BC6C55" w:rsidRDefault="00BC6C55">
            <w:pPr>
              <w:spacing w:before="120" w:after="120"/>
              <w:jc w:val="center"/>
              <w:rPr>
                <w:rFonts w:ascii="Arial" w:hAnsi="Arial" w:cs="Arial"/>
                <w:sz w:val="22"/>
                <w:szCs w:val="22"/>
                <w:lang w:val="fr-FR"/>
              </w:rPr>
            </w:pPr>
            <w:r>
              <w:rPr>
                <w:rFonts w:ascii="Arial" w:hAnsi="Arial" w:cs="Arial"/>
                <w:sz w:val="22"/>
                <w:szCs w:val="22"/>
                <w:lang w:val="fr-FR"/>
              </w:rPr>
              <w:t>200</w:t>
            </w:r>
          </w:p>
        </w:tc>
      </w:tr>
      <w:tr w:rsidR="00BC6C55">
        <w:trPr>
          <w:trHeight w:val="220"/>
        </w:trPr>
        <w:tc>
          <w:tcPr>
            <w:tcW w:w="3795" w:type="dxa"/>
            <w:gridSpan w:val="2"/>
            <w:tcBorders>
              <w:left w:val="single" w:sz="4" w:space="0" w:color="auto"/>
              <w:bottom w:val="single" w:sz="4" w:space="0" w:color="auto"/>
            </w:tcBorders>
          </w:tcPr>
          <w:p w:rsidR="00BC6C55" w:rsidRDefault="00BC6C55">
            <w:pPr>
              <w:spacing w:before="120" w:after="120"/>
              <w:jc w:val="center"/>
              <w:rPr>
                <w:lang w:val="fr-FR"/>
              </w:rPr>
            </w:pPr>
            <w:r>
              <w:rPr>
                <w:rFonts w:ascii="Arial" w:hAnsi="Arial" w:cs="Arial"/>
                <w:sz w:val="22"/>
                <w:szCs w:val="22"/>
                <w:lang w:val="fr-FR"/>
              </w:rPr>
              <w:t>Total</w:t>
            </w:r>
          </w:p>
        </w:tc>
        <w:tc>
          <w:tcPr>
            <w:tcW w:w="1892" w:type="dxa"/>
            <w:tcBorders>
              <w:bottom w:val="single" w:sz="4" w:space="0" w:color="auto"/>
            </w:tcBorders>
          </w:tcPr>
          <w:p w:rsidR="00BC6C55" w:rsidRDefault="00BC6C55">
            <w:pPr>
              <w:spacing w:before="120" w:after="120"/>
              <w:jc w:val="center"/>
              <w:rPr>
                <w:lang w:val="fr-FR"/>
              </w:rPr>
            </w:pPr>
            <w:r>
              <w:rPr>
                <w:rFonts w:ascii="Arial" w:hAnsi="Arial" w:cs="Arial"/>
                <w:sz w:val="22"/>
                <w:szCs w:val="22"/>
                <w:lang w:val="fr-FR"/>
              </w:rPr>
              <w:fldChar w:fldCharType="begin"/>
            </w:r>
            <w:r>
              <w:rPr>
                <w:rFonts w:ascii="Arial" w:hAnsi="Arial" w:cs="Arial"/>
                <w:sz w:val="22"/>
                <w:szCs w:val="22"/>
                <w:lang w:val="fr-FR"/>
              </w:rPr>
              <w:instrText xml:space="preserve"> =SUM(ABOVE) </w:instrText>
            </w:r>
            <w:r>
              <w:rPr>
                <w:rFonts w:ascii="Arial" w:hAnsi="Arial" w:cs="Arial"/>
                <w:sz w:val="22"/>
                <w:szCs w:val="22"/>
                <w:lang w:val="fr-FR"/>
              </w:rPr>
              <w:fldChar w:fldCharType="separate"/>
            </w:r>
            <w:r>
              <w:rPr>
                <w:rFonts w:ascii="Arial" w:hAnsi="Arial" w:cs="Arial"/>
                <w:noProof/>
                <w:sz w:val="22"/>
                <w:szCs w:val="22"/>
              </w:rPr>
              <w:t>24</w:t>
            </w:r>
            <w:r>
              <w:rPr>
                <w:rFonts w:ascii="Arial" w:hAnsi="Arial" w:cs="Arial"/>
                <w:sz w:val="22"/>
                <w:szCs w:val="22"/>
                <w:lang w:val="fr-FR"/>
              </w:rPr>
              <w:fldChar w:fldCharType="end"/>
            </w:r>
          </w:p>
        </w:tc>
        <w:tc>
          <w:tcPr>
            <w:tcW w:w="2926" w:type="dxa"/>
            <w:tcBorders>
              <w:bottom w:val="single" w:sz="4" w:space="0" w:color="auto"/>
              <w:right w:val="single" w:sz="4" w:space="0" w:color="auto"/>
            </w:tcBorders>
          </w:tcPr>
          <w:p w:rsidR="00BC6C55" w:rsidRDefault="00BC6C55">
            <w:pPr>
              <w:spacing w:before="120" w:after="120"/>
              <w:jc w:val="center"/>
              <w:rPr>
                <w:lang w:val="fr-FR"/>
              </w:rPr>
            </w:pPr>
            <w:r>
              <w:rPr>
                <w:rFonts w:ascii="Arial" w:hAnsi="Arial" w:cs="Arial"/>
                <w:sz w:val="22"/>
                <w:szCs w:val="22"/>
                <w:lang w:val="fr-FR"/>
              </w:rPr>
              <w:fldChar w:fldCharType="begin"/>
            </w:r>
            <w:r>
              <w:rPr>
                <w:rFonts w:ascii="Arial" w:hAnsi="Arial" w:cs="Arial"/>
                <w:sz w:val="22"/>
                <w:szCs w:val="22"/>
                <w:lang w:val="fr-FR"/>
              </w:rPr>
              <w:instrText xml:space="preserve"> =SUM(ABOVE) </w:instrText>
            </w:r>
            <w:r>
              <w:rPr>
                <w:rFonts w:ascii="Arial" w:hAnsi="Arial" w:cs="Arial"/>
                <w:sz w:val="22"/>
                <w:szCs w:val="22"/>
                <w:lang w:val="fr-FR"/>
              </w:rPr>
              <w:fldChar w:fldCharType="separate"/>
            </w:r>
            <w:r>
              <w:rPr>
                <w:rFonts w:ascii="Arial" w:hAnsi="Arial" w:cs="Arial"/>
                <w:noProof/>
                <w:sz w:val="22"/>
                <w:szCs w:val="22"/>
              </w:rPr>
              <w:t>3000</w:t>
            </w:r>
            <w:r>
              <w:rPr>
                <w:rFonts w:ascii="Arial" w:hAnsi="Arial" w:cs="Arial"/>
                <w:sz w:val="22"/>
                <w:szCs w:val="22"/>
                <w:lang w:val="fr-FR"/>
              </w:rPr>
              <w:fldChar w:fldCharType="end"/>
            </w:r>
          </w:p>
        </w:tc>
      </w:tr>
    </w:tbl>
    <w:p w:rsidR="00BC6C55" w:rsidRDefault="00BC6C55">
      <w:pPr>
        <w:rPr>
          <w:rFonts w:ascii="Arial" w:hAnsi="Arial" w:cs="Arial"/>
          <w:sz w:val="22"/>
          <w:szCs w:val="22"/>
          <w:lang w:val="fr-FR"/>
        </w:rPr>
      </w:pPr>
    </w:p>
    <w:p w:rsidR="00BC6C55" w:rsidRDefault="00BC6C55">
      <w:pPr>
        <w:rPr>
          <w:rFonts w:ascii="Arial" w:hAnsi="Arial" w:cs="Arial"/>
          <w:sz w:val="22"/>
          <w:szCs w:val="22"/>
          <w:lang w:val="fr-FR"/>
        </w:rPr>
      </w:pPr>
    </w:p>
    <w:p w:rsidR="00BC6C55" w:rsidRDefault="00BC6C55">
      <w:pPr>
        <w:numPr>
          <w:ilvl w:val="0"/>
          <w:numId w:val="35"/>
        </w:numPr>
        <w:spacing w:before="240" w:after="240"/>
        <w:ind w:hanging="720"/>
        <w:jc w:val="both"/>
        <w:rPr>
          <w:rFonts w:ascii="Arial" w:hAnsi="Arial" w:cs="Arial"/>
          <w:lang w:val="fr-FR"/>
        </w:rPr>
      </w:pPr>
      <w:r>
        <w:rPr>
          <w:lang w:val="fr-FR"/>
        </w:rPr>
        <w:t>La prochaine étape de ce niveau du prélèvement est d'utiliser le cadre de prélèvement pour sélectionner les trois zones où les auditeurs vont mener la vérification dans des sites spécifiques des ART.</w:t>
      </w:r>
      <w:r>
        <w:rPr>
          <w:rFonts w:ascii="Arial" w:hAnsi="Arial" w:cs="Arial"/>
          <w:sz w:val="22"/>
          <w:szCs w:val="22"/>
          <w:lang w:val="fr-FR"/>
        </w:rPr>
        <w:t xml:space="preserve"> </w:t>
      </w:r>
      <w:r>
        <w:rPr>
          <w:lang w:val="fr-FR"/>
        </w:rPr>
        <w:t>Nous essayons d'estimer un paramètre (qualité des données) pour toutes les zones/sites dans le pays en utilisant quelques unes sélectionnées.</w:t>
      </w:r>
      <w:r>
        <w:rPr>
          <w:rFonts w:ascii="Arial" w:hAnsi="Arial" w:cs="Arial"/>
          <w:sz w:val="22"/>
          <w:szCs w:val="22"/>
          <w:lang w:val="fr-FR"/>
        </w:rPr>
        <w:t xml:space="preserve"> </w:t>
      </w:r>
      <w:r>
        <w:rPr>
          <w:lang w:val="fr-FR"/>
        </w:rPr>
        <w:t>Par conséquent nous voudrions que ces quelques-unes que nous sélectionnons soient autant que possible typiques pour fournir une estimation aussi proche de la valeur réelle que possible.</w:t>
      </w:r>
      <w:r>
        <w:rPr>
          <w:rFonts w:ascii="Arial" w:hAnsi="Arial" w:cs="Arial"/>
          <w:sz w:val="22"/>
          <w:szCs w:val="22"/>
          <w:lang w:val="fr-FR"/>
        </w:rPr>
        <w:t xml:space="preserve">  </w:t>
      </w:r>
      <w:r>
        <w:rPr>
          <w:lang w:val="fr-FR"/>
        </w:rPr>
        <w:t>Quelques zones peuvent contribuer davantage, ou moins, à la moyenne de la qualité des données dans tout le pays.</w:t>
      </w:r>
      <w:r>
        <w:rPr>
          <w:rFonts w:ascii="Arial" w:hAnsi="Arial" w:cs="Arial"/>
          <w:sz w:val="22"/>
          <w:szCs w:val="22"/>
          <w:lang w:val="fr-FR"/>
        </w:rPr>
        <w:t xml:space="preserve"> </w:t>
      </w:r>
      <w:r>
        <w:rPr>
          <w:lang w:val="fr-FR"/>
        </w:rPr>
        <w:t>Puisque nous sommes intéressés par le choix des zones qui sont représentatives de toutes les zones avec des sites ART dans le pays, et que nous savons que quelques zones, avec des sites ART, peuvent ne pas être typiques (ou représentatives) de toutes les zones avec des sites ART. Nous devons nous assurer que des zones avec un grand volume de services (qui contribuent davantage à la qualité moyenne de données de toutes les zones) sont incluses dans notre prélèvement.</w:t>
      </w:r>
      <w:r>
        <w:rPr>
          <w:rFonts w:ascii="Arial" w:hAnsi="Arial" w:cs="Arial"/>
          <w:sz w:val="22"/>
          <w:szCs w:val="22"/>
          <w:lang w:val="fr-FR"/>
        </w:rPr>
        <w:t xml:space="preserve"> </w:t>
      </w:r>
      <w:r>
        <w:rPr>
          <w:lang w:val="fr-FR"/>
        </w:rPr>
        <w:t>Par conséquent, la technique de prélèvement va choisir des zones en utilisant la «probabilité proportion à la taille »</w:t>
      </w:r>
    </w:p>
    <w:p w:rsidR="00BC6C55" w:rsidRDefault="00BC6C55">
      <w:pPr>
        <w:numPr>
          <w:ilvl w:val="0"/>
          <w:numId w:val="35"/>
        </w:numPr>
        <w:spacing w:before="240" w:after="240"/>
        <w:ind w:hanging="720"/>
        <w:jc w:val="both"/>
        <w:rPr>
          <w:rFonts w:ascii="Arial" w:hAnsi="Arial" w:cs="Arial"/>
          <w:lang w:val="fr-FR"/>
        </w:rPr>
      </w:pPr>
      <w:r>
        <w:rPr>
          <w:lang w:val="fr-FR"/>
        </w:rPr>
        <w:t>En d'autres termes, la possibilité qu'une zone soit choisie pour l'audit dépend du nombre d'individus en traitement dans la zone.</w:t>
      </w:r>
      <w:r>
        <w:rPr>
          <w:rFonts w:ascii="Arial" w:hAnsi="Arial" w:cs="Arial"/>
          <w:sz w:val="22"/>
          <w:szCs w:val="22"/>
          <w:lang w:val="fr-FR"/>
        </w:rPr>
        <w:t xml:space="preserve">  </w:t>
      </w:r>
      <w:r>
        <w:rPr>
          <w:lang w:val="fr-FR"/>
        </w:rPr>
        <w:t>Cette information peut être trouvée dans la colonne 4 de l'Annexe 4, Tableau 2 :</w:t>
      </w:r>
      <w:r>
        <w:rPr>
          <w:rFonts w:ascii="Arial" w:hAnsi="Arial" w:cs="Arial"/>
          <w:sz w:val="22"/>
          <w:szCs w:val="22"/>
          <w:lang w:val="fr-FR"/>
        </w:rPr>
        <w:t xml:space="preserve"> </w:t>
      </w:r>
      <w:r>
        <w:rPr>
          <w:lang w:val="fr-FR"/>
        </w:rPr>
        <w:t>“Nombre d'individus qui reçoivent les ART par zone”.</w:t>
      </w:r>
      <w:r>
        <w:rPr>
          <w:rFonts w:ascii="Arial" w:hAnsi="Arial" w:cs="Arial"/>
          <w:sz w:val="22"/>
          <w:szCs w:val="22"/>
          <w:lang w:val="fr-FR"/>
        </w:rPr>
        <w:t xml:space="preserve">  </w:t>
      </w:r>
      <w:r>
        <w:rPr>
          <w:lang w:val="fr-FR"/>
        </w:rPr>
        <w:t>Habituellement, ce nombre correspond aux rapports trimestriels.</w:t>
      </w:r>
    </w:p>
    <w:p w:rsidR="00BC6C55" w:rsidRDefault="00BC6C55">
      <w:pPr>
        <w:numPr>
          <w:ilvl w:val="0"/>
          <w:numId w:val="35"/>
        </w:numPr>
        <w:spacing w:before="240" w:after="240"/>
        <w:ind w:hanging="720"/>
        <w:jc w:val="both"/>
        <w:rPr>
          <w:rFonts w:ascii="Arial" w:hAnsi="Arial" w:cs="Arial"/>
          <w:lang w:val="fr-FR"/>
        </w:rPr>
      </w:pPr>
      <w:r>
        <w:rPr>
          <w:lang w:val="fr-FR"/>
        </w:rPr>
        <w:t>Une manière de lier la probabilité de la sélection d'une zone au volume de service est de gonfler le cadre de prélèvement en fonction du nombre d'individus qui reçoivent les ART dans chaque zone.</w:t>
      </w:r>
      <w:r>
        <w:rPr>
          <w:rFonts w:ascii="Arial" w:hAnsi="Arial" w:cs="Arial"/>
          <w:sz w:val="22"/>
          <w:szCs w:val="22"/>
          <w:lang w:val="fr-FR"/>
        </w:rPr>
        <w:t xml:space="preserve">  </w:t>
      </w:r>
      <w:r>
        <w:rPr>
          <w:lang w:val="fr-FR"/>
        </w:rPr>
        <w:t>Par exemple, si dans la zone #1 un nombre total de 300 individus reçoivent les ART, la zone #1 devrait alors être énumérée dans le cadre de prélèvement 300 fois.</w:t>
      </w:r>
    </w:p>
    <w:p w:rsidR="00BC6C55" w:rsidRDefault="00BC6C55">
      <w:pPr>
        <w:numPr>
          <w:ilvl w:val="0"/>
          <w:numId w:val="35"/>
        </w:numPr>
        <w:spacing w:before="240" w:after="240"/>
        <w:ind w:hanging="720"/>
        <w:jc w:val="both"/>
        <w:rPr>
          <w:rFonts w:ascii="Arial" w:hAnsi="Arial" w:cs="Arial"/>
          <w:lang w:val="fr-FR"/>
        </w:rPr>
      </w:pPr>
      <w:r>
        <w:rPr>
          <w:lang w:val="fr-FR"/>
        </w:rPr>
        <w:t>Pour faciliter cela, il faut diviser les valeurs dans la colonne 4 (nombre d'individus recevant les ART) par 10. Par exemple, la zone #1 devrait apparaître maintenant 30 fois au lieu de 300 fois.</w:t>
      </w:r>
      <w:r>
        <w:rPr>
          <w:rFonts w:ascii="Arial" w:hAnsi="Arial" w:cs="Arial"/>
          <w:sz w:val="22"/>
          <w:szCs w:val="22"/>
          <w:lang w:val="fr-FR"/>
        </w:rPr>
        <w:t xml:space="preserve">  </w:t>
      </w:r>
      <w:r>
        <w:rPr>
          <w:lang w:val="fr-FR"/>
        </w:rPr>
        <w:t>La zone #3 devrait apparaître 10 fois au lieu de 100 fois, et ainsi de suite.</w:t>
      </w:r>
      <w:r>
        <w:rPr>
          <w:rFonts w:ascii="Arial" w:hAnsi="Arial" w:cs="Arial"/>
          <w:sz w:val="22"/>
          <w:szCs w:val="22"/>
          <w:lang w:val="fr-FR"/>
        </w:rPr>
        <w:t xml:space="preserve"> </w:t>
      </w:r>
      <w:r>
        <w:rPr>
          <w:lang w:val="fr-FR"/>
        </w:rPr>
        <w:t>Ce cadre de prélèvement gonflé est présenté dans le tableau 3 de cette section.</w:t>
      </w:r>
      <w:r>
        <w:rPr>
          <w:rFonts w:ascii="Arial" w:hAnsi="Arial" w:cs="Arial"/>
          <w:sz w:val="22"/>
          <w:szCs w:val="22"/>
          <w:lang w:val="fr-FR"/>
        </w:rPr>
        <w:t xml:space="preserve"> </w:t>
      </w:r>
    </w:p>
    <w:p w:rsidR="00BC6C55" w:rsidRDefault="00BC6C55">
      <w:pPr>
        <w:numPr>
          <w:ilvl w:val="0"/>
          <w:numId w:val="35"/>
        </w:numPr>
        <w:spacing w:before="240" w:after="240"/>
        <w:ind w:hanging="720"/>
        <w:jc w:val="both"/>
        <w:rPr>
          <w:rFonts w:ascii="Arial" w:hAnsi="Arial" w:cs="Arial"/>
          <w:sz w:val="22"/>
          <w:szCs w:val="22"/>
          <w:lang w:val="fr-FR"/>
        </w:rPr>
      </w:pPr>
      <w:r>
        <w:rPr>
          <w:lang w:val="fr-FR"/>
        </w:rPr>
        <w:t>En utilisant le cadre de prélèvement gonflé présenté en annexe 4, tableau 3, nous sommes prêts à utiliser le prélèvement  systématique aléatoire pour choisir trois zones.</w:t>
      </w:r>
    </w:p>
    <w:p w:rsidR="00BC6C55" w:rsidRDefault="00BC6C55">
      <w:pPr>
        <w:numPr>
          <w:ilvl w:val="0"/>
          <w:numId w:val="35"/>
        </w:numPr>
        <w:spacing w:before="240" w:after="240"/>
        <w:ind w:hanging="720"/>
        <w:jc w:val="both"/>
        <w:rPr>
          <w:rFonts w:ascii="Arial" w:hAnsi="Arial" w:cs="Arial"/>
          <w:lang w:val="fr-FR"/>
        </w:rPr>
      </w:pPr>
      <w:r>
        <w:rPr>
          <w:lang w:val="fr-FR"/>
        </w:rPr>
        <w:t>Dans le prélèvement systématique aléatoire, chaque élément KTH du cadre de prélèvement est choisi pour intégration dans le prélèvement final de l'audit.</w:t>
      </w:r>
      <w:r>
        <w:rPr>
          <w:rFonts w:ascii="Arial" w:hAnsi="Arial" w:cs="Arial"/>
          <w:sz w:val="22"/>
          <w:szCs w:val="22"/>
          <w:lang w:val="fr-FR"/>
        </w:rPr>
        <w:t xml:space="preserve">  </w:t>
      </w:r>
      <w:r>
        <w:rPr>
          <w:lang w:val="fr-FR"/>
        </w:rPr>
        <w:t>Si la liste (le cadre de prélèvement) contient 1.000 éléments et que vous vouliez un prélèvement de 100 éléments, vous choisirez chaque 10ème élément pour votre prélèvement.</w:t>
      </w:r>
      <w:r>
        <w:rPr>
          <w:rFonts w:ascii="Arial" w:hAnsi="Arial" w:cs="Arial"/>
          <w:sz w:val="22"/>
          <w:szCs w:val="22"/>
          <w:lang w:val="fr-FR"/>
        </w:rPr>
        <w:t xml:space="preserve">  </w:t>
      </w:r>
      <w:r>
        <w:rPr>
          <w:lang w:val="fr-FR"/>
        </w:rPr>
        <w:t>Pour s'assurer contre la polarisation, l'approche standard est de choisir le premier élément au hasard.</w:t>
      </w:r>
      <w:r>
        <w:rPr>
          <w:rFonts w:ascii="Arial" w:hAnsi="Arial" w:cs="Arial"/>
          <w:sz w:val="22"/>
          <w:szCs w:val="22"/>
          <w:lang w:val="fr-FR"/>
        </w:rPr>
        <w:t xml:space="preserve">  </w:t>
      </w:r>
      <w:r>
        <w:rPr>
          <w:lang w:val="fr-FR"/>
        </w:rPr>
        <w:t>Dans ce cas-ci, il faut choisir au hasard un nombre compris entre 1 et 10. Ce nombre va représenter le premier élément dans votre prélèvement.</w:t>
      </w:r>
      <w:r>
        <w:rPr>
          <w:rFonts w:ascii="Arial" w:hAnsi="Arial" w:cs="Arial"/>
          <w:sz w:val="22"/>
          <w:szCs w:val="22"/>
          <w:lang w:val="fr-FR"/>
        </w:rPr>
        <w:t xml:space="preserve">  </w:t>
      </w:r>
      <w:r>
        <w:rPr>
          <w:lang w:val="fr-FR"/>
        </w:rPr>
        <w:t>En comptant 10 éléments au-delà de ce nombre vous aurez la représentation du deuxième élément dans votre prélèvement, et ainsi de suite.</w:t>
      </w:r>
    </w:p>
    <w:p w:rsidR="00BC6C55" w:rsidRDefault="00BC6C55">
      <w:pPr>
        <w:numPr>
          <w:ilvl w:val="0"/>
          <w:numId w:val="35"/>
        </w:numPr>
        <w:spacing w:before="240" w:after="240"/>
        <w:ind w:hanging="720"/>
        <w:jc w:val="both"/>
        <w:rPr>
          <w:rFonts w:ascii="Arial" w:hAnsi="Arial" w:cs="Arial"/>
          <w:lang w:val="fr-FR"/>
        </w:rPr>
      </w:pPr>
      <w:r>
        <w:rPr>
          <w:rFonts w:ascii="Arial" w:hAnsi="Arial" w:cs="Arial"/>
          <w:sz w:val="22"/>
          <w:szCs w:val="22"/>
          <w:lang w:val="fr-FR"/>
        </w:rPr>
        <w:t xml:space="preserve">Dans cet exemple de site des ART, nous voulons choisir trois zones, ensuite au sein de chacune des ces trois zones choisies nous voulons sélectionner trois sites des ART.  </w:t>
      </w:r>
      <w:r>
        <w:rPr>
          <w:lang w:val="fr-FR"/>
        </w:rPr>
        <w:t>Par conséquent la dimension souhaitée pour notre prélèvement est neuf sites d’ART.</w:t>
      </w:r>
      <w:r>
        <w:rPr>
          <w:rFonts w:ascii="Arial" w:hAnsi="Arial" w:cs="Arial"/>
          <w:sz w:val="22"/>
          <w:szCs w:val="22"/>
          <w:lang w:val="fr-FR"/>
        </w:rPr>
        <w:t xml:space="preserve">  </w:t>
      </w:r>
      <w:r>
        <w:rPr>
          <w:lang w:val="fr-FR"/>
        </w:rPr>
        <w:t>C'est un prélèvement double :</w:t>
      </w:r>
      <w:r>
        <w:rPr>
          <w:rFonts w:ascii="Arial" w:hAnsi="Arial" w:cs="Arial"/>
          <w:sz w:val="22"/>
          <w:szCs w:val="22"/>
          <w:lang w:val="fr-FR"/>
        </w:rPr>
        <w:t xml:space="preserve"> </w:t>
      </w:r>
      <w:r>
        <w:rPr>
          <w:lang w:val="fr-FR"/>
        </w:rPr>
        <w:t>la première phase implique l'énumération et le prélèvement des zones.</w:t>
      </w:r>
      <w:r>
        <w:rPr>
          <w:rFonts w:ascii="Arial" w:hAnsi="Arial" w:cs="Arial"/>
          <w:sz w:val="22"/>
          <w:szCs w:val="22"/>
          <w:lang w:val="fr-FR"/>
        </w:rPr>
        <w:t xml:space="preserve">  </w:t>
      </w:r>
      <w:r>
        <w:rPr>
          <w:lang w:val="fr-FR"/>
        </w:rPr>
        <w:t>La seconde phase implique l'énumération et le prélèvement des sites ART.</w:t>
      </w:r>
      <w:r>
        <w:rPr>
          <w:rFonts w:ascii="Arial" w:hAnsi="Arial" w:cs="Arial"/>
          <w:sz w:val="22"/>
          <w:szCs w:val="22"/>
          <w:lang w:val="fr-FR"/>
        </w:rPr>
        <w:t xml:space="preserve"> </w:t>
      </w:r>
    </w:p>
    <w:p w:rsidR="00BC6C55" w:rsidRDefault="00BC6C55">
      <w:pPr>
        <w:numPr>
          <w:ilvl w:val="0"/>
          <w:numId w:val="35"/>
        </w:numPr>
        <w:spacing w:before="240" w:after="240"/>
        <w:ind w:hanging="720"/>
        <w:jc w:val="both"/>
        <w:rPr>
          <w:rFonts w:ascii="Arial" w:hAnsi="Arial" w:cs="Arial"/>
          <w:lang w:val="fr-FR"/>
        </w:rPr>
      </w:pPr>
      <w:r>
        <w:rPr>
          <w:lang w:val="fr-FR"/>
        </w:rPr>
        <w:t>Notre cadre de prélèvement est organisé par une méthodologie de probabilité proportionnelle à la taille parce que la liste est alourdie par le nombre d'individus qui reçoivent les ART par zone.</w:t>
      </w:r>
      <w:r>
        <w:rPr>
          <w:rFonts w:ascii="Arial" w:hAnsi="Arial" w:cs="Arial"/>
          <w:sz w:val="22"/>
          <w:szCs w:val="22"/>
          <w:lang w:val="fr-FR"/>
        </w:rPr>
        <w:t xml:space="preserve"> </w:t>
      </w:r>
      <w:r>
        <w:rPr>
          <w:lang w:val="fr-FR"/>
        </w:rPr>
        <w:t>En d'autres termes, nous aurons une plus grande probabilité  de choisir une zone où un nombre élevé d'individus reçoivent les ART, parce que ces zones sont énumérées plus souvent (c’est à dire ce que «l’inflation » du cadre de prélèvement a accompli).</w:t>
      </w:r>
    </w:p>
    <w:p w:rsidR="00BC6C55" w:rsidRDefault="00BC6C55">
      <w:pPr>
        <w:numPr>
          <w:ilvl w:val="0"/>
          <w:numId w:val="35"/>
        </w:numPr>
        <w:spacing w:before="240" w:after="240"/>
        <w:ind w:hanging="720"/>
        <w:jc w:val="both"/>
        <w:rPr>
          <w:rFonts w:ascii="Arial" w:hAnsi="Arial" w:cs="Arial"/>
          <w:lang w:val="fr-FR"/>
        </w:rPr>
      </w:pPr>
      <w:r>
        <w:rPr>
          <w:lang w:val="fr-FR"/>
        </w:rPr>
        <w:t>Dans le prélèvement  systématique aléatoire, l'intervalle de prélèvement est calculé en divisant la taille souhaitée du prélèvement  (trois zones)  par le nombre d'éléments dans le cadre de prélèvement (300 dans le cadre présenté en Annexe 3, Tableau 3).</w:t>
      </w:r>
      <w:r>
        <w:rPr>
          <w:rFonts w:ascii="Arial" w:hAnsi="Arial" w:cs="Arial"/>
          <w:sz w:val="22"/>
          <w:szCs w:val="22"/>
          <w:lang w:val="fr-FR"/>
        </w:rPr>
        <w:t xml:space="preserve">  </w:t>
      </w:r>
      <w:r>
        <w:rPr>
          <w:lang w:val="fr-FR"/>
        </w:rPr>
        <w:t>Ainsi, notre intervalle de prélèvement est de 300/3, qui est égal à 100.</w:t>
      </w:r>
    </w:p>
    <w:p w:rsidR="00BC6C55" w:rsidRDefault="00BC6C55">
      <w:pPr>
        <w:spacing w:before="240" w:after="240"/>
        <w:jc w:val="both"/>
        <w:rPr>
          <w:rFonts w:ascii="Arial" w:hAnsi="Arial" w:cs="Arial"/>
          <w:b/>
          <w:bCs/>
          <w:sz w:val="22"/>
          <w:szCs w:val="22"/>
          <w:lang w:val="fr-FR"/>
        </w:rPr>
      </w:pPr>
      <w:r>
        <w:rPr>
          <w:rFonts w:ascii="Arial" w:hAnsi="Arial" w:cs="Arial"/>
          <w:sz w:val="22"/>
          <w:szCs w:val="22"/>
          <w:lang w:val="fr-FR"/>
        </w:rPr>
        <w:br w:type="page"/>
      </w:r>
      <w:r>
        <w:rPr>
          <w:rFonts w:ascii="Arial" w:hAnsi="Arial" w:cs="Arial"/>
          <w:b/>
          <w:bCs/>
          <w:sz w:val="22"/>
          <w:szCs w:val="22"/>
          <w:lang w:val="fr-FR"/>
        </w:rPr>
        <w:t>Annexe 4, Tableau 3.  Cadre de prélèvement pour la sélection des zones sur la base d’une probabilité proportionnelle à la taille*</w:t>
      </w:r>
    </w:p>
    <w:tbl>
      <w:tblPr>
        <w:tblW w:w="10080" w:type="dxa"/>
        <w:jc w:val="center"/>
        <w:tblBorders>
          <w:top w:val="single" w:sz="18" w:space="0" w:color="auto"/>
          <w:left w:val="single" w:sz="18" w:space="0" w:color="auto"/>
          <w:bottom w:val="single" w:sz="18" w:space="0" w:color="auto"/>
          <w:right w:val="single" w:sz="18" w:space="0" w:color="auto"/>
          <w:insideH w:val="dashSmallGap" w:sz="4" w:space="0" w:color="auto"/>
          <w:insideV w:val="dashSmallGap" w:sz="4" w:space="0" w:color="auto"/>
        </w:tblBorders>
        <w:tblLayout w:type="fixed"/>
        <w:tblLook w:val="01E0"/>
      </w:tblPr>
      <w:tblGrid>
        <w:gridCol w:w="612"/>
        <w:gridCol w:w="720"/>
        <w:gridCol w:w="720"/>
        <w:gridCol w:w="720"/>
        <w:gridCol w:w="720"/>
        <w:gridCol w:w="720"/>
        <w:gridCol w:w="720"/>
        <w:gridCol w:w="720"/>
        <w:gridCol w:w="720"/>
        <w:gridCol w:w="720"/>
        <w:gridCol w:w="720"/>
        <w:gridCol w:w="720"/>
        <w:gridCol w:w="720"/>
        <w:gridCol w:w="720"/>
      </w:tblGrid>
      <w:tr w:rsidR="00BC6C55">
        <w:trPr>
          <w:jc w:val="center"/>
        </w:trPr>
        <w:tc>
          <w:tcPr>
            <w:tcW w:w="720" w:type="dxa"/>
            <w:tcBorders>
              <w:top w:val="single" w:sz="4" w:space="0" w:color="auto"/>
              <w:left w:val="single" w:sz="4" w:space="0" w:color="auto"/>
              <w:bottom w:val="single" w:sz="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w:t>
            </w:r>
          </w:p>
        </w:tc>
        <w:tc>
          <w:tcPr>
            <w:tcW w:w="720" w:type="dxa"/>
            <w:tcBorders>
              <w:top w:val="single" w:sz="4" w:space="0" w:color="auto"/>
              <w:bottom w:val="single" w:sz="8" w:space="0" w:color="auto"/>
              <w:right w:val="single" w:sz="18" w:space="0" w:color="auto"/>
            </w:tcBorders>
          </w:tcPr>
          <w:p w:rsidR="00BC6C55" w:rsidRDefault="00BC6C55">
            <w:pPr>
              <w:jc w:val="center"/>
              <w:rPr>
                <w:lang w:val="fr-FR"/>
              </w:rPr>
            </w:pPr>
            <w:r>
              <w:rPr>
                <w:rFonts w:ascii="Arial" w:hAnsi="Arial" w:cs="Arial"/>
                <w:sz w:val="22"/>
                <w:szCs w:val="22"/>
                <w:lang w:val="fr-FR"/>
              </w:rPr>
              <w:t>Zone</w:t>
            </w:r>
          </w:p>
        </w:tc>
        <w:tc>
          <w:tcPr>
            <w:tcW w:w="720" w:type="dxa"/>
            <w:tcBorders>
              <w:top w:val="single" w:sz="4" w:space="0" w:color="auto"/>
              <w:left w:val="single" w:sz="18" w:space="0" w:color="auto"/>
              <w:bottom w:val="single" w:sz="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w:t>
            </w:r>
          </w:p>
        </w:tc>
        <w:tc>
          <w:tcPr>
            <w:tcW w:w="720" w:type="dxa"/>
            <w:tcBorders>
              <w:top w:val="single" w:sz="4" w:space="0" w:color="auto"/>
              <w:bottom w:val="single" w:sz="8" w:space="0" w:color="auto"/>
              <w:right w:val="single" w:sz="18" w:space="0" w:color="auto"/>
            </w:tcBorders>
          </w:tcPr>
          <w:p w:rsidR="00BC6C55" w:rsidRDefault="00BC6C55">
            <w:pPr>
              <w:jc w:val="center"/>
              <w:rPr>
                <w:lang w:val="fr-FR"/>
              </w:rPr>
            </w:pPr>
            <w:r>
              <w:rPr>
                <w:rFonts w:ascii="Arial" w:hAnsi="Arial" w:cs="Arial"/>
                <w:sz w:val="22"/>
                <w:szCs w:val="22"/>
                <w:lang w:val="fr-FR"/>
              </w:rPr>
              <w:t>Zone</w:t>
            </w:r>
          </w:p>
        </w:tc>
        <w:tc>
          <w:tcPr>
            <w:tcW w:w="720" w:type="dxa"/>
            <w:tcBorders>
              <w:top w:val="single" w:sz="4" w:space="0" w:color="auto"/>
              <w:left w:val="single" w:sz="18" w:space="0" w:color="auto"/>
              <w:bottom w:val="single" w:sz="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w:t>
            </w:r>
          </w:p>
        </w:tc>
        <w:tc>
          <w:tcPr>
            <w:tcW w:w="720" w:type="dxa"/>
            <w:tcBorders>
              <w:top w:val="single" w:sz="4" w:space="0" w:color="auto"/>
              <w:bottom w:val="single" w:sz="8" w:space="0" w:color="auto"/>
            </w:tcBorders>
          </w:tcPr>
          <w:p w:rsidR="00BC6C55" w:rsidRDefault="00BC6C55">
            <w:pPr>
              <w:jc w:val="center"/>
              <w:rPr>
                <w:lang w:val="fr-FR"/>
              </w:rPr>
            </w:pPr>
            <w:r>
              <w:rPr>
                <w:rFonts w:ascii="Arial" w:hAnsi="Arial" w:cs="Arial"/>
                <w:sz w:val="22"/>
                <w:szCs w:val="22"/>
                <w:lang w:val="fr-FR"/>
              </w:rPr>
              <w:t>Zone</w:t>
            </w:r>
          </w:p>
        </w:tc>
        <w:tc>
          <w:tcPr>
            <w:tcW w:w="720" w:type="dxa"/>
            <w:tcBorders>
              <w:top w:val="single" w:sz="4" w:space="0" w:color="auto"/>
              <w:bottom w:val="single" w:sz="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w:t>
            </w:r>
          </w:p>
        </w:tc>
        <w:tc>
          <w:tcPr>
            <w:tcW w:w="720" w:type="dxa"/>
            <w:tcBorders>
              <w:top w:val="single" w:sz="4" w:space="0" w:color="auto"/>
              <w:bottom w:val="single" w:sz="8" w:space="0" w:color="auto"/>
            </w:tcBorders>
          </w:tcPr>
          <w:p w:rsidR="00BC6C55" w:rsidRDefault="00BC6C55">
            <w:pPr>
              <w:jc w:val="center"/>
              <w:rPr>
                <w:lang w:val="fr-FR"/>
              </w:rPr>
            </w:pPr>
            <w:r>
              <w:rPr>
                <w:rFonts w:ascii="Arial" w:hAnsi="Arial" w:cs="Arial"/>
                <w:sz w:val="22"/>
                <w:szCs w:val="22"/>
                <w:lang w:val="fr-FR"/>
              </w:rPr>
              <w:t>Zone</w:t>
            </w:r>
          </w:p>
        </w:tc>
        <w:tc>
          <w:tcPr>
            <w:tcW w:w="720" w:type="dxa"/>
            <w:tcBorders>
              <w:top w:val="single" w:sz="4" w:space="0" w:color="auto"/>
              <w:bottom w:val="single" w:sz="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w:t>
            </w:r>
          </w:p>
        </w:tc>
        <w:tc>
          <w:tcPr>
            <w:tcW w:w="720" w:type="dxa"/>
            <w:tcBorders>
              <w:top w:val="single" w:sz="4" w:space="0" w:color="auto"/>
              <w:bottom w:val="single" w:sz="8" w:space="0" w:color="auto"/>
            </w:tcBorders>
          </w:tcPr>
          <w:p w:rsidR="00BC6C55" w:rsidRDefault="00BC6C55">
            <w:pPr>
              <w:jc w:val="center"/>
              <w:rPr>
                <w:lang w:val="fr-FR"/>
              </w:rPr>
            </w:pPr>
            <w:r>
              <w:rPr>
                <w:rFonts w:ascii="Arial" w:hAnsi="Arial" w:cs="Arial"/>
                <w:sz w:val="22"/>
                <w:szCs w:val="22"/>
                <w:lang w:val="fr-FR"/>
              </w:rPr>
              <w:t>Zone</w:t>
            </w:r>
          </w:p>
        </w:tc>
        <w:tc>
          <w:tcPr>
            <w:tcW w:w="720" w:type="dxa"/>
            <w:tcBorders>
              <w:top w:val="single" w:sz="4" w:space="0" w:color="auto"/>
              <w:bottom w:val="single" w:sz="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w:t>
            </w:r>
          </w:p>
        </w:tc>
        <w:tc>
          <w:tcPr>
            <w:tcW w:w="720" w:type="dxa"/>
            <w:tcBorders>
              <w:top w:val="single" w:sz="4" w:space="0" w:color="auto"/>
              <w:bottom w:val="single" w:sz="8" w:space="0" w:color="auto"/>
            </w:tcBorders>
          </w:tcPr>
          <w:p w:rsidR="00BC6C55" w:rsidRDefault="00BC6C55">
            <w:pPr>
              <w:jc w:val="center"/>
              <w:rPr>
                <w:lang w:val="fr-FR"/>
              </w:rPr>
            </w:pPr>
            <w:r>
              <w:rPr>
                <w:rFonts w:ascii="Arial" w:hAnsi="Arial" w:cs="Arial"/>
                <w:sz w:val="22"/>
                <w:szCs w:val="22"/>
                <w:lang w:val="fr-FR"/>
              </w:rPr>
              <w:t>Zone</w:t>
            </w:r>
          </w:p>
        </w:tc>
        <w:tc>
          <w:tcPr>
            <w:tcW w:w="720" w:type="dxa"/>
            <w:tcBorders>
              <w:top w:val="single" w:sz="4" w:space="0" w:color="auto"/>
              <w:bottom w:val="single" w:sz="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w:t>
            </w:r>
          </w:p>
        </w:tc>
        <w:tc>
          <w:tcPr>
            <w:tcW w:w="720" w:type="dxa"/>
            <w:tcBorders>
              <w:top w:val="single" w:sz="4" w:space="0" w:color="auto"/>
              <w:bottom w:val="single" w:sz="8" w:space="0" w:color="auto"/>
              <w:right w:val="single" w:sz="4" w:space="0" w:color="auto"/>
            </w:tcBorders>
          </w:tcPr>
          <w:p w:rsidR="00BC6C55" w:rsidRDefault="00BC6C55">
            <w:pPr>
              <w:jc w:val="center"/>
              <w:rPr>
                <w:lang w:val="fr-FR"/>
              </w:rPr>
            </w:pPr>
            <w:r>
              <w:rPr>
                <w:rFonts w:ascii="Arial" w:hAnsi="Arial" w:cs="Arial"/>
                <w:sz w:val="22"/>
                <w:szCs w:val="22"/>
                <w:lang w:val="fr-FR"/>
              </w:rPr>
              <w:t>Zone</w:t>
            </w:r>
          </w:p>
        </w:tc>
      </w:tr>
      <w:tr w:rsidR="00BC6C55">
        <w:trPr>
          <w:jc w:val="center"/>
        </w:trPr>
        <w:tc>
          <w:tcPr>
            <w:tcW w:w="720" w:type="dxa"/>
            <w:tcBorders>
              <w:top w:val="single" w:sz="8" w:space="0" w:color="auto"/>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w:t>
            </w:r>
          </w:p>
        </w:tc>
        <w:tc>
          <w:tcPr>
            <w:tcW w:w="720" w:type="dxa"/>
            <w:tcBorders>
              <w:top w:val="single" w:sz="8" w:space="0" w:color="auto"/>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w:t>
            </w:r>
          </w:p>
        </w:tc>
        <w:tc>
          <w:tcPr>
            <w:tcW w:w="720" w:type="dxa"/>
            <w:tcBorders>
              <w:top w:val="single" w:sz="8" w:space="0" w:color="auto"/>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51</w:t>
            </w:r>
          </w:p>
        </w:tc>
        <w:tc>
          <w:tcPr>
            <w:tcW w:w="720" w:type="dxa"/>
            <w:tcBorders>
              <w:top w:val="single" w:sz="8" w:space="0" w:color="auto"/>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9</w:t>
            </w:r>
          </w:p>
        </w:tc>
        <w:tc>
          <w:tcPr>
            <w:tcW w:w="720" w:type="dxa"/>
            <w:tcBorders>
              <w:top w:val="single" w:sz="8" w:space="0" w:color="auto"/>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101</w:t>
            </w:r>
          </w:p>
        </w:tc>
        <w:tc>
          <w:tcPr>
            <w:tcW w:w="720" w:type="dxa"/>
            <w:tcBorders>
              <w:top w:val="single" w:sz="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top w:val="single" w:sz="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151</w:t>
            </w:r>
          </w:p>
        </w:tc>
        <w:tc>
          <w:tcPr>
            <w:tcW w:w="720" w:type="dxa"/>
            <w:tcBorders>
              <w:top w:val="single" w:sz="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Borders>
              <w:top w:val="single" w:sz="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201</w:t>
            </w:r>
          </w:p>
        </w:tc>
        <w:tc>
          <w:tcPr>
            <w:tcW w:w="720" w:type="dxa"/>
            <w:tcBorders>
              <w:top w:val="single" w:sz="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21</w:t>
            </w:r>
          </w:p>
        </w:tc>
        <w:tc>
          <w:tcPr>
            <w:tcW w:w="720" w:type="dxa"/>
            <w:tcBorders>
              <w:top w:val="single" w:sz="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251</w:t>
            </w:r>
          </w:p>
        </w:tc>
        <w:tc>
          <w:tcPr>
            <w:tcW w:w="720" w:type="dxa"/>
            <w:tcBorders>
              <w:top w:val="single" w:sz="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Borders>
              <w:top w:val="single" w:sz="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301</w:t>
            </w:r>
          </w:p>
        </w:tc>
        <w:tc>
          <w:tcPr>
            <w:tcW w:w="720" w:type="dxa"/>
            <w:tcBorders>
              <w:top w:val="single" w:sz="8" w:space="0" w:color="auto"/>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2</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52</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9</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102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152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202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252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302</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3</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53</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9</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103</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153</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203</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253</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303</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4</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54</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9</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104</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154</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204</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254</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304</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5</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55</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9</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105</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155</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205</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255</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305</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6</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56</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9</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106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156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206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256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306</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7</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57</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9</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107</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157</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207</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257</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307</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8</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58</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9</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108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158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208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258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308</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9</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59</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9</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109</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159</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209</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259</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309</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10</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60</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9</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110</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160</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210</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260</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310</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11</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61</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111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19</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311</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62</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112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19</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312</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13</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63</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113</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163</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19</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213</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263</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313</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shd w:val="clear" w:color="auto" w:fill="0000FF"/>
          </w:tcPr>
          <w:p w:rsidR="00BC6C55" w:rsidRDefault="00BC6C55">
            <w:pPr>
              <w:jc w:val="center"/>
              <w:rPr>
                <w:rFonts w:ascii="Arial" w:hAnsi="Arial" w:cs="Arial"/>
                <w:color w:val="FF0000"/>
                <w:sz w:val="22"/>
                <w:szCs w:val="22"/>
                <w:lang w:val="fr-FR"/>
              </w:rPr>
            </w:pPr>
            <w:r>
              <w:rPr>
                <w:rFonts w:ascii="Arial" w:hAnsi="Arial" w:cs="Arial"/>
                <w:color w:val="FF0000"/>
                <w:sz w:val="22"/>
                <w:szCs w:val="22"/>
                <w:lang w:val="fr-FR"/>
              </w:rPr>
              <w:t>14</w:t>
            </w:r>
          </w:p>
        </w:tc>
        <w:tc>
          <w:tcPr>
            <w:tcW w:w="720" w:type="dxa"/>
            <w:shd w:val="clear" w:color="auto" w:fill="0000FF"/>
          </w:tcPr>
          <w:p w:rsidR="00BC6C55" w:rsidRDefault="00BC6C55">
            <w:pPr>
              <w:jc w:val="center"/>
              <w:rPr>
                <w:rFonts w:ascii="Arial" w:hAnsi="Arial" w:cs="Arial"/>
                <w:color w:val="FF0000"/>
                <w:sz w:val="22"/>
                <w:szCs w:val="22"/>
                <w:lang w:val="fr-FR"/>
              </w:rPr>
            </w:pPr>
            <w:r>
              <w:rPr>
                <w:rFonts w:ascii="Arial" w:hAnsi="Arial" w:cs="Arial"/>
                <w:color w:val="FF0000"/>
                <w:sz w:val="22"/>
                <w:szCs w:val="22"/>
                <w:lang w:val="fr-FR"/>
              </w:rPr>
              <w:t>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64</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shd w:val="clear" w:color="auto" w:fill="0000FF"/>
          </w:tcPr>
          <w:p w:rsidR="00BC6C55" w:rsidRDefault="00BC6C55">
            <w:pPr>
              <w:jc w:val="center"/>
              <w:rPr>
                <w:rFonts w:ascii="Arial" w:hAnsi="Arial" w:cs="Arial"/>
                <w:color w:val="FF0000"/>
                <w:sz w:val="22"/>
                <w:szCs w:val="22"/>
                <w:lang w:val="fr-FR"/>
              </w:rPr>
            </w:pPr>
            <w:r>
              <w:rPr>
                <w:rFonts w:ascii="Arial" w:hAnsi="Arial" w:cs="Arial"/>
                <w:color w:val="FF0000"/>
                <w:sz w:val="22"/>
                <w:szCs w:val="22"/>
                <w:lang w:val="fr-FR"/>
              </w:rPr>
              <w:t>114</w:t>
            </w:r>
          </w:p>
        </w:tc>
        <w:tc>
          <w:tcPr>
            <w:tcW w:w="720" w:type="dxa"/>
            <w:shd w:val="clear" w:color="auto" w:fill="0000FF"/>
          </w:tcPr>
          <w:p w:rsidR="00BC6C55" w:rsidRDefault="00BC6C55">
            <w:pPr>
              <w:jc w:val="center"/>
              <w:rPr>
                <w:rFonts w:ascii="Arial" w:hAnsi="Arial" w:cs="Arial"/>
                <w:color w:val="FF0000"/>
                <w:sz w:val="22"/>
                <w:szCs w:val="22"/>
                <w:lang w:val="fr-FR"/>
              </w:rPr>
            </w:pPr>
            <w:r>
              <w:rPr>
                <w:rFonts w:ascii="Arial" w:hAnsi="Arial" w:cs="Arial"/>
                <w:color w:val="FF0000"/>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164</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19</w:t>
            </w:r>
          </w:p>
        </w:tc>
        <w:tc>
          <w:tcPr>
            <w:tcW w:w="720" w:type="dxa"/>
            <w:shd w:val="clear" w:color="auto" w:fill="0000FF"/>
          </w:tcPr>
          <w:p w:rsidR="00BC6C55" w:rsidRDefault="00BC6C55">
            <w:pPr>
              <w:jc w:val="center"/>
              <w:rPr>
                <w:rFonts w:ascii="Arial" w:hAnsi="Arial" w:cs="Arial"/>
                <w:color w:val="FF0000"/>
                <w:sz w:val="22"/>
                <w:szCs w:val="22"/>
                <w:lang w:val="fr-FR"/>
              </w:rPr>
            </w:pPr>
            <w:r>
              <w:rPr>
                <w:rFonts w:ascii="Arial" w:hAnsi="Arial" w:cs="Arial"/>
                <w:color w:val="FF0000"/>
                <w:sz w:val="22"/>
                <w:szCs w:val="22"/>
                <w:lang w:val="fr-FR"/>
              </w:rPr>
              <w:t>214</w:t>
            </w:r>
          </w:p>
        </w:tc>
        <w:tc>
          <w:tcPr>
            <w:tcW w:w="720" w:type="dxa"/>
            <w:shd w:val="clear" w:color="auto" w:fill="0000FF"/>
          </w:tcPr>
          <w:p w:rsidR="00BC6C55" w:rsidRDefault="00BC6C55">
            <w:pPr>
              <w:jc w:val="center"/>
              <w:rPr>
                <w:rFonts w:ascii="Arial" w:hAnsi="Arial" w:cs="Arial"/>
                <w:color w:val="FF0000"/>
                <w:sz w:val="22"/>
                <w:szCs w:val="22"/>
                <w:lang w:val="fr-FR"/>
              </w:rPr>
            </w:pPr>
            <w:r>
              <w:rPr>
                <w:rFonts w:ascii="Arial" w:hAnsi="Arial" w:cs="Arial"/>
                <w:color w:val="FF0000"/>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264</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314</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15</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65</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115</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165</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19</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215</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265</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315</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66</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19</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316</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17</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67</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117</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167</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20</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217</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267</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317</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18</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68</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118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20</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318</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19</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69</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119</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169</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20</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219</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269</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319</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20</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70</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120</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170</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20</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220</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270</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320</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21</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71</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171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20</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221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271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321</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22</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72</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172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20</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222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272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322</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23</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73</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123</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173</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20</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223</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273</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27</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323</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24</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74</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124</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174</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224</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274</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27</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324</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25</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75</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125</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175</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225</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275</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27</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325</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76</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176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276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27</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326</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27</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77</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127</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177</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227</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277</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27</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327</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28</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78</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178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228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278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27</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328</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29</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79</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129</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179</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229</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279</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27</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329</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30</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80</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130</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180</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230</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280</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27</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330</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31</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3</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81</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131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181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231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281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331</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32</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3</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82</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132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182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232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282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332</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33</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3</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83</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133</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183</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233</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283</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333</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34</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3</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84</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134</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184</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234</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284</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334</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35</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3</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85</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135</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185</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235</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285</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335</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36</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3</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86</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136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186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236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286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336</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37</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3</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87</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137</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187</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237</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287</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337</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38</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3</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88</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138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188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238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288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338</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39</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3</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89</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139</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189</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239</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289</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339</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40</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90</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140</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190</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240</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290</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340</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41</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9</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91</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141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191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241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291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341</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42</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9</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92</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142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192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242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292</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342</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43</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9</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93</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143</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193</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243</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293</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343</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44</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9</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94</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144</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194</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244</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294</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344</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45</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9</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95</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145</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195</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245</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295</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345</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46</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9</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96</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146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196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246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296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346</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47</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9</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97</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147</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197</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247</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297</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347</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48</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9</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98</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148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198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248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298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348</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49</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9</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99</w:t>
            </w:r>
          </w:p>
        </w:tc>
        <w:tc>
          <w:tcPr>
            <w:tcW w:w="720" w:type="dxa"/>
            <w:tcBorders>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149</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199</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21</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249</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299</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28</w:t>
            </w:r>
          </w:p>
        </w:tc>
        <w:tc>
          <w:tcPr>
            <w:tcW w:w="720" w:type="dxa"/>
          </w:tcPr>
          <w:p w:rsidR="00BC6C55" w:rsidRDefault="00BC6C55">
            <w:pPr>
              <w:jc w:val="center"/>
              <w:rPr>
                <w:rFonts w:ascii="Arial" w:hAnsi="Arial" w:cs="Arial"/>
                <w:sz w:val="22"/>
                <w:szCs w:val="22"/>
                <w:lang w:val="fr-FR"/>
              </w:rPr>
            </w:pPr>
            <w:r>
              <w:rPr>
                <w:rFonts w:ascii="Arial" w:hAnsi="Arial" w:cs="Arial"/>
                <w:sz w:val="22"/>
                <w:szCs w:val="22"/>
                <w:lang w:val="fr-FR"/>
              </w:rPr>
              <w:t>349</w:t>
            </w:r>
          </w:p>
        </w:tc>
        <w:tc>
          <w:tcPr>
            <w:tcW w:w="720" w:type="dxa"/>
            <w:tcBorders>
              <w:right w:val="single" w:sz="4" w:space="0" w:color="auto"/>
            </w:tcBorders>
          </w:tcPr>
          <w:p w:rsidR="00BC6C55" w:rsidRDefault="00BC6C55">
            <w:pPr>
              <w:jc w:val="center"/>
              <w:rPr>
                <w:rFonts w:ascii="Arial" w:hAnsi="Arial" w:cs="Arial"/>
                <w:sz w:val="22"/>
                <w:szCs w:val="22"/>
                <w:lang w:val="fr-FR"/>
              </w:rPr>
            </w:pPr>
          </w:p>
        </w:tc>
      </w:tr>
      <w:tr w:rsidR="00BC6C55">
        <w:trPr>
          <w:jc w:val="center"/>
        </w:trPr>
        <w:tc>
          <w:tcPr>
            <w:tcW w:w="720" w:type="dxa"/>
            <w:tcBorders>
              <w:left w:val="single" w:sz="4" w:space="0" w:color="auto"/>
              <w:bottom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50</w:t>
            </w:r>
          </w:p>
        </w:tc>
        <w:tc>
          <w:tcPr>
            <w:tcW w:w="720" w:type="dxa"/>
            <w:tcBorders>
              <w:bottom w:val="single" w:sz="4" w:space="0" w:color="auto"/>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9</w:t>
            </w:r>
          </w:p>
        </w:tc>
        <w:tc>
          <w:tcPr>
            <w:tcW w:w="720" w:type="dxa"/>
            <w:tcBorders>
              <w:left w:val="single" w:sz="18" w:space="0" w:color="auto"/>
              <w:bottom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100</w:t>
            </w:r>
          </w:p>
        </w:tc>
        <w:tc>
          <w:tcPr>
            <w:tcW w:w="720" w:type="dxa"/>
            <w:tcBorders>
              <w:bottom w:val="single" w:sz="4" w:space="0" w:color="auto"/>
              <w:right w:val="single" w:sz="18"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12</w:t>
            </w:r>
          </w:p>
        </w:tc>
        <w:tc>
          <w:tcPr>
            <w:tcW w:w="720" w:type="dxa"/>
            <w:tcBorders>
              <w:left w:val="single" w:sz="18" w:space="0" w:color="auto"/>
              <w:bottom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150</w:t>
            </w:r>
          </w:p>
        </w:tc>
        <w:tc>
          <w:tcPr>
            <w:tcW w:w="720" w:type="dxa"/>
            <w:tcBorders>
              <w:bottom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16</w:t>
            </w:r>
          </w:p>
        </w:tc>
        <w:tc>
          <w:tcPr>
            <w:tcW w:w="720" w:type="dxa"/>
            <w:tcBorders>
              <w:bottom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200</w:t>
            </w:r>
          </w:p>
        </w:tc>
        <w:tc>
          <w:tcPr>
            <w:tcW w:w="720" w:type="dxa"/>
            <w:tcBorders>
              <w:bottom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21</w:t>
            </w:r>
          </w:p>
        </w:tc>
        <w:tc>
          <w:tcPr>
            <w:tcW w:w="720" w:type="dxa"/>
            <w:tcBorders>
              <w:bottom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250</w:t>
            </w:r>
          </w:p>
        </w:tc>
        <w:tc>
          <w:tcPr>
            <w:tcW w:w="720" w:type="dxa"/>
            <w:tcBorders>
              <w:bottom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26</w:t>
            </w:r>
          </w:p>
        </w:tc>
        <w:tc>
          <w:tcPr>
            <w:tcW w:w="720" w:type="dxa"/>
            <w:tcBorders>
              <w:bottom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300</w:t>
            </w:r>
          </w:p>
        </w:tc>
        <w:tc>
          <w:tcPr>
            <w:tcW w:w="720" w:type="dxa"/>
            <w:tcBorders>
              <w:bottom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28</w:t>
            </w:r>
          </w:p>
        </w:tc>
        <w:tc>
          <w:tcPr>
            <w:tcW w:w="720" w:type="dxa"/>
            <w:tcBorders>
              <w:bottom w:val="single" w:sz="4" w:space="0" w:color="auto"/>
            </w:tcBorders>
          </w:tcPr>
          <w:p w:rsidR="00BC6C55" w:rsidRDefault="00BC6C55">
            <w:pPr>
              <w:jc w:val="center"/>
              <w:rPr>
                <w:rFonts w:ascii="Arial" w:hAnsi="Arial" w:cs="Arial"/>
                <w:sz w:val="22"/>
                <w:szCs w:val="22"/>
                <w:lang w:val="fr-FR"/>
              </w:rPr>
            </w:pPr>
            <w:r>
              <w:rPr>
                <w:rFonts w:ascii="Arial" w:hAnsi="Arial" w:cs="Arial"/>
                <w:sz w:val="22"/>
                <w:szCs w:val="22"/>
                <w:lang w:val="fr-FR"/>
              </w:rPr>
              <w:t>350</w:t>
            </w:r>
          </w:p>
        </w:tc>
        <w:tc>
          <w:tcPr>
            <w:tcW w:w="720" w:type="dxa"/>
            <w:tcBorders>
              <w:bottom w:val="single" w:sz="4" w:space="0" w:color="auto"/>
              <w:right w:val="single" w:sz="4" w:space="0" w:color="auto"/>
            </w:tcBorders>
          </w:tcPr>
          <w:p w:rsidR="00BC6C55" w:rsidRDefault="00BC6C55">
            <w:pPr>
              <w:jc w:val="center"/>
              <w:rPr>
                <w:rFonts w:ascii="Arial" w:hAnsi="Arial" w:cs="Arial"/>
                <w:sz w:val="22"/>
                <w:szCs w:val="22"/>
                <w:lang w:val="fr-FR"/>
              </w:rPr>
            </w:pPr>
          </w:p>
        </w:tc>
      </w:tr>
    </w:tbl>
    <w:p w:rsidR="00BC6C55" w:rsidRDefault="00BC6C55">
      <w:pPr>
        <w:numPr>
          <w:ilvl w:val="0"/>
          <w:numId w:val="35"/>
        </w:numPr>
        <w:spacing w:before="240" w:after="240"/>
        <w:ind w:hanging="720"/>
        <w:jc w:val="both"/>
        <w:rPr>
          <w:rFonts w:ascii="Arial" w:hAnsi="Arial" w:cs="Arial"/>
          <w:lang w:val="fr-FR"/>
        </w:rPr>
      </w:pPr>
      <w:r>
        <w:rPr>
          <w:lang w:val="fr-FR"/>
        </w:rPr>
        <w:t>En utilisant une méthodologie de démarrage aléatoire, sélectionnons maintenant un nombre au hasard entre 1 et 100.  Utiliser la table de numérotation aléatoire en Annexe 4, Tableau 5 pour générer ce numéro aléatoire.</w:t>
      </w:r>
      <w:r>
        <w:rPr>
          <w:rFonts w:ascii="Arial" w:hAnsi="Arial" w:cs="Arial"/>
          <w:sz w:val="22"/>
          <w:szCs w:val="22"/>
          <w:lang w:val="fr-FR"/>
        </w:rPr>
        <w:t xml:space="preserve"> </w:t>
      </w:r>
      <w:r>
        <w:rPr>
          <w:lang w:val="fr-FR"/>
        </w:rPr>
        <w:t>Choisir un point de départ sur le tableau en cherchant ailleurs et en marquant un point sur le tableau avec un crayon.</w:t>
      </w:r>
      <w:r>
        <w:rPr>
          <w:rFonts w:ascii="Arial" w:hAnsi="Arial" w:cs="Arial"/>
          <w:sz w:val="22"/>
          <w:szCs w:val="22"/>
          <w:lang w:val="fr-FR"/>
        </w:rPr>
        <w:t xml:space="preserve">  </w:t>
      </w:r>
      <w:r>
        <w:rPr>
          <w:lang w:val="fr-FR"/>
        </w:rPr>
        <w:t>Tracer une ligne au-dessus de la rangée la plus proche du point et une ligne gauche de la colonne la plus proche du point.</w:t>
      </w:r>
      <w:r>
        <w:rPr>
          <w:rFonts w:ascii="Arial" w:hAnsi="Arial" w:cs="Arial"/>
          <w:sz w:val="22"/>
          <w:szCs w:val="22"/>
          <w:lang w:val="fr-FR"/>
        </w:rPr>
        <w:t xml:space="preserve"> </w:t>
      </w:r>
      <w:r>
        <w:rPr>
          <w:lang w:val="fr-FR"/>
        </w:rPr>
        <w:t>A partir du point de départ (le point) descendre la colonne à droite du trait vertical jusqu'à un nombre inférieur à l'intervalle de prélèvement.</w:t>
      </w:r>
      <w:r>
        <w:rPr>
          <w:rFonts w:ascii="Arial" w:hAnsi="Arial" w:cs="Arial"/>
          <w:sz w:val="22"/>
          <w:szCs w:val="22"/>
          <w:lang w:val="fr-FR"/>
        </w:rPr>
        <w:t xml:space="preserve">  </w:t>
      </w:r>
      <w:r>
        <w:rPr>
          <w:lang w:val="fr-FR"/>
        </w:rPr>
        <w:t>Ce nombre est votre point de départ et votre première zone prélevée.</w:t>
      </w:r>
      <w:r>
        <w:rPr>
          <w:rFonts w:ascii="Arial" w:hAnsi="Arial" w:cs="Arial"/>
          <w:sz w:val="22"/>
          <w:szCs w:val="22"/>
          <w:lang w:val="fr-FR"/>
        </w:rPr>
        <w:t xml:space="preserve"> </w:t>
      </w:r>
      <w:r>
        <w:rPr>
          <w:lang w:val="fr-FR"/>
        </w:rPr>
        <w:t>Dans ce cas le nombre aléatoire est égal à 14. Il devient maintenant le premier élément choisi à partir du cadre de prélèvement et correspond à la zone #1.</w:t>
      </w:r>
    </w:p>
    <w:p w:rsidR="00BC6C55" w:rsidRDefault="00BC6C55">
      <w:pPr>
        <w:numPr>
          <w:ilvl w:val="0"/>
          <w:numId w:val="35"/>
        </w:numPr>
        <w:spacing w:before="240" w:after="240"/>
        <w:ind w:hanging="720"/>
        <w:jc w:val="both"/>
        <w:rPr>
          <w:rFonts w:ascii="Arial" w:hAnsi="Arial" w:cs="Arial"/>
          <w:lang w:val="fr-FR"/>
        </w:rPr>
      </w:pPr>
      <w:r>
        <w:rPr>
          <w:lang w:val="fr-FR"/>
        </w:rPr>
        <w:t>Dans un prélèvement systématique aléatoire, nous nous déplaçons de manière systématique vers le bas de la liste sur la base de l'intervalle de prélèvement.</w:t>
      </w:r>
      <w:r>
        <w:rPr>
          <w:rFonts w:ascii="Arial" w:hAnsi="Arial" w:cs="Arial"/>
          <w:sz w:val="22"/>
          <w:szCs w:val="22"/>
          <w:lang w:val="fr-FR"/>
        </w:rPr>
        <w:t xml:space="preserve">  </w:t>
      </w:r>
      <w:r>
        <w:rPr>
          <w:lang w:val="fr-FR"/>
        </w:rPr>
        <w:t>Notre intervalle de prélèvement calculé est 100.  Puisque notre point de départ aléatoire était 14, la tâche est maintenant de se déplacer 100 rangées vers le bas de la liste pour arriver à notre prochaine zone choisie.</w:t>
      </w:r>
      <w:r>
        <w:rPr>
          <w:rFonts w:ascii="Arial" w:hAnsi="Arial" w:cs="Arial"/>
          <w:sz w:val="22"/>
          <w:szCs w:val="22"/>
          <w:lang w:val="fr-FR"/>
        </w:rPr>
        <w:t xml:space="preserve">  </w:t>
      </w:r>
      <w:r>
        <w:rPr>
          <w:lang w:val="fr-FR"/>
        </w:rPr>
        <w:t>14 plus 100 égal à 114. Cette position sur notre liste se rapporte à la zone #16.  C'est notre prochaine zone choisie.</w:t>
      </w:r>
    </w:p>
    <w:p w:rsidR="00BC6C55" w:rsidRDefault="00BC6C55">
      <w:pPr>
        <w:numPr>
          <w:ilvl w:val="0"/>
          <w:numId w:val="35"/>
        </w:numPr>
        <w:spacing w:before="240" w:after="240"/>
        <w:ind w:hanging="720"/>
        <w:jc w:val="both"/>
        <w:rPr>
          <w:rFonts w:ascii="Arial" w:hAnsi="Arial" w:cs="Arial"/>
          <w:sz w:val="22"/>
          <w:szCs w:val="22"/>
          <w:lang w:val="fr-FR"/>
        </w:rPr>
      </w:pPr>
      <w:r>
        <w:rPr>
          <w:lang w:val="fr-FR"/>
        </w:rPr>
        <w:t>Descendre la liste par notre intervalle de prélèvement  (100) à partir de 114 signifie que notre prochaine zone est 114 + 100 = 214, ce qui correspond à la zone #26.  C'est notre troisième zone sélectionnée.</w:t>
      </w:r>
    </w:p>
    <w:p w:rsidR="00BC6C55" w:rsidRDefault="00BC6C55">
      <w:pPr>
        <w:numPr>
          <w:ilvl w:val="0"/>
          <w:numId w:val="35"/>
        </w:numPr>
        <w:spacing w:before="240" w:after="240"/>
        <w:ind w:hanging="720"/>
        <w:jc w:val="both"/>
        <w:rPr>
          <w:rFonts w:ascii="Arial" w:hAnsi="Arial" w:cs="Arial"/>
          <w:sz w:val="22"/>
          <w:szCs w:val="22"/>
          <w:lang w:val="fr-FR"/>
        </w:rPr>
      </w:pPr>
      <w:r>
        <w:rPr>
          <w:lang w:val="fr-FR"/>
        </w:rPr>
        <w:t>L'étape 1 de la stratégie de prélèvement a produit les trois zones dont les vrais sites des ART à vérifier seront tirés de l'étape 2.</w:t>
      </w:r>
    </w:p>
    <w:p w:rsidR="00BC6C55" w:rsidRDefault="00BC6C55">
      <w:pPr>
        <w:numPr>
          <w:ilvl w:val="0"/>
          <w:numId w:val="35"/>
        </w:numPr>
        <w:spacing w:before="240" w:after="240"/>
        <w:ind w:hanging="720"/>
        <w:jc w:val="both"/>
        <w:rPr>
          <w:rFonts w:ascii="Arial" w:hAnsi="Arial" w:cs="Arial"/>
          <w:sz w:val="22"/>
          <w:szCs w:val="22"/>
          <w:lang w:val="fr-FR"/>
        </w:rPr>
      </w:pPr>
      <w:r>
        <w:rPr>
          <w:lang w:val="fr-FR"/>
        </w:rPr>
        <w:t>En utilisant exactement la même méthodologie qui a été utilisée dans l'étape 1 de cette stratégie de prélèvement, il faut énumérer tous les sites des ART dans le district #1, le district #16, et le district #26, (annexe 4, tableau 4)</w:t>
      </w:r>
    </w:p>
    <w:p w:rsidR="00BC6C55" w:rsidRDefault="00BC6C55">
      <w:pPr>
        <w:spacing w:before="240" w:after="240"/>
        <w:jc w:val="both"/>
        <w:rPr>
          <w:rFonts w:ascii="Arial" w:hAnsi="Arial" w:cs="Arial"/>
          <w:sz w:val="22"/>
          <w:szCs w:val="22"/>
          <w:lang w:val="fr-FR"/>
        </w:rPr>
      </w:pPr>
    </w:p>
    <w:tbl>
      <w:tblPr>
        <w:tblpPr w:leftFromText="180" w:rightFromText="180" w:vertAnchor="text" w:horzAnchor="margin" w:tblpXSpec="center" w:tblpY="61"/>
        <w:tblW w:w="0" w:type="auto"/>
        <w:jc w:val="center"/>
        <w:tblBorders>
          <w:top w:val="single" w:sz="18" w:space="0" w:color="auto"/>
          <w:left w:val="single" w:sz="18" w:space="0" w:color="auto"/>
          <w:bottom w:val="single" w:sz="18" w:space="0" w:color="auto"/>
          <w:right w:val="single" w:sz="18" w:space="0" w:color="auto"/>
          <w:insideH w:val="dotted" w:sz="4" w:space="0" w:color="auto"/>
          <w:insideV w:val="dotted" w:sz="4" w:space="0" w:color="auto"/>
        </w:tblBorders>
        <w:tblLayout w:type="fixed"/>
        <w:tblLook w:val="01E0"/>
      </w:tblPr>
      <w:tblGrid>
        <w:gridCol w:w="977"/>
        <w:gridCol w:w="1084"/>
        <w:gridCol w:w="1256"/>
        <w:gridCol w:w="1021"/>
        <w:gridCol w:w="1084"/>
        <w:gridCol w:w="1256"/>
        <w:gridCol w:w="1056"/>
        <w:gridCol w:w="1446"/>
      </w:tblGrid>
      <w:tr w:rsidR="00BC6C55" w:rsidRPr="003D2BE7">
        <w:trPr>
          <w:jc w:val="center"/>
        </w:trPr>
        <w:tc>
          <w:tcPr>
            <w:tcW w:w="9288" w:type="dxa"/>
            <w:gridSpan w:val="8"/>
            <w:tcBorders>
              <w:top w:val="nil"/>
              <w:left w:val="nil"/>
              <w:bottom w:val="nil"/>
              <w:right w:val="nil"/>
            </w:tcBorders>
            <w:shd w:val="clear" w:color="auto" w:fill="99CCFF"/>
          </w:tcPr>
          <w:p w:rsidR="00BC6C55" w:rsidRDefault="00BC6C55">
            <w:pPr>
              <w:spacing w:before="60" w:after="60"/>
              <w:jc w:val="center"/>
              <w:rPr>
                <w:lang w:val="fr-FR"/>
              </w:rPr>
            </w:pPr>
            <w:r>
              <w:rPr>
                <w:rFonts w:ascii="Arial" w:hAnsi="Arial" w:cs="Arial"/>
                <w:b/>
                <w:bCs/>
                <w:sz w:val="22"/>
                <w:szCs w:val="22"/>
                <w:lang w:val="fr-FR"/>
              </w:rPr>
              <w:t>Annexe 4, Tableau 4.  Les quatre zones sélectionnées et l’énumération des sites des ART au sein du District #12</w:t>
            </w:r>
          </w:p>
        </w:tc>
      </w:tr>
      <w:tr w:rsidR="00BC6C55" w:rsidRPr="003D2BE7">
        <w:trPr>
          <w:jc w:val="center"/>
        </w:trPr>
        <w:tc>
          <w:tcPr>
            <w:tcW w:w="9288" w:type="dxa"/>
            <w:gridSpan w:val="8"/>
            <w:tcBorders>
              <w:top w:val="nil"/>
              <w:left w:val="nil"/>
              <w:bottom w:val="single" w:sz="8" w:space="0" w:color="auto"/>
              <w:right w:val="nil"/>
            </w:tcBorders>
          </w:tcPr>
          <w:p w:rsidR="00BC6C55" w:rsidRDefault="00BC6C55">
            <w:pPr>
              <w:spacing w:before="60" w:after="60"/>
              <w:jc w:val="center"/>
              <w:rPr>
                <w:rFonts w:ascii="Arial" w:hAnsi="Arial" w:cs="Arial"/>
                <w:b/>
                <w:bCs/>
                <w:sz w:val="22"/>
                <w:szCs w:val="22"/>
                <w:lang w:val="fr-FR"/>
              </w:rPr>
            </w:pPr>
          </w:p>
        </w:tc>
      </w:tr>
      <w:tr w:rsidR="00BC6C55" w:rsidRPr="003D2BE7">
        <w:trPr>
          <w:jc w:val="center"/>
        </w:trPr>
        <w:tc>
          <w:tcPr>
            <w:tcW w:w="3425" w:type="dxa"/>
            <w:gridSpan w:val="3"/>
            <w:tcBorders>
              <w:top w:val="single" w:sz="4" w:space="0" w:color="auto"/>
              <w:left w:val="single" w:sz="4" w:space="0" w:color="auto"/>
              <w:bottom w:val="single" w:sz="8" w:space="0" w:color="auto"/>
              <w:right w:val="nil"/>
            </w:tcBorders>
          </w:tcPr>
          <w:p w:rsidR="00BC6C55" w:rsidRDefault="00BC6C55">
            <w:pPr>
              <w:spacing w:before="60" w:after="60"/>
              <w:jc w:val="center"/>
              <w:rPr>
                <w:lang w:val="fr-FR"/>
              </w:rPr>
            </w:pPr>
            <w:r>
              <w:rPr>
                <w:rFonts w:ascii="Arial" w:hAnsi="Arial" w:cs="Arial"/>
                <w:b/>
                <w:bCs/>
                <w:sz w:val="22"/>
                <w:szCs w:val="22"/>
                <w:lang w:val="fr-FR"/>
              </w:rPr>
              <w:br/>
              <w:t>Les 4 zones choisies dans le prélèvement de l’Audit</w:t>
            </w:r>
          </w:p>
        </w:tc>
        <w:tc>
          <w:tcPr>
            <w:tcW w:w="1021" w:type="dxa"/>
            <w:tcBorders>
              <w:top w:val="single" w:sz="4" w:space="0" w:color="auto"/>
              <w:left w:val="nil"/>
              <w:bottom w:val="single" w:sz="4" w:space="0" w:color="auto"/>
              <w:right w:val="nil"/>
            </w:tcBorders>
          </w:tcPr>
          <w:p w:rsidR="00BC6C55" w:rsidRDefault="00BC6C55">
            <w:pPr>
              <w:spacing w:before="60" w:after="60"/>
              <w:jc w:val="center"/>
              <w:rPr>
                <w:rFonts w:ascii="Arial" w:hAnsi="Arial" w:cs="Arial"/>
                <w:sz w:val="22"/>
                <w:szCs w:val="22"/>
                <w:lang w:val="fr-FR"/>
              </w:rPr>
            </w:pPr>
          </w:p>
        </w:tc>
        <w:tc>
          <w:tcPr>
            <w:tcW w:w="4842" w:type="dxa"/>
            <w:gridSpan w:val="4"/>
            <w:tcBorders>
              <w:top w:val="single" w:sz="4" w:space="0" w:color="auto"/>
              <w:left w:val="nil"/>
              <w:bottom w:val="single" w:sz="8" w:space="0" w:color="auto"/>
              <w:right w:val="single" w:sz="4" w:space="0" w:color="auto"/>
            </w:tcBorders>
          </w:tcPr>
          <w:p w:rsidR="00BC6C55" w:rsidRDefault="00BC6C55">
            <w:pPr>
              <w:spacing w:before="60" w:after="60"/>
              <w:jc w:val="center"/>
              <w:rPr>
                <w:lang w:val="fr-FR"/>
              </w:rPr>
            </w:pPr>
            <w:r>
              <w:rPr>
                <w:rFonts w:ascii="Arial" w:hAnsi="Arial" w:cs="Arial"/>
                <w:b/>
                <w:bCs/>
                <w:sz w:val="22"/>
                <w:szCs w:val="22"/>
                <w:lang w:val="fr-FR"/>
              </w:rPr>
              <w:t>Enumération d’illustration des sites ART au sein des zones sélectionnées (le district #16 est surligné)</w:t>
            </w:r>
          </w:p>
        </w:tc>
      </w:tr>
      <w:tr w:rsidR="00BC6C55" w:rsidRPr="003D2BE7">
        <w:trPr>
          <w:jc w:val="center"/>
        </w:trPr>
        <w:tc>
          <w:tcPr>
            <w:tcW w:w="1085" w:type="dxa"/>
            <w:tcBorders>
              <w:top w:val="single" w:sz="8" w:space="0" w:color="auto"/>
              <w:left w:val="single" w:sz="4" w:space="0" w:color="auto"/>
              <w:bottom w:val="single" w:sz="8" w:space="0" w:color="auto"/>
            </w:tcBorders>
          </w:tcPr>
          <w:p w:rsidR="00BC6C55" w:rsidRDefault="00BC6C55">
            <w:pPr>
              <w:spacing w:before="60" w:after="60"/>
              <w:jc w:val="center"/>
              <w:rPr>
                <w:lang w:val="fr-FR"/>
              </w:rPr>
            </w:pPr>
            <w:r>
              <w:rPr>
                <w:rFonts w:ascii="Arial" w:hAnsi="Arial" w:cs="Arial"/>
                <w:sz w:val="22"/>
                <w:szCs w:val="22"/>
                <w:lang w:val="fr-FR"/>
              </w:rPr>
              <w:br/>
            </w:r>
            <w:r>
              <w:rPr>
                <w:rFonts w:ascii="Arial" w:hAnsi="Arial" w:cs="Arial"/>
                <w:sz w:val="22"/>
                <w:szCs w:val="22"/>
                <w:lang w:val="fr-FR"/>
              </w:rPr>
              <w:br/>
            </w:r>
            <w:r>
              <w:rPr>
                <w:rFonts w:ascii="Arial" w:hAnsi="Arial" w:cs="Arial"/>
                <w:sz w:val="22"/>
                <w:szCs w:val="22"/>
                <w:lang w:val="fr-FR"/>
              </w:rPr>
              <w:br/>
              <w:t>Numéro de District</w:t>
            </w:r>
          </w:p>
        </w:tc>
        <w:tc>
          <w:tcPr>
            <w:tcW w:w="1084" w:type="dxa"/>
            <w:tcBorders>
              <w:top w:val="single" w:sz="8" w:space="0" w:color="auto"/>
              <w:bottom w:val="single" w:sz="8" w:space="0" w:color="auto"/>
            </w:tcBorders>
          </w:tcPr>
          <w:p w:rsidR="00BC6C55" w:rsidRDefault="00BC6C55">
            <w:pPr>
              <w:spacing w:before="60" w:after="60"/>
              <w:jc w:val="center"/>
              <w:rPr>
                <w:lang w:val="fr-FR"/>
              </w:rPr>
            </w:pPr>
            <w:r>
              <w:rPr>
                <w:rFonts w:ascii="Arial" w:hAnsi="Arial" w:cs="Arial"/>
                <w:sz w:val="22"/>
                <w:szCs w:val="22"/>
                <w:lang w:val="fr-FR"/>
              </w:rPr>
              <w:br/>
            </w:r>
            <w:r>
              <w:rPr>
                <w:rFonts w:ascii="Arial" w:hAnsi="Arial" w:cs="Arial"/>
                <w:sz w:val="22"/>
                <w:szCs w:val="22"/>
                <w:lang w:val="fr-FR"/>
              </w:rPr>
              <w:br/>
              <w:t>Sites par District</w:t>
            </w:r>
          </w:p>
        </w:tc>
        <w:tc>
          <w:tcPr>
            <w:tcW w:w="1256" w:type="dxa"/>
            <w:tcBorders>
              <w:top w:val="single" w:sz="8" w:space="0" w:color="auto"/>
              <w:bottom w:val="single" w:sz="8" w:space="0" w:color="auto"/>
              <w:right w:val="single" w:sz="4" w:space="0" w:color="auto"/>
            </w:tcBorders>
          </w:tcPr>
          <w:p w:rsidR="00BC6C55" w:rsidRDefault="00BC6C55">
            <w:pPr>
              <w:spacing w:before="60" w:after="60"/>
              <w:jc w:val="center"/>
              <w:rPr>
                <w:lang w:val="fr-FR"/>
              </w:rPr>
            </w:pPr>
            <w:r>
              <w:rPr>
                <w:rFonts w:ascii="Arial" w:hAnsi="Arial" w:cs="Arial"/>
                <w:sz w:val="22"/>
                <w:szCs w:val="22"/>
                <w:lang w:val="fr-FR"/>
              </w:rPr>
              <w:br/>
              <w:t>Décompte compilé collecté : Individus soumis aux ART</w:t>
            </w:r>
          </w:p>
        </w:tc>
        <w:tc>
          <w:tcPr>
            <w:tcW w:w="1021" w:type="dxa"/>
            <w:tcBorders>
              <w:top w:val="single" w:sz="4" w:space="0" w:color="auto"/>
              <w:left w:val="single" w:sz="4" w:space="0" w:color="auto"/>
              <w:bottom w:val="nil"/>
              <w:right w:val="single" w:sz="4" w:space="0" w:color="auto"/>
            </w:tcBorders>
          </w:tcPr>
          <w:p w:rsidR="00BC6C55" w:rsidRDefault="00BC6C55">
            <w:pPr>
              <w:spacing w:before="60" w:after="60"/>
              <w:jc w:val="center"/>
              <w:rPr>
                <w:rFonts w:ascii="Arial" w:hAnsi="Arial" w:cs="Arial"/>
                <w:sz w:val="22"/>
                <w:szCs w:val="22"/>
                <w:lang w:val="fr-FR"/>
              </w:rPr>
            </w:pPr>
          </w:p>
        </w:tc>
        <w:tc>
          <w:tcPr>
            <w:tcW w:w="1084" w:type="dxa"/>
            <w:tcBorders>
              <w:top w:val="single" w:sz="8" w:space="0" w:color="auto"/>
              <w:left w:val="single" w:sz="4" w:space="0" w:color="auto"/>
              <w:bottom w:val="single" w:sz="8" w:space="0" w:color="auto"/>
            </w:tcBorders>
          </w:tcPr>
          <w:p w:rsidR="00BC6C55" w:rsidRDefault="00BC6C55">
            <w:pPr>
              <w:spacing w:before="60" w:after="60"/>
              <w:jc w:val="center"/>
              <w:rPr>
                <w:lang w:val="fr-FR"/>
              </w:rPr>
            </w:pPr>
            <w:r>
              <w:rPr>
                <w:rFonts w:ascii="Arial" w:hAnsi="Arial" w:cs="Arial"/>
                <w:sz w:val="22"/>
                <w:szCs w:val="22"/>
                <w:lang w:val="fr-FR"/>
              </w:rPr>
              <w:br/>
            </w:r>
            <w:r>
              <w:rPr>
                <w:rFonts w:ascii="Arial" w:hAnsi="Arial" w:cs="Arial"/>
                <w:sz w:val="22"/>
                <w:szCs w:val="22"/>
                <w:lang w:val="fr-FR"/>
              </w:rPr>
              <w:br/>
            </w:r>
            <w:r>
              <w:rPr>
                <w:rFonts w:ascii="Arial" w:hAnsi="Arial" w:cs="Arial"/>
                <w:sz w:val="22"/>
                <w:szCs w:val="22"/>
                <w:lang w:val="fr-FR"/>
              </w:rPr>
              <w:br/>
              <w:t>Numéro de District</w:t>
            </w:r>
          </w:p>
        </w:tc>
        <w:tc>
          <w:tcPr>
            <w:tcW w:w="1256" w:type="dxa"/>
            <w:tcBorders>
              <w:top w:val="single" w:sz="8" w:space="0" w:color="auto"/>
              <w:bottom w:val="single" w:sz="8" w:space="0" w:color="auto"/>
            </w:tcBorders>
          </w:tcPr>
          <w:p w:rsidR="00BC6C55" w:rsidRDefault="00BC6C55">
            <w:pPr>
              <w:spacing w:before="60" w:after="60"/>
              <w:jc w:val="center"/>
              <w:rPr>
                <w:lang w:val="fr-FR"/>
              </w:rPr>
            </w:pPr>
            <w:r>
              <w:rPr>
                <w:rFonts w:ascii="Arial" w:hAnsi="Arial" w:cs="Arial"/>
                <w:sz w:val="22"/>
                <w:szCs w:val="22"/>
                <w:lang w:val="fr-FR"/>
              </w:rPr>
              <w:br/>
              <w:t>Décompte compilé collecté : Individus soumis aux ART</w:t>
            </w:r>
          </w:p>
        </w:tc>
        <w:tc>
          <w:tcPr>
            <w:tcW w:w="1056" w:type="dxa"/>
            <w:tcBorders>
              <w:top w:val="single" w:sz="8" w:space="0" w:color="auto"/>
              <w:bottom w:val="single" w:sz="8" w:space="0" w:color="auto"/>
            </w:tcBorders>
          </w:tcPr>
          <w:p w:rsidR="00BC6C55" w:rsidRDefault="00BC6C55">
            <w:pPr>
              <w:spacing w:before="60" w:after="60"/>
              <w:jc w:val="center"/>
              <w:rPr>
                <w:lang w:val="fr-FR"/>
              </w:rPr>
            </w:pPr>
            <w:r>
              <w:rPr>
                <w:rFonts w:ascii="Arial" w:hAnsi="Arial" w:cs="Arial"/>
                <w:sz w:val="22"/>
                <w:szCs w:val="22"/>
                <w:lang w:val="fr-FR"/>
              </w:rPr>
              <w:br/>
            </w:r>
            <w:r>
              <w:rPr>
                <w:rFonts w:ascii="Arial" w:hAnsi="Arial" w:cs="Arial"/>
                <w:sz w:val="22"/>
                <w:szCs w:val="22"/>
                <w:lang w:val="fr-FR"/>
              </w:rPr>
              <w:br/>
            </w:r>
            <w:r>
              <w:rPr>
                <w:rFonts w:ascii="Arial" w:hAnsi="Arial" w:cs="Arial"/>
                <w:sz w:val="22"/>
                <w:szCs w:val="22"/>
                <w:lang w:val="fr-FR"/>
              </w:rPr>
              <w:br/>
              <w:t>Numéro du site.</w:t>
            </w:r>
          </w:p>
        </w:tc>
        <w:tc>
          <w:tcPr>
            <w:tcW w:w="1446" w:type="dxa"/>
            <w:tcBorders>
              <w:top w:val="single" w:sz="8" w:space="0" w:color="auto"/>
              <w:bottom w:val="single" w:sz="8" w:space="0" w:color="auto"/>
              <w:right w:val="single" w:sz="4" w:space="0" w:color="auto"/>
            </w:tcBorders>
          </w:tcPr>
          <w:p w:rsidR="00BC6C55" w:rsidRDefault="00BC6C55">
            <w:pPr>
              <w:spacing w:before="60" w:after="60"/>
              <w:jc w:val="center"/>
              <w:rPr>
                <w:lang w:val="fr-FR"/>
              </w:rPr>
            </w:pPr>
            <w:r>
              <w:rPr>
                <w:rFonts w:ascii="Arial" w:hAnsi="Arial" w:cs="Arial"/>
                <w:sz w:val="22"/>
                <w:szCs w:val="22"/>
                <w:lang w:val="fr-FR"/>
              </w:rPr>
              <w:br/>
            </w:r>
            <w:r>
              <w:rPr>
                <w:rFonts w:ascii="Arial" w:hAnsi="Arial" w:cs="Arial"/>
                <w:sz w:val="22"/>
                <w:szCs w:val="22"/>
                <w:lang w:val="fr-FR"/>
              </w:rPr>
              <w:br/>
              <w:t>Décompte spécifique collecté du site :</w:t>
            </w:r>
          </w:p>
        </w:tc>
      </w:tr>
      <w:tr w:rsidR="00BC6C55">
        <w:trPr>
          <w:jc w:val="center"/>
        </w:trPr>
        <w:tc>
          <w:tcPr>
            <w:tcW w:w="1085" w:type="dxa"/>
            <w:tcBorders>
              <w:top w:val="single" w:sz="8" w:space="0" w:color="auto"/>
              <w:left w:val="single" w:sz="4" w:space="0" w:color="auto"/>
            </w:tcBorders>
          </w:tcPr>
          <w:p w:rsidR="00BC6C55" w:rsidRDefault="00BC6C55">
            <w:pPr>
              <w:spacing w:before="60" w:after="60"/>
              <w:jc w:val="right"/>
              <w:rPr>
                <w:rFonts w:ascii="Arial" w:hAnsi="Arial" w:cs="Arial"/>
                <w:sz w:val="22"/>
                <w:szCs w:val="22"/>
                <w:lang w:val="fr-FR"/>
              </w:rPr>
            </w:pPr>
            <w:r>
              <w:rPr>
                <w:rFonts w:ascii="Arial" w:hAnsi="Arial" w:cs="Arial"/>
                <w:sz w:val="22"/>
                <w:szCs w:val="22"/>
                <w:lang w:val="fr-FR"/>
              </w:rPr>
              <w:t>1</w:t>
            </w:r>
          </w:p>
        </w:tc>
        <w:tc>
          <w:tcPr>
            <w:tcW w:w="1084" w:type="dxa"/>
            <w:tcBorders>
              <w:top w:val="single" w:sz="8" w:space="0" w:color="auto"/>
            </w:tcBorders>
          </w:tcPr>
          <w:p w:rsidR="00BC6C55" w:rsidRDefault="00BC6C55">
            <w:pPr>
              <w:spacing w:before="60" w:after="60"/>
              <w:jc w:val="right"/>
              <w:rPr>
                <w:rFonts w:ascii="Arial" w:hAnsi="Arial" w:cs="Arial"/>
                <w:sz w:val="22"/>
                <w:szCs w:val="22"/>
                <w:lang w:val="fr-FR"/>
              </w:rPr>
            </w:pPr>
            <w:r>
              <w:rPr>
                <w:rFonts w:ascii="Arial" w:hAnsi="Arial" w:cs="Arial"/>
                <w:sz w:val="22"/>
                <w:szCs w:val="22"/>
                <w:lang w:val="fr-FR"/>
              </w:rPr>
              <w:t>2</w:t>
            </w:r>
          </w:p>
        </w:tc>
        <w:tc>
          <w:tcPr>
            <w:tcW w:w="1256" w:type="dxa"/>
            <w:tcBorders>
              <w:top w:val="single" w:sz="8" w:space="0" w:color="auto"/>
              <w:right w:val="single" w:sz="4" w:space="0" w:color="auto"/>
            </w:tcBorders>
          </w:tcPr>
          <w:p w:rsidR="00BC6C55" w:rsidRDefault="00BC6C55">
            <w:pPr>
              <w:spacing w:before="60" w:after="60"/>
              <w:jc w:val="right"/>
              <w:rPr>
                <w:rFonts w:ascii="Arial" w:hAnsi="Arial" w:cs="Arial"/>
                <w:sz w:val="22"/>
                <w:szCs w:val="22"/>
                <w:lang w:val="fr-FR"/>
              </w:rPr>
            </w:pPr>
            <w:r>
              <w:rPr>
                <w:rFonts w:ascii="Arial" w:hAnsi="Arial" w:cs="Arial"/>
                <w:sz w:val="22"/>
                <w:szCs w:val="22"/>
                <w:lang w:val="fr-FR"/>
              </w:rPr>
              <w:t>300</w:t>
            </w:r>
          </w:p>
        </w:tc>
        <w:tc>
          <w:tcPr>
            <w:tcW w:w="1021" w:type="dxa"/>
            <w:tcBorders>
              <w:top w:val="nil"/>
              <w:left w:val="single" w:sz="4" w:space="0" w:color="auto"/>
              <w:bottom w:val="nil"/>
              <w:right w:val="single" w:sz="4" w:space="0" w:color="auto"/>
            </w:tcBorders>
          </w:tcPr>
          <w:p w:rsidR="00BC6C55" w:rsidRDefault="00BC6C55">
            <w:pPr>
              <w:spacing w:before="60" w:after="60"/>
              <w:jc w:val="center"/>
              <w:rPr>
                <w:rFonts w:ascii="Arial" w:hAnsi="Arial" w:cs="Arial"/>
                <w:b/>
                <w:bCs/>
                <w:sz w:val="22"/>
                <w:szCs w:val="22"/>
                <w:lang w:val="fr-FR"/>
              </w:rPr>
            </w:pPr>
          </w:p>
        </w:tc>
        <w:tc>
          <w:tcPr>
            <w:tcW w:w="1084" w:type="dxa"/>
            <w:tcBorders>
              <w:top w:val="single" w:sz="8" w:space="0" w:color="auto"/>
              <w:left w:val="single" w:sz="4" w:space="0" w:color="auto"/>
            </w:tcBorders>
          </w:tcPr>
          <w:p w:rsidR="00BC6C55" w:rsidRDefault="00BC6C55">
            <w:pPr>
              <w:spacing w:before="60" w:after="60"/>
              <w:jc w:val="right"/>
              <w:rPr>
                <w:rFonts w:ascii="Arial" w:hAnsi="Arial" w:cs="Arial"/>
                <w:sz w:val="22"/>
                <w:szCs w:val="22"/>
                <w:lang w:val="fr-FR"/>
              </w:rPr>
            </w:pPr>
          </w:p>
        </w:tc>
        <w:tc>
          <w:tcPr>
            <w:tcW w:w="1256" w:type="dxa"/>
            <w:tcBorders>
              <w:top w:val="single" w:sz="8" w:space="0" w:color="auto"/>
            </w:tcBorders>
          </w:tcPr>
          <w:p w:rsidR="00BC6C55" w:rsidRDefault="00BC6C55">
            <w:pPr>
              <w:spacing w:before="60" w:after="60"/>
              <w:jc w:val="right"/>
              <w:rPr>
                <w:rFonts w:ascii="Arial" w:hAnsi="Arial" w:cs="Arial"/>
                <w:sz w:val="22"/>
                <w:szCs w:val="22"/>
                <w:lang w:val="fr-FR"/>
              </w:rPr>
            </w:pPr>
          </w:p>
        </w:tc>
        <w:tc>
          <w:tcPr>
            <w:tcW w:w="1056" w:type="dxa"/>
            <w:tcBorders>
              <w:top w:val="single" w:sz="8" w:space="0" w:color="auto"/>
            </w:tcBorders>
          </w:tcPr>
          <w:p w:rsidR="00BC6C55" w:rsidRDefault="00BC6C55">
            <w:pPr>
              <w:spacing w:before="60" w:after="60"/>
              <w:jc w:val="right"/>
              <w:rPr>
                <w:rFonts w:ascii="Arial" w:hAnsi="Arial" w:cs="Arial"/>
                <w:sz w:val="22"/>
                <w:szCs w:val="22"/>
                <w:lang w:val="fr-FR"/>
              </w:rPr>
            </w:pPr>
          </w:p>
        </w:tc>
        <w:tc>
          <w:tcPr>
            <w:tcW w:w="1446" w:type="dxa"/>
            <w:tcBorders>
              <w:top w:val="single" w:sz="8" w:space="0" w:color="auto"/>
              <w:right w:val="single" w:sz="4" w:space="0" w:color="auto"/>
            </w:tcBorders>
          </w:tcPr>
          <w:p w:rsidR="00BC6C55" w:rsidRDefault="00BC6C55">
            <w:pPr>
              <w:spacing w:before="60" w:after="60"/>
              <w:jc w:val="right"/>
              <w:rPr>
                <w:rFonts w:ascii="Arial" w:hAnsi="Arial" w:cs="Arial"/>
                <w:sz w:val="22"/>
                <w:szCs w:val="22"/>
                <w:lang w:val="fr-FR"/>
              </w:rPr>
            </w:pPr>
          </w:p>
        </w:tc>
      </w:tr>
      <w:tr w:rsidR="00BC6C55">
        <w:trPr>
          <w:jc w:val="center"/>
        </w:trPr>
        <w:tc>
          <w:tcPr>
            <w:tcW w:w="1085" w:type="dxa"/>
            <w:tcBorders>
              <w:left w:val="single" w:sz="4" w:space="0" w:color="auto"/>
            </w:tcBorders>
            <w:shd w:val="clear" w:color="auto" w:fill="FFFF00"/>
          </w:tcPr>
          <w:p w:rsidR="00BC6C55" w:rsidRDefault="00BC6C55">
            <w:pPr>
              <w:spacing w:before="60" w:after="60"/>
              <w:jc w:val="right"/>
              <w:rPr>
                <w:rFonts w:ascii="Arial" w:hAnsi="Arial" w:cs="Arial"/>
                <w:sz w:val="22"/>
                <w:szCs w:val="22"/>
                <w:lang w:val="fr-FR"/>
              </w:rPr>
            </w:pPr>
            <w:r>
              <w:rPr>
                <w:rFonts w:ascii="Arial" w:hAnsi="Arial" w:cs="Arial"/>
                <w:sz w:val="22"/>
                <w:szCs w:val="22"/>
                <w:lang w:val="fr-FR"/>
              </w:rPr>
              <w:t>16</w:t>
            </w:r>
          </w:p>
        </w:tc>
        <w:tc>
          <w:tcPr>
            <w:tcW w:w="1084" w:type="dxa"/>
            <w:shd w:val="clear" w:color="auto" w:fill="FFFF00"/>
          </w:tcPr>
          <w:p w:rsidR="00BC6C55" w:rsidRDefault="00BC6C55">
            <w:pPr>
              <w:spacing w:before="60" w:after="60"/>
              <w:jc w:val="right"/>
              <w:rPr>
                <w:rFonts w:ascii="Arial" w:hAnsi="Arial" w:cs="Arial"/>
                <w:sz w:val="22"/>
                <w:szCs w:val="22"/>
                <w:lang w:val="fr-FR"/>
              </w:rPr>
            </w:pPr>
            <w:r>
              <w:rPr>
                <w:rFonts w:ascii="Arial" w:hAnsi="Arial" w:cs="Arial"/>
                <w:sz w:val="22"/>
                <w:szCs w:val="22"/>
                <w:lang w:val="fr-FR"/>
              </w:rPr>
              <w:t>3</w:t>
            </w:r>
          </w:p>
        </w:tc>
        <w:tc>
          <w:tcPr>
            <w:tcW w:w="1256" w:type="dxa"/>
            <w:tcBorders>
              <w:right w:val="single" w:sz="4" w:space="0" w:color="auto"/>
            </w:tcBorders>
            <w:shd w:val="clear" w:color="auto" w:fill="FFFF00"/>
          </w:tcPr>
          <w:p w:rsidR="00BC6C55" w:rsidRDefault="00BC6C55">
            <w:pPr>
              <w:spacing w:before="60" w:after="60"/>
              <w:jc w:val="right"/>
              <w:rPr>
                <w:rFonts w:ascii="Arial" w:hAnsi="Arial" w:cs="Arial"/>
                <w:sz w:val="22"/>
                <w:szCs w:val="22"/>
                <w:lang w:val="fr-FR"/>
              </w:rPr>
            </w:pPr>
            <w:r>
              <w:rPr>
                <w:rFonts w:ascii="Arial" w:hAnsi="Arial" w:cs="Arial"/>
                <w:sz w:val="22"/>
                <w:szCs w:val="22"/>
                <w:lang w:val="fr-FR"/>
              </w:rPr>
              <w:t>500</w:t>
            </w:r>
          </w:p>
        </w:tc>
        <w:tc>
          <w:tcPr>
            <w:tcW w:w="1021" w:type="dxa"/>
            <w:tcBorders>
              <w:top w:val="nil"/>
              <w:left w:val="single" w:sz="4" w:space="0" w:color="auto"/>
              <w:bottom w:val="nil"/>
              <w:right w:val="single" w:sz="4" w:space="0" w:color="auto"/>
            </w:tcBorders>
            <w:shd w:val="clear" w:color="auto" w:fill="FFFF00"/>
          </w:tcPr>
          <w:p w:rsidR="00BC6C55" w:rsidRDefault="00BC6C55">
            <w:pPr>
              <w:spacing w:before="60" w:after="60"/>
              <w:jc w:val="center"/>
              <w:rPr>
                <w:rFonts w:ascii="Arial" w:hAnsi="Arial" w:cs="Arial"/>
                <w:sz w:val="22"/>
                <w:szCs w:val="22"/>
                <w:lang w:val="fr-FR"/>
              </w:rPr>
            </w:pPr>
            <w:r>
              <w:rPr>
                <w:rFonts w:ascii="Arial" w:hAnsi="Arial" w:cs="Arial"/>
                <w:b/>
                <w:bCs/>
                <w:sz w:val="22"/>
                <w:szCs w:val="22"/>
                <w:lang w:val="fr-FR"/>
              </w:rPr>
              <w:sym w:font="Wingdings" w:char="F0E0"/>
            </w:r>
          </w:p>
        </w:tc>
        <w:tc>
          <w:tcPr>
            <w:tcW w:w="1084" w:type="dxa"/>
            <w:tcBorders>
              <w:left w:val="single" w:sz="4" w:space="0" w:color="auto"/>
            </w:tcBorders>
            <w:shd w:val="clear" w:color="auto" w:fill="FFFF00"/>
          </w:tcPr>
          <w:p w:rsidR="00BC6C55" w:rsidRDefault="00BC6C55">
            <w:pPr>
              <w:spacing w:before="60" w:after="60"/>
              <w:jc w:val="right"/>
              <w:rPr>
                <w:rFonts w:ascii="Arial" w:hAnsi="Arial" w:cs="Arial"/>
                <w:sz w:val="22"/>
                <w:szCs w:val="22"/>
                <w:lang w:val="fr-FR"/>
              </w:rPr>
            </w:pPr>
            <w:r>
              <w:rPr>
                <w:rFonts w:ascii="Arial" w:hAnsi="Arial" w:cs="Arial"/>
                <w:sz w:val="22"/>
                <w:szCs w:val="22"/>
                <w:lang w:val="fr-FR"/>
              </w:rPr>
              <w:t>16</w:t>
            </w:r>
          </w:p>
        </w:tc>
        <w:tc>
          <w:tcPr>
            <w:tcW w:w="1256" w:type="dxa"/>
            <w:shd w:val="clear" w:color="auto" w:fill="FFFF00"/>
          </w:tcPr>
          <w:p w:rsidR="00BC6C55" w:rsidRDefault="00BC6C55">
            <w:pPr>
              <w:spacing w:before="60" w:after="60"/>
              <w:jc w:val="right"/>
              <w:rPr>
                <w:rFonts w:ascii="Arial" w:hAnsi="Arial" w:cs="Arial"/>
                <w:sz w:val="22"/>
                <w:szCs w:val="22"/>
                <w:lang w:val="fr-FR"/>
              </w:rPr>
            </w:pPr>
            <w:r>
              <w:rPr>
                <w:rFonts w:ascii="Arial" w:hAnsi="Arial" w:cs="Arial"/>
                <w:sz w:val="22"/>
                <w:szCs w:val="22"/>
                <w:lang w:val="fr-FR"/>
              </w:rPr>
              <w:t>500</w:t>
            </w:r>
          </w:p>
        </w:tc>
        <w:tc>
          <w:tcPr>
            <w:tcW w:w="1056" w:type="dxa"/>
            <w:shd w:val="clear" w:color="auto" w:fill="FFFF00"/>
          </w:tcPr>
          <w:p w:rsidR="00BC6C55" w:rsidRDefault="00BC6C55">
            <w:pPr>
              <w:spacing w:before="60" w:after="60"/>
              <w:jc w:val="right"/>
              <w:rPr>
                <w:rFonts w:ascii="Arial" w:hAnsi="Arial" w:cs="Arial"/>
                <w:sz w:val="22"/>
                <w:szCs w:val="22"/>
                <w:lang w:val="fr-FR"/>
              </w:rPr>
            </w:pPr>
            <w:r>
              <w:rPr>
                <w:rFonts w:ascii="Arial" w:hAnsi="Arial" w:cs="Arial"/>
                <w:sz w:val="22"/>
                <w:szCs w:val="22"/>
                <w:lang w:val="fr-FR"/>
              </w:rPr>
              <w:t>#1</w:t>
            </w:r>
          </w:p>
        </w:tc>
        <w:tc>
          <w:tcPr>
            <w:tcW w:w="1446" w:type="dxa"/>
            <w:tcBorders>
              <w:right w:val="single" w:sz="4" w:space="0" w:color="auto"/>
            </w:tcBorders>
            <w:shd w:val="clear" w:color="auto" w:fill="FFFF00"/>
          </w:tcPr>
          <w:p w:rsidR="00BC6C55" w:rsidRDefault="00BC6C55">
            <w:pPr>
              <w:spacing w:before="60" w:after="60"/>
              <w:jc w:val="right"/>
              <w:rPr>
                <w:rFonts w:ascii="Arial" w:hAnsi="Arial" w:cs="Arial"/>
                <w:sz w:val="22"/>
                <w:szCs w:val="22"/>
                <w:lang w:val="fr-FR"/>
              </w:rPr>
            </w:pPr>
            <w:r>
              <w:rPr>
                <w:rFonts w:ascii="Arial" w:hAnsi="Arial" w:cs="Arial"/>
                <w:sz w:val="22"/>
                <w:szCs w:val="22"/>
                <w:lang w:val="fr-FR"/>
              </w:rPr>
              <w:t>100</w:t>
            </w:r>
          </w:p>
        </w:tc>
      </w:tr>
      <w:tr w:rsidR="00BC6C55">
        <w:trPr>
          <w:jc w:val="center"/>
        </w:trPr>
        <w:tc>
          <w:tcPr>
            <w:tcW w:w="1085" w:type="dxa"/>
            <w:tcBorders>
              <w:left w:val="single" w:sz="4" w:space="0" w:color="auto"/>
            </w:tcBorders>
          </w:tcPr>
          <w:p w:rsidR="00BC6C55" w:rsidRDefault="00BC6C55">
            <w:pPr>
              <w:spacing w:before="60" w:after="60"/>
              <w:jc w:val="right"/>
              <w:rPr>
                <w:rFonts w:ascii="Arial" w:hAnsi="Arial" w:cs="Arial"/>
                <w:sz w:val="22"/>
                <w:szCs w:val="22"/>
                <w:lang w:val="fr-FR"/>
              </w:rPr>
            </w:pPr>
            <w:r>
              <w:rPr>
                <w:rFonts w:ascii="Arial" w:hAnsi="Arial" w:cs="Arial"/>
                <w:sz w:val="22"/>
                <w:szCs w:val="22"/>
                <w:lang w:val="fr-FR"/>
              </w:rPr>
              <w:t>26</w:t>
            </w:r>
          </w:p>
        </w:tc>
        <w:tc>
          <w:tcPr>
            <w:tcW w:w="1084" w:type="dxa"/>
          </w:tcPr>
          <w:p w:rsidR="00BC6C55" w:rsidRDefault="00BC6C55">
            <w:pPr>
              <w:spacing w:before="60" w:after="60"/>
              <w:jc w:val="right"/>
              <w:rPr>
                <w:rFonts w:ascii="Arial" w:hAnsi="Arial" w:cs="Arial"/>
                <w:sz w:val="22"/>
                <w:szCs w:val="22"/>
                <w:lang w:val="fr-FR"/>
              </w:rPr>
            </w:pPr>
            <w:r>
              <w:rPr>
                <w:rFonts w:ascii="Arial" w:hAnsi="Arial" w:cs="Arial"/>
                <w:sz w:val="22"/>
                <w:szCs w:val="22"/>
                <w:lang w:val="fr-FR"/>
              </w:rPr>
              <w:t>5</w:t>
            </w:r>
          </w:p>
        </w:tc>
        <w:tc>
          <w:tcPr>
            <w:tcW w:w="1256" w:type="dxa"/>
            <w:tcBorders>
              <w:right w:val="single" w:sz="4" w:space="0" w:color="auto"/>
            </w:tcBorders>
          </w:tcPr>
          <w:p w:rsidR="00BC6C55" w:rsidRDefault="00BC6C55">
            <w:pPr>
              <w:spacing w:before="60" w:after="60"/>
              <w:jc w:val="right"/>
              <w:rPr>
                <w:rFonts w:ascii="Arial" w:hAnsi="Arial" w:cs="Arial"/>
                <w:sz w:val="22"/>
                <w:szCs w:val="22"/>
                <w:lang w:val="fr-FR"/>
              </w:rPr>
            </w:pPr>
            <w:r>
              <w:rPr>
                <w:rFonts w:ascii="Arial" w:hAnsi="Arial" w:cs="Arial"/>
                <w:sz w:val="22"/>
                <w:szCs w:val="22"/>
                <w:lang w:val="fr-FR"/>
              </w:rPr>
              <w:t>600</w:t>
            </w:r>
          </w:p>
        </w:tc>
        <w:tc>
          <w:tcPr>
            <w:tcW w:w="1021" w:type="dxa"/>
            <w:tcBorders>
              <w:top w:val="nil"/>
              <w:left w:val="single" w:sz="4" w:space="0" w:color="auto"/>
              <w:bottom w:val="nil"/>
              <w:right w:val="single" w:sz="4" w:space="0" w:color="auto"/>
            </w:tcBorders>
          </w:tcPr>
          <w:p w:rsidR="00BC6C55" w:rsidRDefault="00BC6C55">
            <w:pPr>
              <w:spacing w:before="60" w:after="60"/>
              <w:jc w:val="right"/>
              <w:rPr>
                <w:rFonts w:ascii="Arial" w:hAnsi="Arial" w:cs="Arial"/>
                <w:sz w:val="22"/>
                <w:szCs w:val="22"/>
                <w:lang w:val="fr-FR"/>
              </w:rPr>
            </w:pPr>
          </w:p>
        </w:tc>
        <w:tc>
          <w:tcPr>
            <w:tcW w:w="1084" w:type="dxa"/>
            <w:tcBorders>
              <w:left w:val="single" w:sz="4" w:space="0" w:color="auto"/>
            </w:tcBorders>
          </w:tcPr>
          <w:p w:rsidR="00BC6C55" w:rsidRDefault="00BC6C55">
            <w:pPr>
              <w:spacing w:before="60" w:after="60"/>
              <w:jc w:val="right"/>
              <w:rPr>
                <w:rFonts w:ascii="Arial" w:hAnsi="Arial" w:cs="Arial"/>
                <w:sz w:val="22"/>
                <w:szCs w:val="22"/>
                <w:lang w:val="fr-FR"/>
              </w:rPr>
            </w:pPr>
          </w:p>
        </w:tc>
        <w:tc>
          <w:tcPr>
            <w:tcW w:w="1256" w:type="dxa"/>
          </w:tcPr>
          <w:p w:rsidR="00BC6C55" w:rsidRDefault="00BC6C55">
            <w:pPr>
              <w:spacing w:before="60" w:after="60"/>
              <w:jc w:val="right"/>
              <w:rPr>
                <w:rFonts w:ascii="Arial" w:hAnsi="Arial" w:cs="Arial"/>
                <w:sz w:val="22"/>
                <w:szCs w:val="22"/>
                <w:lang w:val="fr-FR"/>
              </w:rPr>
            </w:pPr>
          </w:p>
        </w:tc>
        <w:tc>
          <w:tcPr>
            <w:tcW w:w="1056" w:type="dxa"/>
            <w:shd w:val="clear" w:color="auto" w:fill="FFFF00"/>
          </w:tcPr>
          <w:p w:rsidR="00BC6C55" w:rsidRDefault="00BC6C55">
            <w:pPr>
              <w:spacing w:before="60" w:after="60"/>
              <w:jc w:val="right"/>
              <w:rPr>
                <w:rFonts w:ascii="Arial" w:hAnsi="Arial" w:cs="Arial"/>
                <w:sz w:val="22"/>
                <w:szCs w:val="22"/>
                <w:lang w:val="fr-FR"/>
              </w:rPr>
            </w:pPr>
            <w:r>
              <w:rPr>
                <w:rFonts w:ascii="Arial" w:hAnsi="Arial" w:cs="Arial"/>
                <w:sz w:val="22"/>
                <w:szCs w:val="22"/>
                <w:lang w:val="fr-FR"/>
              </w:rPr>
              <w:t>#2</w:t>
            </w:r>
          </w:p>
        </w:tc>
        <w:tc>
          <w:tcPr>
            <w:tcW w:w="1446" w:type="dxa"/>
            <w:tcBorders>
              <w:right w:val="single" w:sz="4" w:space="0" w:color="auto"/>
            </w:tcBorders>
            <w:shd w:val="clear" w:color="auto" w:fill="FFFF00"/>
          </w:tcPr>
          <w:p w:rsidR="00BC6C55" w:rsidRDefault="00BC6C55">
            <w:pPr>
              <w:spacing w:before="60" w:after="60"/>
              <w:jc w:val="right"/>
              <w:rPr>
                <w:rFonts w:ascii="Arial" w:hAnsi="Arial" w:cs="Arial"/>
                <w:sz w:val="22"/>
                <w:szCs w:val="22"/>
                <w:lang w:val="fr-FR"/>
              </w:rPr>
            </w:pPr>
            <w:r>
              <w:rPr>
                <w:rFonts w:ascii="Arial" w:hAnsi="Arial" w:cs="Arial"/>
                <w:sz w:val="22"/>
                <w:szCs w:val="22"/>
                <w:lang w:val="fr-FR"/>
              </w:rPr>
              <w:t>350</w:t>
            </w:r>
          </w:p>
        </w:tc>
      </w:tr>
      <w:tr w:rsidR="00BC6C55">
        <w:trPr>
          <w:jc w:val="center"/>
        </w:trPr>
        <w:tc>
          <w:tcPr>
            <w:tcW w:w="1085" w:type="dxa"/>
            <w:tcBorders>
              <w:left w:val="single" w:sz="4" w:space="0" w:color="auto"/>
            </w:tcBorders>
          </w:tcPr>
          <w:p w:rsidR="00BC6C55" w:rsidRDefault="00BC6C55">
            <w:pPr>
              <w:spacing w:before="60" w:after="60"/>
              <w:jc w:val="right"/>
              <w:rPr>
                <w:rFonts w:ascii="Arial" w:hAnsi="Arial" w:cs="Arial"/>
                <w:sz w:val="22"/>
                <w:szCs w:val="22"/>
                <w:lang w:val="fr-FR"/>
              </w:rPr>
            </w:pPr>
          </w:p>
        </w:tc>
        <w:tc>
          <w:tcPr>
            <w:tcW w:w="1084" w:type="dxa"/>
          </w:tcPr>
          <w:p w:rsidR="00BC6C55" w:rsidRDefault="00BC6C55">
            <w:pPr>
              <w:spacing w:before="60" w:after="60"/>
              <w:jc w:val="right"/>
              <w:rPr>
                <w:rFonts w:ascii="Arial" w:hAnsi="Arial" w:cs="Arial"/>
                <w:sz w:val="22"/>
                <w:szCs w:val="22"/>
                <w:lang w:val="fr-FR"/>
              </w:rPr>
            </w:pPr>
          </w:p>
        </w:tc>
        <w:tc>
          <w:tcPr>
            <w:tcW w:w="1256" w:type="dxa"/>
            <w:tcBorders>
              <w:right w:val="single" w:sz="4" w:space="0" w:color="auto"/>
            </w:tcBorders>
          </w:tcPr>
          <w:p w:rsidR="00BC6C55" w:rsidRDefault="00BC6C55">
            <w:pPr>
              <w:spacing w:before="60" w:after="60"/>
              <w:jc w:val="right"/>
              <w:rPr>
                <w:rFonts w:ascii="Arial" w:hAnsi="Arial" w:cs="Arial"/>
                <w:sz w:val="22"/>
                <w:szCs w:val="22"/>
                <w:lang w:val="fr-FR"/>
              </w:rPr>
            </w:pPr>
          </w:p>
        </w:tc>
        <w:tc>
          <w:tcPr>
            <w:tcW w:w="1021" w:type="dxa"/>
            <w:tcBorders>
              <w:top w:val="nil"/>
              <w:left w:val="single" w:sz="4" w:space="0" w:color="auto"/>
              <w:bottom w:val="nil"/>
              <w:right w:val="single" w:sz="4" w:space="0" w:color="auto"/>
            </w:tcBorders>
          </w:tcPr>
          <w:p w:rsidR="00BC6C55" w:rsidRDefault="00BC6C55">
            <w:pPr>
              <w:spacing w:before="60" w:after="60"/>
              <w:jc w:val="right"/>
              <w:rPr>
                <w:rFonts w:ascii="Arial" w:hAnsi="Arial" w:cs="Arial"/>
                <w:sz w:val="22"/>
                <w:szCs w:val="22"/>
                <w:lang w:val="fr-FR"/>
              </w:rPr>
            </w:pPr>
          </w:p>
        </w:tc>
        <w:tc>
          <w:tcPr>
            <w:tcW w:w="1084" w:type="dxa"/>
            <w:tcBorders>
              <w:left w:val="single" w:sz="4" w:space="0" w:color="auto"/>
            </w:tcBorders>
          </w:tcPr>
          <w:p w:rsidR="00BC6C55" w:rsidRDefault="00BC6C55">
            <w:pPr>
              <w:spacing w:before="60" w:after="60"/>
              <w:jc w:val="right"/>
              <w:rPr>
                <w:rFonts w:ascii="Arial" w:hAnsi="Arial" w:cs="Arial"/>
                <w:sz w:val="22"/>
                <w:szCs w:val="22"/>
                <w:lang w:val="fr-FR"/>
              </w:rPr>
            </w:pPr>
          </w:p>
        </w:tc>
        <w:tc>
          <w:tcPr>
            <w:tcW w:w="1256" w:type="dxa"/>
          </w:tcPr>
          <w:p w:rsidR="00BC6C55" w:rsidRDefault="00BC6C55">
            <w:pPr>
              <w:spacing w:before="60" w:after="60"/>
              <w:jc w:val="right"/>
              <w:rPr>
                <w:rFonts w:ascii="Arial" w:hAnsi="Arial" w:cs="Arial"/>
                <w:sz w:val="22"/>
                <w:szCs w:val="22"/>
                <w:lang w:val="fr-FR"/>
              </w:rPr>
            </w:pPr>
          </w:p>
        </w:tc>
        <w:tc>
          <w:tcPr>
            <w:tcW w:w="1056" w:type="dxa"/>
            <w:shd w:val="clear" w:color="auto" w:fill="FFFF00"/>
          </w:tcPr>
          <w:p w:rsidR="00BC6C55" w:rsidRDefault="00BC6C55">
            <w:pPr>
              <w:spacing w:before="60" w:after="60"/>
              <w:jc w:val="right"/>
              <w:rPr>
                <w:rFonts w:ascii="Arial" w:hAnsi="Arial" w:cs="Arial"/>
                <w:sz w:val="22"/>
                <w:szCs w:val="22"/>
                <w:lang w:val="fr-FR"/>
              </w:rPr>
            </w:pPr>
            <w:r>
              <w:rPr>
                <w:rFonts w:ascii="Arial" w:hAnsi="Arial" w:cs="Arial"/>
                <w:sz w:val="22"/>
                <w:szCs w:val="22"/>
                <w:lang w:val="fr-FR"/>
              </w:rPr>
              <w:t>#3</w:t>
            </w:r>
          </w:p>
        </w:tc>
        <w:tc>
          <w:tcPr>
            <w:tcW w:w="1446" w:type="dxa"/>
            <w:tcBorders>
              <w:right w:val="single" w:sz="4" w:space="0" w:color="auto"/>
            </w:tcBorders>
            <w:shd w:val="clear" w:color="auto" w:fill="FFFF00"/>
          </w:tcPr>
          <w:p w:rsidR="00BC6C55" w:rsidRDefault="00BC6C55">
            <w:pPr>
              <w:spacing w:before="60" w:after="60"/>
              <w:jc w:val="right"/>
              <w:rPr>
                <w:rFonts w:ascii="Arial" w:hAnsi="Arial" w:cs="Arial"/>
                <w:sz w:val="22"/>
                <w:szCs w:val="22"/>
                <w:lang w:val="fr-FR"/>
              </w:rPr>
            </w:pPr>
            <w:r>
              <w:rPr>
                <w:rFonts w:ascii="Arial" w:hAnsi="Arial" w:cs="Arial"/>
                <w:sz w:val="22"/>
                <w:szCs w:val="22"/>
                <w:lang w:val="fr-FR"/>
              </w:rPr>
              <w:t>50</w:t>
            </w:r>
          </w:p>
        </w:tc>
      </w:tr>
      <w:tr w:rsidR="00BC6C55">
        <w:trPr>
          <w:jc w:val="center"/>
        </w:trPr>
        <w:tc>
          <w:tcPr>
            <w:tcW w:w="1085" w:type="dxa"/>
            <w:tcBorders>
              <w:left w:val="single" w:sz="4" w:space="0" w:color="auto"/>
              <w:bottom w:val="single" w:sz="4" w:space="0" w:color="auto"/>
            </w:tcBorders>
          </w:tcPr>
          <w:p w:rsidR="00BC6C55" w:rsidRDefault="00BC6C55">
            <w:pPr>
              <w:spacing w:before="60" w:after="60"/>
              <w:jc w:val="right"/>
              <w:rPr>
                <w:rFonts w:ascii="Arial" w:hAnsi="Arial" w:cs="Arial"/>
                <w:sz w:val="22"/>
                <w:szCs w:val="22"/>
                <w:lang w:val="fr-FR"/>
              </w:rPr>
            </w:pPr>
          </w:p>
        </w:tc>
        <w:tc>
          <w:tcPr>
            <w:tcW w:w="1084" w:type="dxa"/>
            <w:tcBorders>
              <w:bottom w:val="single" w:sz="4" w:space="0" w:color="auto"/>
            </w:tcBorders>
          </w:tcPr>
          <w:p w:rsidR="00BC6C55" w:rsidRDefault="00BC6C55">
            <w:pPr>
              <w:spacing w:before="60" w:after="60"/>
              <w:jc w:val="right"/>
              <w:rPr>
                <w:rFonts w:ascii="Arial" w:hAnsi="Arial" w:cs="Arial"/>
                <w:sz w:val="22"/>
                <w:szCs w:val="22"/>
                <w:lang w:val="fr-FR"/>
              </w:rPr>
            </w:pPr>
          </w:p>
        </w:tc>
        <w:tc>
          <w:tcPr>
            <w:tcW w:w="1256" w:type="dxa"/>
            <w:tcBorders>
              <w:bottom w:val="single" w:sz="4" w:space="0" w:color="auto"/>
              <w:right w:val="single" w:sz="4" w:space="0" w:color="auto"/>
            </w:tcBorders>
          </w:tcPr>
          <w:p w:rsidR="00BC6C55" w:rsidRDefault="00BC6C55">
            <w:pPr>
              <w:spacing w:before="60" w:after="60"/>
              <w:jc w:val="right"/>
              <w:rPr>
                <w:rFonts w:ascii="Arial" w:hAnsi="Arial" w:cs="Arial"/>
                <w:sz w:val="22"/>
                <w:szCs w:val="22"/>
                <w:lang w:val="fr-FR"/>
              </w:rPr>
            </w:pPr>
          </w:p>
        </w:tc>
        <w:tc>
          <w:tcPr>
            <w:tcW w:w="1021" w:type="dxa"/>
            <w:tcBorders>
              <w:top w:val="nil"/>
              <w:left w:val="single" w:sz="4" w:space="0" w:color="auto"/>
              <w:bottom w:val="single" w:sz="4" w:space="0" w:color="auto"/>
              <w:right w:val="single" w:sz="4" w:space="0" w:color="auto"/>
            </w:tcBorders>
          </w:tcPr>
          <w:p w:rsidR="00BC6C55" w:rsidRDefault="00BC6C55">
            <w:pPr>
              <w:spacing w:before="60" w:after="60"/>
              <w:jc w:val="right"/>
              <w:rPr>
                <w:rFonts w:ascii="Arial" w:hAnsi="Arial" w:cs="Arial"/>
                <w:sz w:val="22"/>
                <w:szCs w:val="22"/>
                <w:lang w:val="fr-FR"/>
              </w:rPr>
            </w:pPr>
          </w:p>
        </w:tc>
        <w:tc>
          <w:tcPr>
            <w:tcW w:w="1084" w:type="dxa"/>
            <w:tcBorders>
              <w:left w:val="single" w:sz="4" w:space="0" w:color="auto"/>
              <w:bottom w:val="single" w:sz="4" w:space="0" w:color="auto"/>
            </w:tcBorders>
          </w:tcPr>
          <w:p w:rsidR="00BC6C55" w:rsidRDefault="00BC6C55">
            <w:pPr>
              <w:spacing w:before="60" w:after="60"/>
              <w:jc w:val="right"/>
              <w:rPr>
                <w:rFonts w:ascii="Arial" w:hAnsi="Arial" w:cs="Arial"/>
                <w:sz w:val="22"/>
                <w:szCs w:val="22"/>
                <w:lang w:val="fr-FR"/>
              </w:rPr>
            </w:pPr>
          </w:p>
        </w:tc>
        <w:tc>
          <w:tcPr>
            <w:tcW w:w="1256" w:type="dxa"/>
            <w:tcBorders>
              <w:bottom w:val="single" w:sz="4" w:space="0" w:color="auto"/>
            </w:tcBorders>
          </w:tcPr>
          <w:p w:rsidR="00BC6C55" w:rsidRDefault="00BC6C55">
            <w:pPr>
              <w:spacing w:before="60" w:after="60"/>
              <w:jc w:val="right"/>
              <w:rPr>
                <w:lang w:val="fr-FR"/>
              </w:rPr>
            </w:pPr>
            <w:r>
              <w:rPr>
                <w:rFonts w:ascii="Arial" w:hAnsi="Arial" w:cs="Arial"/>
                <w:sz w:val="22"/>
                <w:szCs w:val="22"/>
                <w:lang w:val="fr-FR"/>
              </w:rPr>
              <w:t>Total</w:t>
            </w:r>
          </w:p>
        </w:tc>
        <w:tc>
          <w:tcPr>
            <w:tcW w:w="1056" w:type="dxa"/>
            <w:tcBorders>
              <w:bottom w:val="single" w:sz="4" w:space="0" w:color="auto"/>
            </w:tcBorders>
            <w:shd w:val="clear" w:color="auto" w:fill="FFFF00"/>
          </w:tcPr>
          <w:p w:rsidR="00BC6C55" w:rsidRDefault="00BC6C55">
            <w:pPr>
              <w:spacing w:before="60" w:after="60"/>
              <w:jc w:val="right"/>
              <w:rPr>
                <w:rFonts w:ascii="Arial" w:hAnsi="Arial" w:cs="Arial"/>
                <w:sz w:val="22"/>
                <w:szCs w:val="22"/>
                <w:lang w:val="fr-FR"/>
              </w:rPr>
            </w:pPr>
            <w:r>
              <w:rPr>
                <w:rFonts w:ascii="Arial" w:hAnsi="Arial" w:cs="Arial"/>
                <w:sz w:val="22"/>
                <w:szCs w:val="22"/>
                <w:lang w:val="fr-FR"/>
              </w:rPr>
              <w:t>3</w:t>
            </w:r>
          </w:p>
        </w:tc>
        <w:tc>
          <w:tcPr>
            <w:tcW w:w="1446" w:type="dxa"/>
            <w:tcBorders>
              <w:bottom w:val="single" w:sz="4" w:space="0" w:color="auto"/>
              <w:right w:val="single" w:sz="4" w:space="0" w:color="auto"/>
            </w:tcBorders>
            <w:shd w:val="clear" w:color="auto" w:fill="FFFF00"/>
          </w:tcPr>
          <w:p w:rsidR="00BC6C55" w:rsidRDefault="00BC6C55">
            <w:pPr>
              <w:spacing w:before="60" w:after="60"/>
              <w:jc w:val="right"/>
              <w:rPr>
                <w:rFonts w:ascii="Arial" w:hAnsi="Arial" w:cs="Arial"/>
                <w:sz w:val="22"/>
                <w:szCs w:val="22"/>
                <w:lang w:val="fr-FR"/>
              </w:rPr>
            </w:pPr>
            <w:r>
              <w:rPr>
                <w:rFonts w:ascii="Arial" w:hAnsi="Arial" w:cs="Arial"/>
                <w:sz w:val="22"/>
                <w:szCs w:val="22"/>
                <w:lang w:val="fr-FR"/>
              </w:rPr>
              <w:t>500</w:t>
            </w:r>
          </w:p>
        </w:tc>
      </w:tr>
    </w:tbl>
    <w:p w:rsidR="00BC6C55" w:rsidRDefault="00BC6C55">
      <w:pPr>
        <w:spacing w:before="120" w:after="120" w:line="360" w:lineRule="auto"/>
        <w:jc w:val="center"/>
        <w:rPr>
          <w:rFonts w:ascii="Arial" w:hAnsi="Arial" w:cs="Arial"/>
          <w:sz w:val="22"/>
          <w:szCs w:val="22"/>
          <w:lang w:val="fr-FR"/>
        </w:rPr>
      </w:pPr>
    </w:p>
    <w:p w:rsidR="00BC6C55" w:rsidRDefault="00BC6C55">
      <w:pPr>
        <w:numPr>
          <w:ilvl w:val="0"/>
          <w:numId w:val="35"/>
        </w:numPr>
        <w:spacing w:before="240" w:after="240"/>
        <w:ind w:hanging="720"/>
        <w:jc w:val="both"/>
        <w:rPr>
          <w:rFonts w:ascii="Arial" w:hAnsi="Arial" w:cs="Arial"/>
          <w:lang w:val="fr-FR"/>
        </w:rPr>
      </w:pPr>
      <w:r>
        <w:rPr>
          <w:lang w:val="fr-FR"/>
        </w:rPr>
        <w:t>La tâche consiste maintenant à choisir trois sites des ART dans chacun des districts sélectionnés. Mais, comme nous pouvons le voir à partir du tableau 4, le district #1 dispose seulement de 2 sites des ART; Le district #16, 3 sites et le district #26, 5 sites.</w:t>
      </w:r>
      <w:r>
        <w:rPr>
          <w:rFonts w:ascii="Arial" w:hAnsi="Arial" w:cs="Arial"/>
          <w:sz w:val="22"/>
          <w:szCs w:val="22"/>
          <w:lang w:val="fr-FR"/>
        </w:rPr>
        <w:t xml:space="preserve">  </w:t>
      </w:r>
    </w:p>
    <w:p w:rsidR="00BC6C55" w:rsidRDefault="00BC6C55">
      <w:pPr>
        <w:numPr>
          <w:ilvl w:val="0"/>
          <w:numId w:val="35"/>
        </w:numPr>
        <w:ind w:hanging="720"/>
        <w:jc w:val="both"/>
        <w:rPr>
          <w:rFonts w:ascii="Arial" w:hAnsi="Arial" w:cs="Arial"/>
          <w:lang w:val="fr-FR"/>
        </w:rPr>
      </w:pPr>
      <w:r>
        <w:rPr>
          <w:lang w:val="fr-FR"/>
        </w:rPr>
        <w:t>Selon la distribution de la population du pays et de l'épidémiologie de la maladie concernée, il peut y avoir beaucoup de sites par zone, ou relativement peu.</w:t>
      </w:r>
      <w:r>
        <w:rPr>
          <w:rFonts w:ascii="Arial" w:hAnsi="Arial" w:cs="Arial"/>
          <w:sz w:val="22"/>
          <w:szCs w:val="22"/>
          <w:lang w:val="fr-FR"/>
        </w:rPr>
        <w:t xml:space="preserve"> Etant donné la maturité relative des programmes de TB et de la distribution généralisée de la TB et du paludisme, les sites qui ont des programmes qui s’occupent de ces maladies sont susceptibles d'être assez nombreux par zone.  </w:t>
      </w:r>
      <w:r>
        <w:rPr>
          <w:lang w:val="fr-FR"/>
        </w:rPr>
        <w:t>D’autre part, les sites qui ont des programmes VIH/SIDA seront relativement moins nombreux, particulièrement dans les pays avec une basse prédominance ou les pays à épidémies concentrées (c.-à-d. des cas trouvés principalement dans les groupes à haut risque).</w:t>
      </w:r>
      <w:r>
        <w:rPr>
          <w:rFonts w:ascii="Arial" w:hAnsi="Arial" w:cs="Arial"/>
          <w:sz w:val="22"/>
          <w:szCs w:val="22"/>
          <w:lang w:val="fr-FR"/>
        </w:rPr>
        <w:t xml:space="preserve">  </w:t>
      </w:r>
      <w:r>
        <w:rPr>
          <w:lang w:val="fr-FR"/>
        </w:rPr>
        <w:t>Dans notre exemple des ART il y a très peu de sites par zone.</w:t>
      </w:r>
      <w:r>
        <w:rPr>
          <w:rFonts w:ascii="Arial" w:hAnsi="Arial" w:cs="Arial"/>
          <w:sz w:val="22"/>
          <w:szCs w:val="22"/>
          <w:lang w:val="fr-FR"/>
        </w:rPr>
        <w:t xml:space="preserve"> </w:t>
      </w:r>
      <w:r>
        <w:rPr>
          <w:lang w:val="fr-FR"/>
        </w:rPr>
        <w:t>Avec ces nombres restreints de sites par zone, n'importe quelle sorte de hasard (chance) peut être utilisé pour dériver les 9 sites des ART qui comporteront le prélèvement de l'audit.</w:t>
      </w:r>
      <w:r>
        <w:rPr>
          <w:rFonts w:ascii="Arial" w:hAnsi="Arial" w:cs="Arial"/>
          <w:sz w:val="22"/>
          <w:szCs w:val="22"/>
          <w:lang w:val="fr-FR"/>
        </w:rPr>
        <w:t xml:space="preserve"> </w:t>
      </w:r>
      <w:r>
        <w:rPr>
          <w:lang w:val="fr-FR"/>
        </w:rPr>
        <w:t>Il est peut-être plus facile d’utiliser un algorithme de prélèvement aléatoire simple dans ce cas-ci.</w:t>
      </w:r>
      <w:r>
        <w:rPr>
          <w:rFonts w:ascii="Arial" w:hAnsi="Arial" w:cs="Arial"/>
          <w:sz w:val="22"/>
          <w:szCs w:val="22"/>
          <w:lang w:val="fr-FR"/>
        </w:rPr>
        <w:t xml:space="preserve">  </w:t>
      </w:r>
      <w:r>
        <w:rPr>
          <w:lang w:val="fr-FR"/>
        </w:rPr>
        <w:t>Dans le cas où il y aurait beaucoup de sites par zone, les sites devraient être classés par zone selon le volume de service et trois sites choisis en utilisant le prélèvement aléatoire stratifié.</w:t>
      </w:r>
      <w:r>
        <w:rPr>
          <w:rFonts w:ascii="Arial" w:hAnsi="Arial" w:cs="Arial"/>
          <w:sz w:val="22"/>
          <w:szCs w:val="22"/>
          <w:lang w:val="fr-FR"/>
        </w:rPr>
        <w:t xml:space="preserve"> </w:t>
      </w:r>
      <w:r>
        <w:rPr>
          <w:lang w:val="fr-FR"/>
        </w:rPr>
        <w:t>C'est-à-dire, stratifier les sites dans le grand, le moyen et le petit volume (le nombre de patients traités, le nombre de produits distribués) et choisir un site au hasard à partir de chaque niveau.</w:t>
      </w:r>
      <w:r>
        <w:rPr>
          <w:rFonts w:ascii="Arial" w:hAnsi="Arial" w:cs="Arial"/>
          <w:sz w:val="22"/>
          <w:szCs w:val="22"/>
          <w:lang w:val="fr-FR"/>
        </w:rPr>
        <w:t xml:space="preserve"> </w:t>
      </w:r>
      <w:r>
        <w:rPr>
          <w:lang w:val="fr-FR"/>
        </w:rPr>
        <w:t>Ceci va assurer une représentation convenable de tous les sites en ce qui concerne le volume de service.</w:t>
      </w:r>
    </w:p>
    <w:p w:rsidR="00BC6C55" w:rsidRDefault="00BC6C55">
      <w:pPr>
        <w:numPr>
          <w:ilvl w:val="0"/>
          <w:numId w:val="35"/>
        </w:numPr>
        <w:spacing w:before="240" w:after="240"/>
        <w:ind w:hanging="720"/>
        <w:jc w:val="both"/>
        <w:rPr>
          <w:rFonts w:ascii="Arial" w:hAnsi="Arial" w:cs="Arial"/>
          <w:lang w:val="fr-FR"/>
        </w:rPr>
      </w:pPr>
      <w:r>
        <w:rPr>
          <w:lang w:val="fr-FR"/>
        </w:rPr>
        <w:t>A ce point, un prélèvement de neuf sites des ART a été matérialisé.</w:t>
      </w:r>
      <w:r>
        <w:rPr>
          <w:rFonts w:ascii="Arial" w:hAnsi="Arial" w:cs="Arial"/>
          <w:sz w:val="22"/>
          <w:szCs w:val="22"/>
          <w:lang w:val="fr-FR"/>
        </w:rPr>
        <w:t xml:space="preserve"> </w:t>
      </w:r>
      <w:r>
        <w:rPr>
          <w:lang w:val="fr-FR"/>
        </w:rPr>
        <w:t>Maintenant les vérificateurs de la qualité des données connaissent les zones à visiter et quels sites sont à vérifier dans ces zones, ainsi l'équipe peut planifier son travail en conséquence.</w:t>
      </w:r>
      <w:r>
        <w:rPr>
          <w:rFonts w:ascii="Arial" w:hAnsi="Arial" w:cs="Arial"/>
          <w:sz w:val="22"/>
          <w:szCs w:val="22"/>
          <w:lang w:val="fr-FR"/>
        </w:rPr>
        <w:t xml:space="preserve">  </w:t>
      </w:r>
      <w:r>
        <w:rPr>
          <w:lang w:val="fr-FR"/>
        </w:rPr>
        <w:t>Après que l'équipe de vérification a terminé les travaux au niveau de ces neuf sites, la prochaine étape sera de calculer les facteurs de vérification.</w:t>
      </w:r>
      <w:r>
        <w:rPr>
          <w:rFonts w:ascii="Arial" w:hAnsi="Arial" w:cs="Arial"/>
          <w:sz w:val="22"/>
          <w:szCs w:val="22"/>
          <w:lang w:val="fr-FR"/>
        </w:rPr>
        <w:t xml:space="preserve"> </w:t>
      </w:r>
    </w:p>
    <w:p w:rsidR="00BC6C55" w:rsidRDefault="00BC6C55">
      <w:pPr>
        <w:spacing w:before="240" w:after="240"/>
        <w:jc w:val="both"/>
        <w:rPr>
          <w:rFonts w:ascii="Arial" w:hAnsi="Arial" w:cs="Arial"/>
          <w:lang w:val="fr-FR"/>
        </w:rPr>
      </w:pPr>
      <w:r>
        <w:rPr>
          <w:rFonts w:ascii="Arial" w:hAnsi="Arial" w:cs="Arial"/>
          <w:b/>
          <w:bCs/>
          <w:sz w:val="22"/>
          <w:szCs w:val="22"/>
          <w:lang w:val="fr-FR"/>
        </w:rPr>
        <w:t>N.B :</w:t>
      </w:r>
      <w:r>
        <w:rPr>
          <w:rFonts w:ascii="Arial" w:hAnsi="Arial" w:cs="Arial"/>
          <w:sz w:val="22"/>
          <w:szCs w:val="22"/>
          <w:lang w:val="fr-FR"/>
        </w:rPr>
        <w:t xml:space="preserve"> </w:t>
      </w:r>
      <w:r>
        <w:rPr>
          <w:lang w:val="fr-FR"/>
        </w:rPr>
        <w:t>La combinaison du nombre de groupes et des sites dans les groupes n'est pas fixe, en revanche, cette combinaison devrait être basée sur la distribution des sites à travers un paysage qui est fonction des programmes.</w:t>
      </w:r>
      <w:r>
        <w:rPr>
          <w:rFonts w:ascii="Arial" w:hAnsi="Arial" w:cs="Arial"/>
          <w:sz w:val="22"/>
          <w:szCs w:val="22"/>
          <w:lang w:val="fr-FR"/>
        </w:rPr>
        <w:t xml:space="preserve"> </w:t>
      </w:r>
      <w:r>
        <w:rPr>
          <w:lang w:val="fr-FR"/>
        </w:rPr>
        <w:t>Peu de sites peuvent être sélectionnés par zone quand le volume de services est fortement concentré.</w:t>
      </w:r>
      <w:r>
        <w:rPr>
          <w:rFonts w:ascii="Arial" w:hAnsi="Arial" w:cs="Arial"/>
          <w:sz w:val="22"/>
          <w:szCs w:val="22"/>
          <w:lang w:val="fr-FR"/>
        </w:rPr>
        <w:t xml:space="preserve">  </w:t>
      </w:r>
      <w:r>
        <w:rPr>
          <w:lang w:val="fr-FR"/>
        </w:rPr>
        <w:t>Par exemple, dans “ notre pays” nous aurions pu choisir 4 zones et ensuite 2 sites par zone afin d'assurer une représentation plus géographique des sites.</w:t>
      </w:r>
      <w:r>
        <w:rPr>
          <w:rFonts w:ascii="Arial" w:hAnsi="Arial" w:cs="Arial"/>
          <w:sz w:val="22"/>
          <w:szCs w:val="22"/>
          <w:lang w:val="fr-FR"/>
        </w:rPr>
        <w:t xml:space="preserve">  Tandis que l'augmentation du nombre de zones dans le prélèvement conduit à une plus grande puissance statistique de l'analyse (c.-à-d. une plus grande précision de l'évaluation de la qualité des données), les dépenses et le temps requis pour voyager vers les zones supplémentaires seront probablement supérieurs  à l'amélioration marginale de la précision (voir Woodard et </w:t>
      </w:r>
      <w:r>
        <w:rPr>
          <w:rFonts w:ascii="Arial" w:hAnsi="Arial" w:cs="Arial"/>
          <w:vanish/>
          <w:sz w:val="22"/>
          <w:szCs w:val="22"/>
          <w:lang w:val="fr-FR"/>
        </w:rPr>
        <w:t>al</w:t>
      </w:r>
      <w:r>
        <w:fldChar w:fldCharType="begin"/>
      </w:r>
      <w:r>
        <w:instrText xml:space="preserve"> NOTEREF _Ref194924721 \h  \* MERGEFORMAT </w:instrText>
      </w:r>
      <w:r>
        <w:fldChar w:fldCharType="separate"/>
      </w:r>
      <w:r w:rsidRPr="00D866A0">
        <w:rPr>
          <w:rFonts w:ascii="Arial" w:hAnsi="Arial" w:cs="Arial"/>
          <w:b/>
          <w:bCs/>
          <w:sz w:val="22"/>
          <w:szCs w:val="22"/>
          <w:vertAlign w:val="superscript"/>
          <w:lang w:val="fr-FR"/>
        </w:rPr>
        <w:t>Error! Bookmark not defined.</w:t>
      </w:r>
      <w:r>
        <w:fldChar w:fldCharType="end"/>
      </w:r>
      <w:r>
        <w:rPr>
          <w:rFonts w:ascii="Arial" w:hAnsi="Arial" w:cs="Arial"/>
          <w:sz w:val="22"/>
          <w:szCs w:val="22"/>
          <w:lang w:val="fr-FR"/>
        </w:rPr>
        <w:t xml:space="preserve"> pour une discussion sur la précision des évaluations en utilisant la méthodologie de prélèvement de GAVI EQD).</w:t>
      </w:r>
    </w:p>
    <w:p w:rsidR="00BC6C55" w:rsidRDefault="00BC6C55">
      <w:pPr>
        <w:spacing w:before="240" w:after="240"/>
        <w:jc w:val="both"/>
        <w:rPr>
          <w:rFonts w:ascii="Arial" w:hAnsi="Arial" w:cs="Arial"/>
          <w:sz w:val="22"/>
          <w:szCs w:val="22"/>
          <w:lang w:val="fr-FR"/>
        </w:rPr>
      </w:pPr>
    </w:p>
    <w:p w:rsidR="00BC6C55" w:rsidRDefault="00BC6C55">
      <w:pPr>
        <w:spacing w:before="240" w:after="240"/>
        <w:jc w:val="both"/>
        <w:rPr>
          <w:rFonts w:ascii="Arial" w:hAnsi="Arial" w:cs="Arial"/>
          <w:lang w:val="fr-FR"/>
        </w:rPr>
      </w:pPr>
      <w:r>
        <w:rPr>
          <w:lang w:val="fr-FR"/>
        </w:rPr>
        <w:t>Le nombre total de groupes et de sites sera déterminé par l'organisation commanditaire du EQD en consultation avec le cabinet d’audit, mais dépend finalement des ressources disponibles pour la conduite de la vérification de qualité de données.</w:t>
      </w:r>
      <w:r>
        <w:rPr>
          <w:rFonts w:ascii="Arial" w:hAnsi="Arial" w:cs="Arial"/>
          <w:sz w:val="22"/>
          <w:szCs w:val="22"/>
          <w:lang w:val="fr-FR"/>
        </w:rPr>
        <w:t xml:space="preserve"> </w:t>
      </w:r>
      <w:r>
        <w:rPr>
          <w:lang w:val="fr-FR"/>
        </w:rPr>
        <w:t>A cet égard, les  principales contraintes sont :</w:t>
      </w:r>
      <w:r>
        <w:rPr>
          <w:rFonts w:ascii="Arial" w:hAnsi="Arial" w:cs="Arial"/>
          <w:sz w:val="22"/>
          <w:szCs w:val="22"/>
          <w:lang w:val="fr-FR"/>
        </w:rPr>
        <w:t xml:space="preserve">  </w:t>
      </w:r>
      <w:r>
        <w:rPr>
          <w:lang w:val="fr-FR"/>
        </w:rPr>
        <w:t>(1) le temps qu'une équipe de vérification peut consacrer au travail à l’intérieur du pays, (2) la composition (nombre et formation) de l'équipe de vérification à l’intérieur pays, et (3) le financement disponible pour soutenir l'exécution de l'audit.</w:t>
      </w:r>
    </w:p>
    <w:p w:rsidR="00BC6C55" w:rsidRDefault="00BC6C55">
      <w:pPr>
        <w:rPr>
          <w:lang w:val="fr-FR"/>
        </w:rPr>
      </w:pPr>
    </w:p>
    <w:p w:rsidR="00BC6C55" w:rsidRDefault="00BC6C55">
      <w:pPr>
        <w:spacing w:before="240" w:after="240"/>
        <w:jc w:val="both"/>
        <w:rPr>
          <w:lang w:val="fr-FR"/>
        </w:rPr>
      </w:pPr>
    </w:p>
    <w:p w:rsidR="00BC6C55" w:rsidRDefault="00BC6C55">
      <w:pPr>
        <w:rPr>
          <w:b/>
          <w:bCs/>
          <w:lang w:val="fr-FR"/>
        </w:rPr>
      </w:pPr>
      <w:r>
        <w:rPr>
          <w:b/>
          <w:bCs/>
          <w:noProof/>
          <w:highlight w:val="lightGray"/>
          <w:lang w:val="fr-FR"/>
        </w:rPr>
        <w:t>Quelle doit - être la taille de l'échantillon ?</w:t>
      </w:r>
      <w:r>
        <w:rPr>
          <w:b/>
          <w:bCs/>
          <w:highlight w:val="lightGray"/>
          <w:lang w:val="fr-FR"/>
        </w:rPr>
        <w:t xml:space="preserve">                                                                                 </w:t>
      </w:r>
      <w:r>
        <w:rPr>
          <w:b/>
          <w:bCs/>
          <w:lang w:val="fr-FR"/>
        </w:rPr>
        <w:t xml:space="preserve">   </w:t>
      </w:r>
    </w:p>
    <w:p w:rsidR="00BC6C55" w:rsidRDefault="00BC6C55">
      <w:pPr>
        <w:rPr>
          <w:lang w:val="fr-FR"/>
        </w:rPr>
      </w:pPr>
      <w:r>
        <w:rPr>
          <w:noProof/>
          <w:lang w:val="fr-FR"/>
        </w:rPr>
        <w:t>Il n'y a pas une bonne ou une mauvaise réponse à cette question.</w:t>
      </w:r>
      <w:r>
        <w:rPr>
          <w:lang w:val="fr-FR"/>
        </w:rPr>
        <w:t xml:space="preserve"> </w:t>
      </w:r>
      <w:r>
        <w:rPr>
          <w:noProof/>
          <w:lang w:val="fr-FR"/>
        </w:rPr>
        <w:t>La  vraie question qu`on doit poser est :  «quel nombre de groupe (par exemple, les districts) et combien de sites par groupe doit-on choisir en vue de produire des statistiques exactes?»</w:t>
      </w:r>
      <w:r>
        <w:rPr>
          <w:lang w:val="fr-FR"/>
        </w:rPr>
        <w:t xml:space="preserve"> </w:t>
      </w:r>
      <w:r>
        <w:rPr>
          <w:lang w:val="fr-FR"/>
        </w:rPr>
        <w:br/>
      </w:r>
    </w:p>
    <w:p w:rsidR="00BC6C55" w:rsidRDefault="00BC6C55">
      <w:pPr>
        <w:rPr>
          <w:lang w:val="fr-FR"/>
        </w:rPr>
      </w:pPr>
      <w:r>
        <w:rPr>
          <w:noProof/>
          <w:lang w:val="fr-FR"/>
        </w:rPr>
        <w:t>Des Statistiques précises dans ce cas, signifient que les facteurs de vérification qui sont calculés pour les échantillons de districts représentent les facteurs de vérification de tous les districts qui n'ont pas été sélectionnés dans l'échantillon de vérification de la qualité des données.</w:t>
      </w:r>
      <w:r>
        <w:rPr>
          <w:lang w:val="fr-FR"/>
        </w:rPr>
        <w:t xml:space="preserve"> </w:t>
      </w:r>
      <w:r>
        <w:rPr>
          <w:lang w:val="fr-FR"/>
        </w:rPr>
        <w:br/>
      </w:r>
    </w:p>
    <w:p w:rsidR="00BC6C55" w:rsidRDefault="00BC6C55">
      <w:pPr>
        <w:rPr>
          <w:lang w:val="fr-FR"/>
        </w:rPr>
      </w:pPr>
      <w:r>
        <w:rPr>
          <w:noProof/>
          <w:lang w:val="fr-FR"/>
        </w:rPr>
        <w:t>En d'autres termes, l'échantillonnage aléatoire permet à l'équipe EQD d`estimer un facteur de vérification national en contrôlant les chiffres recensés dans seulement une fraction du nombre total (national) de sites.</w:t>
      </w:r>
      <w:r>
        <w:rPr>
          <w:lang w:val="fr-FR"/>
        </w:rPr>
        <w:t xml:space="preserve"> </w:t>
      </w:r>
      <w:r>
        <w:rPr>
          <w:noProof/>
          <w:lang w:val="fr-FR"/>
        </w:rPr>
        <w:t>Quel est le degré d’exactitude de cette estimation ?</w:t>
      </w:r>
      <w:r>
        <w:rPr>
          <w:lang w:val="fr-FR"/>
        </w:rPr>
        <w:t xml:space="preserve"> </w:t>
      </w:r>
      <w:r>
        <w:rPr>
          <w:noProof/>
          <w:lang w:val="fr-FR"/>
        </w:rPr>
        <w:t>Quel est le pourcentage de similitude  entre les résultats trouvés par les auditeurs pour cette partie des sites et les résultats qui pourraient être trouvées pour l'ensemble des sites?</w:t>
      </w:r>
      <w:r>
        <w:rPr>
          <w:lang w:val="fr-FR"/>
        </w:rPr>
        <w:t xml:space="preserve"> </w:t>
      </w:r>
      <w:r>
        <w:rPr>
          <w:lang w:val="fr-FR"/>
        </w:rPr>
        <w:br/>
      </w:r>
    </w:p>
    <w:p w:rsidR="00BC6C55" w:rsidRDefault="00BC6C55">
      <w:pPr>
        <w:rPr>
          <w:lang w:val="fr-FR"/>
        </w:rPr>
      </w:pPr>
      <w:r>
        <w:rPr>
          <w:noProof/>
          <w:lang w:val="fr-FR"/>
        </w:rPr>
        <w:t>La réponse réside dans les erreurs d'échantillonnage.</w:t>
      </w:r>
      <w:r>
        <w:rPr>
          <w:lang w:val="fr-FR"/>
        </w:rPr>
        <w:t xml:space="preserve"> </w:t>
      </w:r>
      <w:r>
        <w:rPr>
          <w:noProof/>
          <w:lang w:val="fr-FR"/>
        </w:rPr>
        <w:t>Une erreur d'échantillonnage est une mesure de la probabilité d`écart entre les estimations de l'échantillon  et les supposées vraies valeurs.</w:t>
      </w:r>
      <w:r>
        <w:rPr>
          <w:lang w:val="fr-FR"/>
        </w:rPr>
        <w:t xml:space="preserve"> </w:t>
      </w:r>
      <w:r>
        <w:rPr>
          <w:noProof/>
          <w:lang w:val="fr-FR"/>
        </w:rPr>
        <w:t>(Les vraies valeurs sont généralement appelées les paramètres.)</w:t>
      </w:r>
      <w:r>
        <w:rPr>
          <w:lang w:val="fr-FR"/>
        </w:rPr>
        <w:t xml:space="preserve"> </w:t>
      </w:r>
      <w:r>
        <w:rPr>
          <w:noProof/>
          <w:lang w:val="fr-FR"/>
        </w:rPr>
        <w:t>Les erreurs d'échantillonnage représentent une fonction composée de deux choses:</w:t>
      </w:r>
      <w:r>
        <w:rPr>
          <w:lang w:val="fr-FR"/>
        </w:rPr>
        <w:t xml:space="preserve"> </w:t>
      </w:r>
      <w:r>
        <w:rPr>
          <w:noProof/>
          <w:lang w:val="fr-FR"/>
        </w:rPr>
        <w:t>(1) la taille de l'échantillon, et (2) la variabilité de ce paramètre.</w:t>
      </w:r>
      <w:r>
        <w:rPr>
          <w:lang w:val="fr-FR"/>
        </w:rPr>
        <w:t xml:space="preserve"> </w:t>
      </w:r>
      <w:r>
        <w:rPr>
          <w:lang w:val="fr-FR"/>
        </w:rPr>
        <w:br/>
      </w:r>
    </w:p>
    <w:p w:rsidR="00BC6C55" w:rsidRDefault="00BC6C55">
      <w:pPr>
        <w:rPr>
          <w:lang w:val="fr-FR"/>
        </w:rPr>
      </w:pPr>
      <w:r>
        <w:rPr>
          <w:noProof/>
          <w:lang w:val="fr-FR"/>
        </w:rPr>
        <w:t>Les erreurs d'échantillonnage diminuent à mesure que la taille de l'échantillon augmente.</w:t>
      </w:r>
      <w:r>
        <w:rPr>
          <w:lang w:val="fr-FR"/>
        </w:rPr>
        <w:t xml:space="preserve"> </w:t>
      </w:r>
      <w:r>
        <w:rPr>
          <w:noProof/>
          <w:lang w:val="fr-FR"/>
        </w:rPr>
        <w:t>Plus l`échantillon est grand, moins il existe d`erreurs d'échantillonnage et plus les résultats sont exacts.</w:t>
      </w:r>
      <w:r>
        <w:rPr>
          <w:lang w:val="fr-FR"/>
        </w:rPr>
        <w:t xml:space="preserve"> </w:t>
      </w:r>
      <w:r>
        <w:rPr>
          <w:noProof/>
          <w:lang w:val="fr-FR"/>
        </w:rPr>
        <w:t>Les erreurs d'échantillonnage dépendent aussi de la variabilité du paramètre.</w:t>
      </w:r>
      <w:r>
        <w:rPr>
          <w:lang w:val="fr-FR"/>
        </w:rPr>
        <w:t xml:space="preserve"> </w:t>
      </w:r>
      <w:r>
        <w:rPr>
          <w:noProof/>
          <w:lang w:val="fr-FR"/>
        </w:rPr>
        <w:t>Par exemple, si le vrai facteur de vérification national (paramètre de la qualité des données) se trouve être 0,95, il est probablement un indicateur de bonnes pratiques en matière de rapports, dans la majorité des sites dans le pays.</w:t>
      </w:r>
      <w:r>
        <w:rPr>
          <w:lang w:val="fr-FR"/>
        </w:rPr>
        <w:t xml:space="preserve"> </w:t>
      </w:r>
      <w:r>
        <w:rPr>
          <w:noProof/>
          <w:lang w:val="fr-FR"/>
        </w:rPr>
        <w:t>Par conséquent, il est probable qu’un échantillon aléatoire contienne des sites ayant de bons rapports de performance.</w:t>
      </w:r>
      <w:r>
        <w:rPr>
          <w:lang w:val="fr-FR"/>
        </w:rPr>
        <w:t xml:space="preserve"> </w:t>
      </w:r>
      <w:r>
        <w:rPr>
          <w:noProof/>
          <w:lang w:val="fr-FR"/>
        </w:rPr>
        <w:t>Dans cet échantillon, la qualité des données est uniformément bonne, donc on n'aura pas besoin d'un large échantillon pour le démontrer.</w:t>
      </w:r>
      <w:r>
        <w:rPr>
          <w:lang w:val="fr-FR"/>
        </w:rPr>
        <w:t xml:space="preserve"> </w:t>
      </w:r>
      <w:r>
        <w:rPr>
          <w:lang w:val="fr-FR"/>
        </w:rPr>
        <w:br/>
      </w:r>
    </w:p>
    <w:p w:rsidR="00BC6C55" w:rsidRDefault="00BC6C55">
      <w:pPr>
        <w:rPr>
          <w:lang w:val="fr-FR"/>
        </w:rPr>
      </w:pPr>
      <w:r>
        <w:rPr>
          <w:noProof/>
          <w:lang w:val="fr-FR"/>
        </w:rPr>
        <w:t>D'autre part, si le vrai facteur de vérification national est 0,50, alors il reflète probablement une combinaison de bonnes et mauvaises qualités des données dans tous les sites du pays.</w:t>
      </w:r>
      <w:r>
        <w:rPr>
          <w:lang w:val="fr-FR"/>
        </w:rPr>
        <w:t xml:space="preserve"> </w:t>
      </w:r>
      <w:r>
        <w:rPr>
          <w:noProof/>
          <w:lang w:val="fr-FR"/>
        </w:rPr>
        <w:t>Il faudrait un échantillon plus large pour s’assurer qu’un nombre suffisant de ces «bons» et «mauvais» sites sont représentés dans l'échantillon tout comme ils sont disposés dans l'ensemble du pays.</w:t>
      </w:r>
      <w:r>
        <w:rPr>
          <w:lang w:val="fr-FR"/>
        </w:rPr>
        <w:t xml:space="preserve"> </w:t>
      </w:r>
    </w:p>
    <w:p w:rsidR="00BC6C55" w:rsidRDefault="00BC6C55">
      <w:pPr>
        <w:rPr>
          <w:lang w:val="fr-FR"/>
        </w:rPr>
      </w:pPr>
    </w:p>
    <w:p w:rsidR="00BC6C55" w:rsidRDefault="00BC6C55">
      <w:pPr>
        <w:rPr>
          <w:lang w:val="fr-FR"/>
        </w:rPr>
      </w:pPr>
      <w:r>
        <w:rPr>
          <w:noProof/>
          <w:lang w:val="fr-FR"/>
        </w:rPr>
        <w:t>L'erreur d'échantillonnage est un concept mathématique qui permet de calculer des intervalles de confiance.</w:t>
      </w:r>
      <w:r>
        <w:rPr>
          <w:lang w:val="fr-FR"/>
        </w:rPr>
        <w:t xml:space="preserve"> </w:t>
      </w:r>
      <w:r>
        <w:rPr>
          <w:noProof/>
          <w:lang w:val="fr-FR"/>
        </w:rPr>
        <w:t>Il concerne spécifiquement le nombre d'écarts types (plus ou moins) qui existent entre les résultats  d’échantillon et les vrais chiffres (le paramètre).</w:t>
      </w:r>
      <w:r>
        <w:rPr>
          <w:lang w:val="fr-FR"/>
        </w:rPr>
        <w:t xml:space="preserve"> </w:t>
      </w:r>
      <w:r>
        <w:rPr>
          <w:noProof/>
          <w:lang w:val="fr-FR"/>
        </w:rPr>
        <w:t>La plupart des manuels de statistiques ont des tableaux d’erreurs d'échantillonnage dans leur appendice où la valeur spécifique de l'erreur d'échantillonnage est indiquée en fonction de la taille de l'échantillon et de la variabilité du paramètre.</w:t>
      </w:r>
      <w:r>
        <w:rPr>
          <w:lang w:val="fr-FR"/>
        </w:rPr>
        <w:t xml:space="preserve"> </w:t>
      </w:r>
    </w:p>
    <w:p w:rsidR="00BC6C55" w:rsidRDefault="00BC6C55">
      <w:pPr>
        <w:rPr>
          <w:lang w:val="fr-FR"/>
        </w:rPr>
      </w:pPr>
      <w:r>
        <w:rPr>
          <w:lang w:val="fr-FR"/>
        </w:rPr>
        <w:br/>
      </w:r>
      <w:r>
        <w:rPr>
          <w:noProof/>
          <w:lang w:val="fr-FR"/>
        </w:rPr>
        <w:t>La clé de la réduction des erreurs d'échantillonnage dans le cadre de la vérification de la qualité des données est de se rappeler que la taille de l'échantillon n'est pas le nombre de groupes (districts) dans l'échantillon, ni non plus le nombre de sites dans l'échantillon, mais la taille de l'échantillon porte sur le nombre de structures de service de santé  (lorsqu’un patient sous ARV se rend au site) recensées sur le site.</w:t>
      </w:r>
      <w:r>
        <w:rPr>
          <w:lang w:val="fr-FR"/>
        </w:rPr>
        <w:t xml:space="preserve"> </w:t>
      </w:r>
      <w:r>
        <w:rPr>
          <w:lang w:val="fr-FR"/>
        </w:rPr>
        <w:br/>
      </w:r>
    </w:p>
    <w:p w:rsidR="00BC6C55" w:rsidRDefault="00BC6C55">
      <w:pPr>
        <w:pStyle w:val="Sansinterligne1"/>
        <w:rPr>
          <w:lang w:val="fr-FR"/>
        </w:rPr>
      </w:pPr>
      <w:r>
        <w:rPr>
          <w:noProof/>
          <w:lang w:val="fr-FR"/>
        </w:rPr>
        <w:t>Dans l'annexe 4, nous utilisons un cas où trois districts sont sélectionnés et trois sites choisis par district.</w:t>
      </w:r>
      <w:r>
        <w:rPr>
          <w:lang w:val="fr-FR"/>
        </w:rPr>
        <w:t xml:space="preserve"> </w:t>
      </w:r>
      <w:r>
        <w:rPr>
          <w:noProof/>
          <w:lang w:val="fr-FR"/>
        </w:rPr>
        <w:t>Les auditeurs vérifient les chiffres des patients ARV  recensés recevant des services ARV sur les sites sélectionnés.</w:t>
      </w:r>
      <w:r>
        <w:rPr>
          <w:lang w:val="fr-FR"/>
        </w:rPr>
        <w:t xml:space="preserve"> </w:t>
      </w:r>
      <w:r>
        <w:rPr>
          <w:noProof/>
          <w:lang w:val="fr-FR"/>
        </w:rPr>
        <w:t>Le nombre total de patients ARV recensés est 1400. C'est le nombre réel que les agents de contrôle de la qualité des données cherchent à vérifier et il constitue une taille effective de l'échantillon si l’on considère les questions statistiques de l’exactitude de l'échantillon.</w:t>
      </w:r>
      <w:r>
        <w:rPr>
          <w:lang w:val="fr-FR"/>
        </w:rPr>
        <w:t xml:space="preserve"> </w:t>
      </w:r>
    </w:p>
    <w:p w:rsidR="00BC6C55" w:rsidRDefault="00BC6C55">
      <w:pPr>
        <w:rPr>
          <w:lang w:val="fr-FR"/>
        </w:rPr>
      </w:pPr>
      <w:r>
        <w:rPr>
          <w:lang w:val="fr-FR"/>
        </w:rPr>
        <w:br/>
      </w:r>
      <w:r>
        <w:rPr>
          <w:noProof/>
          <w:lang w:val="fr-FR"/>
        </w:rPr>
        <w:t>Quelle est la taille de cet échantillon ?</w:t>
      </w:r>
      <w:r>
        <w:rPr>
          <w:lang w:val="fr-FR"/>
        </w:rPr>
        <w:t xml:space="preserve"> </w:t>
      </w:r>
      <w:r>
        <w:rPr>
          <w:noProof/>
          <w:lang w:val="fr-FR"/>
        </w:rPr>
        <w:t>En Ouganda, le nombre total de personnes sous ARV recensés recevant directement des soins à partir des sites en 2005 était de 49.600.</w:t>
      </w:r>
      <w:r>
        <w:rPr>
          <w:lang w:val="fr-FR"/>
        </w:rPr>
        <w:t xml:space="preserve"> </w:t>
      </w:r>
      <w:r>
        <w:rPr>
          <w:noProof/>
          <w:lang w:val="fr-FR"/>
        </w:rPr>
        <w:t>Mille quatre cents personnes, soit environ trois pour cent de ce total, qui, dans la plupart des conditions, est une taille d'échantillon raisonnable pour cette population.</w:t>
      </w:r>
      <w:r>
        <w:rPr>
          <w:lang w:val="fr-FR"/>
        </w:rPr>
        <w:t xml:space="preserve"> </w:t>
      </w:r>
      <w:r>
        <w:rPr>
          <w:noProof/>
          <w:lang w:val="fr-FR"/>
        </w:rPr>
        <w:t>Au Nigeria, le nombre total de personnes directement bénéficiaires des ARV était 18900 en 2005. Pour le Nigeria, la taille d'échantillon aléatoire de 1400 personnes, ce qui représente environ huit pour cent du total - 8% de l'échantillon est fort dans la plupart des applications.</w:t>
      </w:r>
      <w:r>
        <w:rPr>
          <w:lang w:val="fr-FR"/>
        </w:rPr>
        <w:t xml:space="preserve"> </w:t>
      </w:r>
      <w:r>
        <w:rPr>
          <w:lang w:val="fr-FR"/>
        </w:rPr>
        <w:br/>
      </w:r>
    </w:p>
    <w:p w:rsidR="00BC6C55" w:rsidRDefault="00BC6C55">
      <w:pPr>
        <w:rPr>
          <w:lang w:val="fr-FR"/>
        </w:rPr>
      </w:pPr>
      <w:r>
        <w:rPr>
          <w:noProof/>
          <w:lang w:val="fr-FR"/>
        </w:rPr>
        <w:t>Sinon, à moins qu’un pays dispose d’un très grand nombre de sites où d e grands services de santé exercent (par exemple, l'Afrique du Sud, le Kenya, l’Ouganda), il est généralement possible de saisir une fraction solide de services en visitant 8 à 12 sites, en utilisant  une probabilité proportionnelle à la méthodologie de la taille.</w:t>
      </w:r>
      <w:r>
        <w:rPr>
          <w:lang w:val="fr-FR"/>
        </w:rPr>
        <w:t xml:space="preserve"> </w:t>
      </w:r>
      <w:r>
        <w:rPr>
          <w:lang w:val="fr-FR"/>
        </w:rPr>
        <w:br/>
      </w:r>
    </w:p>
    <w:p w:rsidR="00BC6C55" w:rsidRDefault="00BC6C55">
      <w:pPr>
        <w:rPr>
          <w:lang w:val="fr-FR"/>
        </w:rPr>
      </w:pPr>
      <w:r>
        <w:rPr>
          <w:noProof/>
          <w:lang w:val="fr-FR"/>
        </w:rPr>
        <w:t>Toutefois, la définition mathématique de la technique d`échantillonnage des groupes, modifiée et en deux étapes décrites ici, indique que l`exactitude des estimations du facteur de vérification des données de couverture vaccinale est trop faible pour une utilisation réaliste à l'échelle nationale.</w:t>
      </w:r>
      <w:r>
        <w:rPr>
          <w:lang w:val="fr-FR"/>
        </w:rPr>
        <w:t xml:space="preserve"> </w:t>
      </w:r>
      <w:r>
        <w:rPr>
          <w:noProof/>
          <w:lang w:val="fr-FR"/>
        </w:rPr>
        <w:t>Dans les simulations, Woodard et AL ont trouvé que  jusqu'à 30 districts devraient être échantillonnés pour parvenir à la précision d`environ + / -10%.</w:t>
      </w:r>
      <w:r>
        <w:rPr>
          <w:lang w:val="fr-FR"/>
        </w:rPr>
        <w:t xml:space="preserve"> </w:t>
      </w:r>
      <w:r>
        <w:rPr>
          <w:noProof/>
          <w:lang w:val="fr-FR"/>
        </w:rPr>
        <w:t>Compte tenu de l'investissement en temps, en personnel et en ressources financières nécessaires pour visiter 30 districts, le calcul d'un facteur de vérification  national exact est peu probable.</w:t>
      </w:r>
      <w:r>
        <w:rPr>
          <w:lang w:val="fr-FR"/>
        </w:rPr>
        <w:t xml:space="preserve"> </w:t>
      </w:r>
      <w:r>
        <w:rPr>
          <w:lang w:val="fr-FR"/>
        </w:rPr>
        <w:br/>
      </w:r>
      <w:r>
        <w:rPr>
          <w:lang w:val="fr-FR"/>
        </w:rPr>
        <w:br/>
      </w:r>
      <w:r>
        <w:rPr>
          <w:noProof/>
          <w:lang w:val="fr-FR"/>
        </w:rPr>
        <w:t>Cela dit, il est possible d'avoir un aperçu de la qualité globale des données dans un programme / projet sans recours à l'estimation nationale du FV.</w:t>
      </w:r>
      <w:r>
        <w:rPr>
          <w:lang w:val="fr-FR"/>
        </w:rPr>
        <w:t xml:space="preserve"> </w:t>
      </w:r>
      <w:r>
        <w:rPr>
          <w:noProof/>
          <w:lang w:val="fr-FR"/>
        </w:rPr>
        <w:t>Les aspects qualitatifs de l’EQD sont suffisants pour déterminer les forces et faiblesses d'un système de rapports.</w:t>
      </w:r>
      <w:r>
        <w:rPr>
          <w:lang w:val="fr-FR"/>
        </w:rPr>
        <w:t xml:space="preserve"> </w:t>
      </w:r>
      <w:r>
        <w:rPr>
          <w:noProof/>
          <w:lang w:val="fr-FR"/>
        </w:rPr>
        <w:t>Par exemple, si  les définitions d'indicateurs sont mal comprises dans une majorité d'échantillon représentant des sites, il est fort probable que les définitions d'indicateurs soient aussi mal comprises dans les districts non choisis comme échantillon.</w:t>
      </w:r>
      <w:r>
        <w:rPr>
          <w:lang w:val="fr-FR"/>
        </w:rPr>
        <w:t xml:space="preserve">  </w:t>
      </w:r>
      <w:r>
        <w:rPr>
          <w:noProof/>
          <w:lang w:val="fr-FR"/>
        </w:rPr>
        <w:t>Le récit des indicateurs et  la comparaison avec les valeurs recensées d'un échantillon de sites sont également suffisants pour déterminer dans un sens général si la qualité des données est bonne, médiocre ou mauvaise, même sans bénéficier d'une estimation nationale précise.</w:t>
      </w:r>
      <w:r>
        <w:rPr>
          <w:lang w:val="fr-FR"/>
        </w:rPr>
        <w:t xml:space="preserve"> </w:t>
      </w:r>
      <w:r>
        <w:rPr>
          <w:noProof/>
          <w:lang w:val="fr-FR"/>
        </w:rPr>
        <w:t>Les rapports manquants ou les grandes disparités entre les résultats communiqués et recensés dans une poignée de sites est le signe de l’existence des  disparités similaire.</w:t>
      </w:r>
      <w:r>
        <w:rPr>
          <w:lang w:val="fr-FR"/>
        </w:rPr>
        <w:t xml:space="preserve"> </w:t>
      </w:r>
      <w:r>
        <w:rPr>
          <w:lang w:val="fr-FR"/>
        </w:rPr>
        <w:br/>
      </w:r>
      <w:r>
        <w:rPr>
          <w:lang w:val="fr-FR"/>
        </w:rPr>
        <w:br/>
      </w:r>
      <w:r>
        <w:rPr>
          <w:noProof/>
          <w:lang w:val="fr-FR"/>
        </w:rPr>
        <w:t>En fin de compte, le facteur de vérification  national doit être interprété avec prudence.</w:t>
      </w:r>
      <w:r>
        <w:rPr>
          <w:lang w:val="fr-FR"/>
        </w:rPr>
        <w:t xml:space="preserve"> </w:t>
      </w:r>
      <w:r>
        <w:rPr>
          <w:noProof/>
          <w:lang w:val="fr-FR"/>
        </w:rPr>
        <w:t>Dans le but de la vérification de la qualité des données, il devrait être utilisé comme une indication de  qualité de données (ou absence de  qualité de données) plutôt que comme une mesure exacte.</w:t>
      </w:r>
    </w:p>
    <w:p w:rsidR="00BC6C55" w:rsidRDefault="00BC6C55">
      <w:pPr>
        <w:rPr>
          <w:lang w:val="fr-FR"/>
        </w:rPr>
      </w:pPr>
    </w:p>
    <w:p w:rsidR="00BC6C55" w:rsidRDefault="00BC6C55">
      <w:pPr>
        <w:rPr>
          <w:lang w:val="fr-FR"/>
        </w:rPr>
      </w:pPr>
      <w:r>
        <w:rPr>
          <w:lang w:val="fr-FR"/>
        </w:rPr>
        <w:t xml:space="preserve"> </w:t>
      </w:r>
    </w:p>
    <w:tbl>
      <w:tblPr>
        <w:tblpPr w:leftFromText="180" w:rightFromText="180" w:vertAnchor="text" w:horzAnchor="margin" w:tblpY="-122"/>
        <w:tblW w:w="0" w:type="auto"/>
        <w:tblBorders>
          <w:top w:val="single" w:sz="18" w:space="0" w:color="auto"/>
          <w:left w:val="single" w:sz="18" w:space="0" w:color="auto"/>
          <w:bottom w:val="single" w:sz="18" w:space="0" w:color="auto"/>
          <w:right w:val="single" w:sz="18" w:space="0" w:color="auto"/>
          <w:insideH w:val="dotted" w:sz="4" w:space="0" w:color="auto"/>
          <w:insideV w:val="dotted" w:sz="4" w:space="0" w:color="auto"/>
        </w:tblBorders>
        <w:tblLayout w:type="fixed"/>
        <w:tblLook w:val="01E0"/>
      </w:tblPr>
      <w:tblGrid>
        <w:gridCol w:w="9180"/>
      </w:tblGrid>
      <w:tr w:rsidR="00BC6C55" w:rsidRPr="003D2BE7">
        <w:tc>
          <w:tcPr>
            <w:tcW w:w="9288" w:type="dxa"/>
            <w:tcBorders>
              <w:top w:val="nil"/>
              <w:left w:val="nil"/>
              <w:bottom w:val="nil"/>
              <w:right w:val="nil"/>
            </w:tcBorders>
            <w:shd w:val="clear" w:color="auto" w:fill="99CCFF"/>
          </w:tcPr>
          <w:p w:rsidR="00BC6C55" w:rsidRDefault="00BC6C55">
            <w:pPr>
              <w:spacing w:before="60" w:after="60"/>
              <w:rPr>
                <w:b/>
                <w:bCs/>
                <w:lang w:val="fr-FR"/>
              </w:rPr>
            </w:pPr>
            <w:r>
              <w:rPr>
                <w:b/>
                <w:bCs/>
                <w:noProof/>
                <w:lang w:val="fr-FR"/>
              </w:rPr>
              <w:t>Annexe 4, Tableau 5.  :</w:t>
            </w:r>
            <w:r>
              <w:rPr>
                <w:b/>
                <w:bCs/>
                <w:lang w:val="fr-FR"/>
              </w:rPr>
              <w:t xml:space="preserve"> </w:t>
            </w:r>
            <w:r>
              <w:rPr>
                <w:b/>
                <w:bCs/>
                <w:noProof/>
                <w:lang w:val="fr-FR"/>
              </w:rPr>
              <w:t>Tableau de Nombres Aléatoires</w:t>
            </w:r>
          </w:p>
        </w:tc>
      </w:tr>
    </w:tbl>
    <w:p w:rsidR="00BC6C55" w:rsidRDefault="00BC6C55">
      <w:pPr>
        <w:spacing w:before="240" w:after="240"/>
        <w:jc w:val="center"/>
        <w:outlineLvl w:val="0"/>
        <w:rPr>
          <w:lang w:val="fr-FR"/>
        </w:rPr>
      </w:pPr>
      <w:r>
        <w:rPr>
          <w:noProof/>
          <w:lang w:eastAsia="en-US"/>
        </w:rPr>
        <w:pict>
          <v:group id="_x0000_s1143" style="position:absolute;left:0;text-align:left;margin-left:32.85pt;margin-top:16.85pt;width:379.1pt;height:539.95pt;z-index:251658240;mso-position-horizontal-relative:text;mso-position-vertical-relative:text" coordorigin="1836,576" coordsize="7582,10799">
            <v:shape id="_x0000_s1144" type="#_x0000_t75" style="position:absolute;left:1836;top:576;width:7582;height:10799">
              <v:imagedata r:id="rId27" o:title="" croptop="995f"/>
            </v:shape>
            <v:shape id="_x0000_s1145" type="#_x0000_t202" style="position:absolute;left:2916;top:576;width:4860;height:360" stroked="f">
              <v:textbox style="mso-next-textbox:#_x0000_s1145">
                <w:txbxContent>
                  <w:p w:rsidR="00BC6C55" w:rsidRDefault="00BC6C55">
                    <w:pPr>
                      <w:pStyle w:val="Heading1"/>
                      <w:jc w:val="center"/>
                      <w:rPr>
                        <w:color w:val="999999"/>
                      </w:rPr>
                    </w:pPr>
                    <w:r>
                      <w:rPr>
                        <w:color w:val="999999"/>
                      </w:rPr>
                      <w:t>Tableau de Nombres Aléatoires</w:t>
                    </w:r>
                  </w:p>
                </w:txbxContent>
              </v:textbox>
            </v:shape>
            <w10:anchorlock/>
          </v:group>
        </w:pict>
      </w:r>
      <w:r>
        <w:rPr>
          <w:noProof/>
          <w:lang w:eastAsia="en-US"/>
        </w:rPr>
        <w:pict>
          <v:shape id="_x0000_s1146" type="#_x0000_t75" style="position:absolute;left:0;text-align:left;margin-left:51.65pt;margin-top:0;width:379.1pt;height:549pt;z-index:251659264;mso-position-horizontal-relative:text;mso-position-vertical-relative:text" o:preferrelative="f">
            <v:fill o:detectmouseclick="t"/>
            <v:path o:extrusionok="t" o:connecttype="none"/>
            <o:lock v:ext="edit" text="t"/>
            <w10:anchorlock/>
          </v:shape>
        </w:pict>
      </w:r>
      <w:r w:rsidRPr="00625E75">
        <w:rPr>
          <w:noProof/>
          <w:lang w:eastAsia="en-US"/>
        </w:rPr>
        <w:pict>
          <v:shape id="Image 13" o:spid="_x0000_i1038" type="#_x0000_t75" style="width:377.25pt;height:547.5pt;visibility:visible">
            <v:imagedata r:id="rId28" o:title="" croptop="-65514f" cropbottom="65514f"/>
          </v:shape>
        </w:pict>
      </w:r>
    </w:p>
    <w:p w:rsidR="00BC6C55" w:rsidRPr="00D866A0" w:rsidRDefault="00BC6C55">
      <w:pPr>
        <w:autoSpaceDE w:val="0"/>
        <w:autoSpaceDN w:val="0"/>
        <w:adjustRightInd w:val="0"/>
        <w:rPr>
          <w:i/>
          <w:iCs/>
          <w:sz w:val="20"/>
          <w:szCs w:val="20"/>
          <w:lang w:val="en-AU"/>
        </w:rPr>
      </w:pPr>
      <w:r w:rsidRPr="00D866A0">
        <w:rPr>
          <w:noProof/>
          <w:sz w:val="20"/>
          <w:szCs w:val="20"/>
          <w:lang w:val="en-AU"/>
        </w:rPr>
        <w:t xml:space="preserve">Extrait de Rand Corporation, </w:t>
      </w:r>
      <w:r w:rsidRPr="00D866A0">
        <w:rPr>
          <w:i/>
          <w:iCs/>
          <w:noProof/>
          <w:sz w:val="20"/>
          <w:szCs w:val="20"/>
          <w:lang w:val="en-AU"/>
        </w:rPr>
        <w:t>A Million Random Digits with 100,000 Normal Deviates</w:t>
      </w:r>
    </w:p>
    <w:p w:rsidR="00BC6C55" w:rsidRPr="00D866A0" w:rsidRDefault="00BC6C55">
      <w:pPr>
        <w:autoSpaceDE w:val="0"/>
        <w:autoSpaceDN w:val="0"/>
        <w:adjustRightInd w:val="0"/>
        <w:rPr>
          <w:i/>
          <w:iCs/>
          <w:lang w:val="en-AU"/>
        </w:rPr>
      </w:pPr>
      <w:r w:rsidRPr="00D866A0">
        <w:rPr>
          <w:i/>
          <w:iCs/>
          <w:sz w:val="20"/>
          <w:szCs w:val="20"/>
          <w:lang w:val="en-AU"/>
        </w:rPr>
        <w:t xml:space="preserve"> </w:t>
      </w:r>
      <w:r w:rsidRPr="00D866A0">
        <w:rPr>
          <w:noProof/>
          <w:sz w:val="20"/>
          <w:szCs w:val="20"/>
          <w:lang w:val="en-AU"/>
        </w:rPr>
        <w:t>(New York:</w:t>
      </w:r>
      <w:r w:rsidRPr="00D866A0">
        <w:rPr>
          <w:sz w:val="20"/>
          <w:szCs w:val="20"/>
          <w:lang w:val="en-AU"/>
        </w:rPr>
        <w:t xml:space="preserve"> </w:t>
      </w:r>
      <w:r w:rsidRPr="00D866A0">
        <w:rPr>
          <w:noProof/>
          <w:sz w:val="20"/>
          <w:szCs w:val="20"/>
          <w:lang w:val="en-AU"/>
        </w:rPr>
        <w:t>The Free Press, 1955)</w:t>
      </w:r>
    </w:p>
    <w:p w:rsidR="00BC6C55" w:rsidRPr="00D866A0" w:rsidRDefault="00BC6C55">
      <w:pPr>
        <w:spacing w:before="240" w:after="240"/>
        <w:outlineLvl w:val="0"/>
        <w:rPr>
          <w:lang w:val="en-AU"/>
        </w:rPr>
      </w:pPr>
    </w:p>
    <w:p w:rsidR="00BC6C55" w:rsidRDefault="00BC6C55">
      <w:pPr>
        <w:tabs>
          <w:tab w:val="left" w:pos="2520"/>
        </w:tabs>
        <w:ind w:left="2700" w:hanging="2700"/>
        <w:jc w:val="center"/>
        <w:rPr>
          <w:b/>
          <w:bCs/>
          <w:lang w:val="fr-FR"/>
        </w:rPr>
      </w:pPr>
      <w:r>
        <w:rPr>
          <w:b/>
          <w:bCs/>
          <w:noProof/>
          <w:u w:val="single"/>
          <w:lang w:val="fr-FR"/>
        </w:rPr>
        <w:t>ANNEXE 5:</w:t>
      </w:r>
      <w:r>
        <w:rPr>
          <w:b/>
          <w:bCs/>
          <w:lang w:val="fr-FR"/>
        </w:rPr>
        <w:t xml:space="preserve">  </w:t>
      </w:r>
      <w:r>
        <w:rPr>
          <w:b/>
          <w:bCs/>
          <w:noProof/>
          <w:lang w:val="fr-FR"/>
        </w:rPr>
        <w:t>Calcul du facteur de vérification</w:t>
      </w:r>
    </w:p>
    <w:p w:rsidR="00BC6C55" w:rsidRDefault="00BC6C55">
      <w:pPr>
        <w:spacing w:before="240" w:after="240"/>
        <w:rPr>
          <w:lang w:val="fr-FR"/>
        </w:rPr>
      </w:pPr>
      <w:r>
        <w:rPr>
          <w:noProof/>
          <w:lang w:val="fr-FR"/>
        </w:rPr>
        <w:t>Dans une vérification de la qualité des données, l'une des questions les plus fondamentales est la mesure dans laquelle les résultats recensés correspondent à ceux inspectés.</w:t>
      </w:r>
      <w:r>
        <w:rPr>
          <w:lang w:val="fr-FR"/>
        </w:rPr>
        <w:t xml:space="preserve"> </w:t>
      </w:r>
      <w:r>
        <w:rPr>
          <w:noProof/>
          <w:lang w:val="fr-FR"/>
        </w:rPr>
        <w:t>Plus précisément, «</w:t>
      </w:r>
      <w:r>
        <w:rPr>
          <w:i/>
          <w:iCs/>
          <w:noProof/>
          <w:lang w:val="fr-FR"/>
        </w:rPr>
        <w:t>pour un indicateur examiné, quelle est la proportion de sites dans (nom du pays) qui a recensé des résultats exacts au cours de la période précédente ?</w:t>
      </w:r>
      <w:r>
        <w:rPr>
          <w:i/>
          <w:iCs/>
          <w:lang w:val="fr-FR"/>
        </w:rPr>
        <w:t xml:space="preserve"> »</w:t>
      </w:r>
      <w:r>
        <w:rPr>
          <w:lang w:val="fr-FR"/>
        </w:rPr>
        <w:t xml:space="preserve">. </w:t>
      </w:r>
      <w:r>
        <w:rPr>
          <w:noProof/>
          <w:lang w:val="fr-FR"/>
        </w:rPr>
        <w:t>Le facteur de vérification représente une façon de résumer la réponse à cette question dans une mesure standard et quantitative.</w:t>
      </w:r>
      <w:r>
        <w:rPr>
          <w:lang w:val="fr-FR"/>
        </w:rPr>
        <w:t xml:space="preserve"> </w:t>
      </w:r>
      <w:r>
        <w:rPr>
          <w:lang w:val="fr-FR"/>
        </w:rPr>
        <w:br/>
      </w:r>
    </w:p>
    <w:p w:rsidR="00BC6C55" w:rsidRDefault="00BC6C55">
      <w:pPr>
        <w:spacing w:before="240" w:after="240"/>
        <w:rPr>
          <w:lang w:val="fr-FR"/>
        </w:rPr>
      </w:pPr>
      <w:r>
        <w:rPr>
          <w:noProof/>
          <w:lang w:val="fr-FR"/>
        </w:rPr>
        <w:t xml:space="preserve">L'utilisation de facteurs de vérification (FV) peut être appliquée à l'ensemble total des indicateurs de santé que l'outil de vérification de la qualité des données est destiné à couvrir - </w:t>
      </w:r>
      <w:r>
        <w:rPr>
          <w:b/>
          <w:bCs/>
          <w:noProof/>
          <w:lang w:val="fr-FR"/>
        </w:rPr>
        <w:t>à condition que la stratégie d'échantillonnage utilisée par l'équipe de vérification soit statistiquement représentatif pour le programme dans l'ensemble du pays (ou dans une importante partie du programme dans le pays) et que le nombre réel de sites dans l'échantillon soit suffisamment important pour produire des estimations fiables pour la cohérence des rapports.</w:t>
      </w:r>
      <w:r>
        <w:rPr>
          <w:lang w:val="fr-FR"/>
        </w:rPr>
        <w:t xml:space="preserve"> </w:t>
      </w:r>
      <w:r>
        <w:rPr>
          <w:lang w:val="fr-FR"/>
        </w:rPr>
        <w:br/>
      </w:r>
    </w:p>
    <w:p w:rsidR="00BC6C55" w:rsidRDefault="00BC6C55">
      <w:pPr>
        <w:spacing w:before="240" w:after="240"/>
        <w:rPr>
          <w:lang w:val="fr-FR"/>
        </w:rPr>
      </w:pPr>
      <w:r>
        <w:rPr>
          <w:noProof/>
          <w:lang w:val="fr-FR"/>
        </w:rPr>
        <w:t>Le facteur de vérification est un indicateur de cohérence des rapports qui est mesuré à 3 niveaux:</w:t>
      </w:r>
      <w:r>
        <w:rPr>
          <w:lang w:val="fr-FR"/>
        </w:rPr>
        <w:t xml:space="preserve"> </w:t>
      </w:r>
      <w:r>
        <w:rPr>
          <w:i/>
          <w:iCs/>
          <w:noProof/>
          <w:lang w:val="fr-FR"/>
        </w:rPr>
        <w:t>(1)</w:t>
      </w:r>
      <w:r>
        <w:rPr>
          <w:noProof/>
          <w:lang w:val="fr-FR"/>
        </w:rPr>
        <w:t xml:space="preserve"> au niveau des prestations de services du site,</w:t>
      </w:r>
      <w:r>
        <w:rPr>
          <w:i/>
          <w:iCs/>
          <w:noProof/>
          <w:lang w:val="fr-FR"/>
        </w:rPr>
        <w:t xml:space="preserve"> (2)</w:t>
      </w:r>
      <w:r>
        <w:rPr>
          <w:noProof/>
          <w:lang w:val="fr-FR"/>
        </w:rPr>
        <w:t xml:space="preserve"> au niveau administratif du district et </w:t>
      </w:r>
      <w:r>
        <w:rPr>
          <w:i/>
          <w:iCs/>
          <w:noProof/>
          <w:lang w:val="fr-FR"/>
        </w:rPr>
        <w:t>(3)</w:t>
      </w:r>
      <w:r>
        <w:rPr>
          <w:noProof/>
          <w:lang w:val="fr-FR"/>
        </w:rPr>
        <w:t xml:space="preserve"> au niveau administratif national.</w:t>
      </w:r>
      <w:r>
        <w:rPr>
          <w:lang w:val="fr-FR"/>
        </w:rPr>
        <w:t xml:space="preserve"> </w:t>
      </w:r>
      <w:r>
        <w:rPr>
          <w:noProof/>
          <w:lang w:val="fr-FR"/>
        </w:rPr>
        <w:t>Il est souvent appelé indicateur de cohérence des rapports  au niveau du district parce que les entités de base de l'échantillonnage pour l’estimation des facteurs de vérification sont les districts (ou niveaux d'agrégation intermédiaire ).</w:t>
      </w:r>
      <w:r>
        <w:rPr>
          <w:lang w:val="fr-FR"/>
        </w:rPr>
        <w:t xml:space="preserve"> </w:t>
      </w:r>
      <w:r>
        <w:rPr>
          <w:noProof/>
          <w:lang w:val="fr-FR"/>
        </w:rPr>
        <w:t>On peut également s’y référer  comme  indicateur fondé sur le district parce que dans l'approche GAVI les facteurs de  vérification sont conçus à l’échelle du district et au niveau national.</w:t>
      </w:r>
      <w:r>
        <w:rPr>
          <w:lang w:val="fr-FR"/>
        </w:rPr>
        <w:br w:type="page"/>
      </w:r>
    </w:p>
    <w:p w:rsidR="00BC6C55" w:rsidRDefault="00BC6C55">
      <w:pPr>
        <w:spacing w:before="240" w:after="240"/>
        <w:jc w:val="both"/>
        <w:rPr>
          <w:lang w:val="fr-FR"/>
        </w:rPr>
      </w:pPr>
    </w:p>
    <w:p w:rsidR="00BC6C55" w:rsidRDefault="00BC6C55">
      <w:pPr>
        <w:spacing w:before="240" w:after="240"/>
        <w:jc w:val="both"/>
        <w:rPr>
          <w:lang w:val="fr-FR"/>
        </w:rPr>
      </w:pPr>
      <w:r>
        <w:rPr>
          <w:noProof/>
          <w:lang w:eastAsia="en-US"/>
        </w:rPr>
        <w:pict>
          <v:shape id="_x0000_s1147" type="#_x0000_t202" style="position:absolute;left:0;text-align:left;margin-left:0;margin-top:75.55pt;width:486pt;height:265.15pt;z-index:251660288" o:allowoverlap="f" fillcolor="gray">
            <v:shadow on="t" color="silver" opacity=".5" offset="4pt,4pt" offset2="-4pt,-4pt"/>
            <v:textbox style="mso-next-textbox:#_x0000_s1147">
              <w:txbxContent>
                <w:p w:rsidR="00BC6C55" w:rsidRDefault="00BC6C55">
                  <w:pPr>
                    <w:rPr>
                      <w:rFonts w:ascii="Courier New" w:hAnsi="Courier New" w:cs="Courier New"/>
                      <w:b/>
                      <w:bCs/>
                      <w:color w:val="FFFFFF"/>
                      <w:lang w:val="fr-FR"/>
                    </w:rPr>
                  </w:pPr>
                  <w:r>
                    <w:rPr>
                      <w:rFonts w:ascii="Courier New" w:hAnsi="Courier New" w:cs="Courier New"/>
                      <w:b/>
                      <w:bCs/>
                      <w:noProof/>
                      <w:color w:val="FFFFFF"/>
                      <w:lang w:val="fr-FR"/>
                    </w:rPr>
                    <w:t>L'équation pour calculer les facteurs de vérification se compose de quatre facteurs</w:t>
                  </w:r>
                </w:p>
                <w:p w:rsidR="00BC6C55" w:rsidRPr="00D866A0" w:rsidRDefault="00BC6C55">
                  <w:pPr>
                    <w:spacing w:before="240" w:after="240"/>
                    <w:jc w:val="both"/>
                    <w:rPr>
                      <w:rFonts w:ascii="Arial" w:hAnsi="Arial" w:cs="Arial"/>
                      <w:b/>
                      <w:bCs/>
                      <w:color w:val="FFFFFF"/>
                      <w:sz w:val="20"/>
                      <w:szCs w:val="20"/>
                      <w:lang w:val="fr-FR"/>
                    </w:rPr>
                  </w:pPr>
                  <w:r w:rsidRPr="00D866A0">
                    <w:rPr>
                      <w:rFonts w:ascii="Arial" w:hAnsi="Arial" w:cs="Arial"/>
                      <w:b/>
                      <w:bCs/>
                      <w:color w:val="FFFFFF"/>
                      <w:sz w:val="20"/>
                      <w:szCs w:val="20"/>
                      <w:lang w:val="fr-FR"/>
                    </w:rPr>
                    <w:t>:</w:t>
                  </w:r>
                </w:p>
                <w:p w:rsidR="00BC6C55" w:rsidRDefault="00BC6C55">
                  <w:pPr>
                    <w:tabs>
                      <w:tab w:val="left" w:pos="1620"/>
                    </w:tabs>
                    <w:spacing w:before="240" w:after="240"/>
                    <w:ind w:left="360"/>
                    <w:jc w:val="both"/>
                    <w:rPr>
                      <w:rFonts w:ascii="Arial" w:hAnsi="Arial" w:cs="Arial"/>
                      <w:color w:val="FFFFFF"/>
                      <w:sz w:val="20"/>
                      <w:szCs w:val="20"/>
                      <w:lang w:val="fr-FR"/>
                    </w:rPr>
                  </w:pPr>
                  <w:r>
                    <w:rPr>
                      <w:rFonts w:ascii="Arial" w:hAnsi="Arial" w:cs="Arial"/>
                      <w:b/>
                      <w:bCs/>
                      <w:noProof/>
                      <w:color w:val="FFFFFF"/>
                      <w:sz w:val="20"/>
                      <w:szCs w:val="20"/>
                      <w:lang w:val="fr-FR"/>
                    </w:rPr>
                    <w:t>Facteur #1 :</w:t>
                  </w:r>
                  <w:r>
                    <w:rPr>
                      <w:rFonts w:ascii="Arial" w:hAnsi="Arial" w:cs="Arial"/>
                      <w:color w:val="FFFFFF"/>
                      <w:sz w:val="20"/>
                      <w:szCs w:val="20"/>
                      <w:lang w:val="fr-FR"/>
                    </w:rPr>
                    <w:tab/>
                  </w:r>
                  <w:r>
                    <w:rPr>
                      <w:rFonts w:ascii="Arial" w:hAnsi="Arial" w:cs="Arial"/>
                      <w:noProof/>
                      <w:color w:val="FFFFFF"/>
                      <w:sz w:val="20"/>
                      <w:szCs w:val="20"/>
                      <w:lang w:val="fr-FR"/>
                    </w:rPr>
                    <w:t>Les chiffres examinés par l’équipe d’audit dans un site choisi</w:t>
                  </w:r>
                </w:p>
                <w:p w:rsidR="00BC6C55" w:rsidRDefault="00BC6C55">
                  <w:pPr>
                    <w:tabs>
                      <w:tab w:val="left" w:pos="1620"/>
                    </w:tabs>
                    <w:spacing w:before="240" w:after="240"/>
                    <w:ind w:left="360"/>
                    <w:jc w:val="both"/>
                    <w:rPr>
                      <w:rFonts w:ascii="Arial" w:hAnsi="Arial" w:cs="Arial"/>
                      <w:color w:val="FFFFFF"/>
                      <w:sz w:val="20"/>
                      <w:szCs w:val="20"/>
                      <w:lang w:val="fr-FR"/>
                    </w:rPr>
                  </w:pPr>
                  <w:r>
                    <w:rPr>
                      <w:rFonts w:ascii="Arial" w:hAnsi="Arial" w:cs="Arial"/>
                      <w:b/>
                      <w:bCs/>
                      <w:noProof/>
                      <w:color w:val="FFFFFF"/>
                      <w:sz w:val="20"/>
                      <w:szCs w:val="20"/>
                      <w:lang w:val="fr-FR"/>
                    </w:rPr>
                    <w:t>Facteur #2 :</w:t>
                  </w:r>
                  <w:r>
                    <w:rPr>
                      <w:rFonts w:ascii="Arial" w:hAnsi="Arial" w:cs="Arial"/>
                      <w:color w:val="FFFFFF"/>
                      <w:sz w:val="20"/>
                      <w:szCs w:val="20"/>
                      <w:lang w:val="fr-FR"/>
                    </w:rPr>
                    <w:tab/>
                  </w:r>
                  <w:r>
                    <w:rPr>
                      <w:rFonts w:ascii="Arial" w:hAnsi="Arial" w:cs="Arial"/>
                      <w:noProof/>
                      <w:color w:val="FFFFFF"/>
                      <w:sz w:val="20"/>
                      <w:szCs w:val="20"/>
                      <w:lang w:val="fr-FR"/>
                    </w:rPr>
                    <w:t>les chiffres recensés et examinés dans un site de prestations de services choisi.</w:t>
                  </w:r>
                  <w:r>
                    <w:rPr>
                      <w:rFonts w:ascii="Arial" w:hAnsi="Arial" w:cs="Arial"/>
                      <w:color w:val="FFFFFF"/>
                      <w:sz w:val="20"/>
                      <w:szCs w:val="20"/>
                      <w:lang w:val="fr-FR"/>
                    </w:rPr>
                    <w:t xml:space="preserve"> </w:t>
                  </w:r>
                </w:p>
                <w:p w:rsidR="00BC6C55" w:rsidRDefault="00BC6C55">
                  <w:pPr>
                    <w:tabs>
                      <w:tab w:val="left" w:pos="1620"/>
                    </w:tabs>
                    <w:spacing w:before="240" w:after="240"/>
                    <w:ind w:left="1620" w:hanging="1260"/>
                    <w:jc w:val="both"/>
                    <w:rPr>
                      <w:rFonts w:ascii="Arial" w:hAnsi="Arial" w:cs="Arial"/>
                      <w:color w:val="FFFFFF"/>
                      <w:sz w:val="20"/>
                      <w:szCs w:val="20"/>
                      <w:lang w:val="fr-FR"/>
                    </w:rPr>
                  </w:pPr>
                  <w:r>
                    <w:rPr>
                      <w:rFonts w:ascii="Arial" w:hAnsi="Arial" w:cs="Arial"/>
                      <w:b/>
                      <w:bCs/>
                      <w:noProof/>
                      <w:color w:val="FFFFFF"/>
                      <w:sz w:val="20"/>
                      <w:szCs w:val="20"/>
                      <w:lang w:val="fr-FR"/>
                    </w:rPr>
                    <w:t>Facteur #3 :</w:t>
                  </w:r>
                  <w:r>
                    <w:rPr>
                      <w:rFonts w:ascii="Arial" w:hAnsi="Arial" w:cs="Arial"/>
                      <w:b/>
                      <w:bCs/>
                      <w:color w:val="FFFFFF"/>
                      <w:sz w:val="20"/>
                      <w:szCs w:val="20"/>
                      <w:lang w:val="fr-FR"/>
                    </w:rPr>
                    <w:tab/>
                  </w:r>
                  <w:r>
                    <w:rPr>
                      <w:rFonts w:ascii="Arial" w:hAnsi="Arial" w:cs="Arial"/>
                      <w:color w:val="FFFFFF"/>
                      <w:sz w:val="20"/>
                      <w:szCs w:val="20"/>
                      <w:lang w:val="fr-FR"/>
                    </w:rPr>
                    <w:t xml:space="preserve"> </w:t>
                  </w:r>
                  <w:r>
                    <w:rPr>
                      <w:rFonts w:ascii="Arial" w:hAnsi="Arial" w:cs="Arial"/>
                      <w:noProof/>
                      <w:color w:val="FFFFFF"/>
                      <w:sz w:val="20"/>
                      <w:szCs w:val="20"/>
                      <w:lang w:val="fr-FR"/>
                    </w:rPr>
                    <w:t>les chiffres recensés et examinés venant de tous les sites d’un groupe choisi (district).</w:t>
                  </w:r>
                </w:p>
                <w:p w:rsidR="00BC6C55" w:rsidRDefault="00BC6C55">
                  <w:pPr>
                    <w:tabs>
                      <w:tab w:val="left" w:pos="1620"/>
                    </w:tabs>
                    <w:spacing w:before="240" w:after="240"/>
                    <w:ind w:left="360"/>
                    <w:jc w:val="both"/>
                    <w:rPr>
                      <w:rFonts w:ascii="Arial" w:hAnsi="Arial" w:cs="Arial"/>
                      <w:sz w:val="20"/>
                      <w:szCs w:val="20"/>
                      <w:lang w:val="fr-FR"/>
                    </w:rPr>
                  </w:pPr>
                  <w:r>
                    <w:rPr>
                      <w:rFonts w:ascii="Arial" w:hAnsi="Arial" w:cs="Arial"/>
                      <w:b/>
                      <w:bCs/>
                      <w:noProof/>
                      <w:color w:val="FFFFFF"/>
                      <w:sz w:val="20"/>
                      <w:szCs w:val="20"/>
                      <w:lang w:val="fr-FR"/>
                    </w:rPr>
                    <w:t>Factor #4 :</w:t>
                  </w:r>
                  <w:r>
                    <w:rPr>
                      <w:rFonts w:ascii="Arial" w:hAnsi="Arial" w:cs="Arial"/>
                      <w:b/>
                      <w:bCs/>
                      <w:color w:val="FFFFFF"/>
                      <w:sz w:val="20"/>
                      <w:szCs w:val="20"/>
                      <w:lang w:val="fr-FR"/>
                    </w:rPr>
                    <w:t xml:space="preserve"> </w:t>
                  </w:r>
                  <w:r>
                    <w:rPr>
                      <w:rFonts w:ascii="Arial" w:hAnsi="Arial" w:cs="Arial"/>
                      <w:b/>
                      <w:bCs/>
                      <w:color w:val="FFFFFF"/>
                      <w:sz w:val="20"/>
                      <w:szCs w:val="20"/>
                      <w:lang w:val="fr-FR"/>
                    </w:rPr>
                    <w:tab/>
                  </w:r>
                  <w:r>
                    <w:rPr>
                      <w:rFonts w:ascii="Arial" w:hAnsi="Arial" w:cs="Arial"/>
                      <w:noProof/>
                      <w:color w:val="FFFFFF"/>
                      <w:sz w:val="20"/>
                      <w:szCs w:val="20"/>
                      <w:lang w:val="fr-FR"/>
                    </w:rPr>
                    <w:t>Les chiffres recensés des groupes choisis (districts) ainsi qu’ils ont été examinés à l’échelle nationale*.</w:t>
                  </w:r>
                  <w:r>
                    <w:rPr>
                      <w:rFonts w:ascii="Arial" w:hAnsi="Arial" w:cs="Arial"/>
                      <w:sz w:val="20"/>
                      <w:szCs w:val="20"/>
                      <w:lang w:val="fr-FR"/>
                    </w:rPr>
                    <w:t xml:space="preserve"> </w:t>
                  </w:r>
                </w:p>
                <w:p w:rsidR="00BC6C55" w:rsidRDefault="00BC6C55">
                  <w:pPr>
                    <w:spacing w:before="240" w:after="240"/>
                    <w:ind w:left="180" w:hanging="180"/>
                    <w:jc w:val="both"/>
                    <w:rPr>
                      <w:rFonts w:ascii="Arial" w:hAnsi="Arial" w:cs="Arial"/>
                      <w:color w:val="FFFFFF"/>
                      <w:sz w:val="20"/>
                      <w:szCs w:val="20"/>
                      <w:lang w:val="fr-FR"/>
                    </w:rPr>
                  </w:pPr>
                  <w:r>
                    <w:rPr>
                      <w:rFonts w:ascii="Arial" w:hAnsi="Arial" w:cs="Arial"/>
                      <w:noProof/>
                      <w:color w:val="FFFFFF"/>
                      <w:sz w:val="20"/>
                      <w:szCs w:val="20"/>
                      <w:lang w:val="fr-FR"/>
                    </w:rPr>
                    <w:t>* les groupes font référence à une entité administrative/géographique comme un district, une province, une région, et</w:t>
                  </w:r>
                </w:p>
                <w:p w:rsidR="00BC6C55" w:rsidRDefault="00BC6C55">
                  <w:pPr>
                    <w:spacing w:before="240" w:after="240"/>
                    <w:ind w:left="360" w:hanging="360"/>
                    <w:jc w:val="both"/>
                    <w:rPr>
                      <w:rFonts w:ascii="Arial" w:hAnsi="Arial" w:cs="Arial"/>
                      <w:color w:val="FFFFFF"/>
                      <w:sz w:val="20"/>
                      <w:szCs w:val="20"/>
                      <w:lang w:val="fr-FR"/>
                    </w:rPr>
                  </w:pPr>
                  <w:r>
                    <w:rPr>
                      <w:rFonts w:ascii="Arial" w:hAnsi="Arial" w:cs="Arial"/>
                      <w:noProof/>
                      <w:color w:val="FFFFFF"/>
                      <w:sz w:val="20"/>
                      <w:szCs w:val="20"/>
                      <w:lang w:val="fr-FR"/>
                    </w:rPr>
                    <w:t>** L’échelle nationale fait référence au lieu final ou se fait l’aggregation de chiffres recensés comme l’organe approprié du gouvernement du pays d’accueil ou l’agent de liaison stratégique du PEPFAR’equipe USG</w:t>
                  </w:r>
                </w:p>
                <w:p w:rsidR="00BC6C55" w:rsidRDefault="00BC6C55">
                  <w:pPr>
                    <w:tabs>
                      <w:tab w:val="left" w:pos="1620"/>
                    </w:tabs>
                    <w:spacing w:before="240" w:after="240"/>
                    <w:ind w:left="1620" w:hanging="1260"/>
                    <w:jc w:val="both"/>
                    <w:rPr>
                      <w:color w:val="FFFFFF"/>
                      <w:sz w:val="22"/>
                      <w:szCs w:val="22"/>
                      <w:lang w:val="fr-FR"/>
                    </w:rPr>
                  </w:pPr>
                </w:p>
              </w:txbxContent>
            </v:textbox>
            <w10:wrap type="square"/>
            <w10:anchorlock/>
          </v:shape>
        </w:pict>
      </w:r>
    </w:p>
    <w:p w:rsidR="00BC6C55" w:rsidRDefault="00BC6C55">
      <w:pPr>
        <w:spacing w:before="240" w:after="240"/>
        <w:jc w:val="both"/>
        <w:rPr>
          <w:lang w:val="fr-FR"/>
        </w:rPr>
      </w:pPr>
    </w:p>
    <w:p w:rsidR="00BC6C55" w:rsidRDefault="00BC6C55">
      <w:pPr>
        <w:spacing w:before="240" w:after="240"/>
        <w:jc w:val="both"/>
        <w:rPr>
          <w:lang w:val="fr-FR"/>
        </w:rPr>
      </w:pPr>
    </w:p>
    <w:p w:rsidR="00BC6C55" w:rsidRDefault="00BC6C55">
      <w:pPr>
        <w:spacing w:before="240" w:after="240"/>
        <w:jc w:val="both"/>
        <w:rPr>
          <w:lang w:val="fr-FR"/>
        </w:rPr>
      </w:pPr>
      <w:r>
        <w:rPr>
          <w:b/>
          <w:bCs/>
          <w:lang w:val="fr-FR"/>
        </w:rPr>
        <w:t xml:space="preserve"> </w:t>
      </w:r>
      <w:r>
        <w:rPr>
          <w:noProof/>
          <w:lang w:val="fr-FR"/>
        </w:rPr>
        <w:t>Le calcul du facteur de vérification se compose de</w:t>
      </w:r>
      <w:r>
        <w:rPr>
          <w:b/>
          <w:bCs/>
          <w:noProof/>
          <w:lang w:val="fr-FR"/>
        </w:rPr>
        <w:t xml:space="preserve"> trois étapes</w:t>
      </w:r>
      <w:r>
        <w:rPr>
          <w:noProof/>
          <w:lang w:val="fr-FR"/>
        </w:rPr>
        <w:t>.</w:t>
      </w:r>
    </w:p>
    <w:p w:rsidR="00BC6C55" w:rsidRDefault="00BC6C55">
      <w:pPr>
        <w:shd w:val="clear" w:color="auto" w:fill="C0C0C0"/>
        <w:spacing w:before="240" w:after="240"/>
        <w:jc w:val="both"/>
        <w:outlineLvl w:val="0"/>
        <w:rPr>
          <w:b/>
          <w:bCs/>
          <w:lang w:val="fr-FR"/>
        </w:rPr>
      </w:pPr>
      <w:r>
        <w:rPr>
          <w:b/>
          <w:bCs/>
          <w:lang w:val="fr-FR"/>
        </w:rPr>
        <w:t xml:space="preserve"> </w:t>
      </w:r>
      <w:r>
        <w:rPr>
          <w:b/>
          <w:bCs/>
          <w:noProof/>
          <w:lang w:val="fr-FR"/>
        </w:rPr>
        <w:t>Première étape</w:t>
      </w:r>
    </w:p>
    <w:p w:rsidR="00BC6C55" w:rsidRDefault="00BC6C55">
      <w:pPr>
        <w:spacing w:before="240" w:after="240"/>
        <w:jc w:val="both"/>
        <w:rPr>
          <w:lang w:val="fr-FR"/>
        </w:rPr>
      </w:pPr>
      <w:r>
        <w:rPr>
          <w:lang w:val="fr-FR"/>
        </w:rPr>
        <w:t xml:space="preserve"> </w:t>
      </w:r>
      <w:r>
        <w:rPr>
          <w:noProof/>
          <w:lang w:val="fr-FR"/>
        </w:rPr>
        <w:t>Diviser le facteur #1 par le facteur # 2</w:t>
      </w:r>
    </w:p>
    <w:p w:rsidR="00BC6C55" w:rsidRDefault="00BC6C55">
      <w:pPr>
        <w:jc w:val="both"/>
        <w:outlineLvl w:val="0"/>
        <w:rPr>
          <w:u w:val="single"/>
          <w:lang w:val="fr-FR"/>
        </w:rPr>
      </w:pPr>
      <w:r>
        <w:rPr>
          <w:noProof/>
          <w:u w:val="single"/>
          <w:lang w:val="fr-FR"/>
        </w:rPr>
        <w:t>Chiffres examinés au  niveau du site choisi</w:t>
      </w:r>
    </w:p>
    <w:p w:rsidR="00BC6C55" w:rsidRDefault="00BC6C55">
      <w:pPr>
        <w:jc w:val="both"/>
        <w:outlineLvl w:val="0"/>
        <w:rPr>
          <w:u w:val="single"/>
          <w:lang w:val="fr-FR"/>
        </w:rPr>
      </w:pPr>
      <w:r>
        <w:rPr>
          <w:noProof/>
          <w:lang w:val="fr-FR"/>
        </w:rPr>
        <w:t>Chiffres recensés au niveau du site choisi</w:t>
      </w:r>
    </w:p>
    <w:p w:rsidR="00BC6C55" w:rsidRDefault="00BC6C55">
      <w:pPr>
        <w:spacing w:before="240" w:after="240"/>
        <w:jc w:val="both"/>
        <w:rPr>
          <w:lang w:val="fr-FR"/>
        </w:rPr>
      </w:pPr>
      <w:r>
        <w:rPr>
          <w:noProof/>
          <w:lang w:val="fr-FR"/>
        </w:rPr>
        <w:t>Le résultat est égal à la proportion de chiffres recensés au niveau du site choisi qui est inspecté par l’équipe d’audit.</w:t>
      </w:r>
      <w:r>
        <w:rPr>
          <w:lang w:val="fr-FR"/>
        </w:rPr>
        <w:t xml:space="preserve"> </w:t>
      </w:r>
      <w:r>
        <w:rPr>
          <w:noProof/>
          <w:lang w:val="fr-FR"/>
        </w:rPr>
        <w:t>Ce résultat peut être appelé le nombre vérifié du site</w:t>
      </w:r>
    </w:p>
    <w:p w:rsidR="00BC6C55" w:rsidRDefault="00BC6C55">
      <w:pPr>
        <w:shd w:val="clear" w:color="auto" w:fill="C0C0C0"/>
        <w:spacing w:before="240" w:after="240"/>
        <w:jc w:val="both"/>
        <w:outlineLvl w:val="0"/>
        <w:rPr>
          <w:b/>
          <w:bCs/>
          <w:lang w:val="fr-FR"/>
        </w:rPr>
      </w:pPr>
      <w:r>
        <w:rPr>
          <w:b/>
          <w:bCs/>
          <w:lang w:val="fr-FR"/>
        </w:rPr>
        <w:t xml:space="preserve"> </w:t>
      </w:r>
      <w:r>
        <w:rPr>
          <w:b/>
          <w:bCs/>
          <w:noProof/>
          <w:lang w:val="fr-FR"/>
        </w:rPr>
        <w:t>Deuxième étape</w:t>
      </w:r>
    </w:p>
    <w:p w:rsidR="00BC6C55" w:rsidRDefault="00BC6C55">
      <w:pPr>
        <w:spacing w:before="240" w:after="240"/>
        <w:jc w:val="both"/>
        <w:rPr>
          <w:lang w:val="fr-FR"/>
        </w:rPr>
      </w:pPr>
      <w:r>
        <w:rPr>
          <w:noProof/>
          <w:lang w:val="fr-FR"/>
        </w:rPr>
        <w:t>Diviser le facteur #3 par le facteur # 4</w:t>
      </w:r>
    </w:p>
    <w:p w:rsidR="00BC6C55" w:rsidRDefault="00BC6C55">
      <w:pPr>
        <w:jc w:val="both"/>
        <w:outlineLvl w:val="0"/>
        <w:rPr>
          <w:u w:val="single"/>
          <w:lang w:val="fr-FR"/>
        </w:rPr>
      </w:pPr>
    </w:p>
    <w:p w:rsidR="00BC6C55" w:rsidRDefault="00BC6C55">
      <w:pPr>
        <w:jc w:val="both"/>
        <w:outlineLvl w:val="0"/>
        <w:rPr>
          <w:u w:val="single"/>
          <w:lang w:val="fr-FR"/>
        </w:rPr>
      </w:pPr>
      <w:r>
        <w:rPr>
          <w:noProof/>
          <w:u w:val="single"/>
          <w:lang w:val="fr-FR"/>
        </w:rPr>
        <w:t>Chiffres recensés provenant de tous les sites des groupes choisis</w:t>
      </w:r>
    </w:p>
    <w:p w:rsidR="00BC6C55" w:rsidRDefault="00BC6C55">
      <w:pPr>
        <w:jc w:val="both"/>
        <w:outlineLvl w:val="0"/>
        <w:rPr>
          <w:lang w:val="fr-FR"/>
        </w:rPr>
      </w:pPr>
      <w:r>
        <w:rPr>
          <w:noProof/>
          <w:lang w:val="fr-FR"/>
        </w:rPr>
        <w:t>Chiffres recensés à partir des groupes choisis (districts) ainsi qu’ils ont été examinés au niveau national.</w:t>
      </w:r>
    </w:p>
    <w:p w:rsidR="00BC6C55" w:rsidRDefault="00BC6C55">
      <w:pPr>
        <w:jc w:val="both"/>
        <w:outlineLvl w:val="0"/>
        <w:rPr>
          <w:lang w:val="fr-FR"/>
        </w:rPr>
      </w:pPr>
    </w:p>
    <w:p w:rsidR="00BC6C55" w:rsidRDefault="00BC6C55">
      <w:pPr>
        <w:rPr>
          <w:lang w:val="fr-FR"/>
        </w:rPr>
      </w:pPr>
      <w:r>
        <w:rPr>
          <w:noProof/>
          <w:lang w:val="fr-FR"/>
        </w:rPr>
        <w:t>Ce résultat est égal à la proportion du groupe choisi ou des rapports du district qui sont entièrement consistants avec les rapports nationaux.</w:t>
      </w:r>
      <w:r>
        <w:rPr>
          <w:lang w:val="fr-FR"/>
        </w:rPr>
        <w:t xml:space="preserve"> </w:t>
      </w:r>
      <w:r>
        <w:rPr>
          <w:noProof/>
          <w:lang w:val="fr-FR"/>
        </w:rPr>
        <w:t>Il est appelé pourcentage de cohérence  du groupe ou</w:t>
      </w:r>
      <w:r>
        <w:rPr>
          <w:b/>
          <w:bCs/>
          <w:noProof/>
          <w:lang w:val="fr-FR"/>
        </w:rPr>
        <w:t xml:space="preserve"> facteur d'ajustement.</w:t>
      </w:r>
      <w:r>
        <w:rPr>
          <w:lang w:val="fr-FR"/>
        </w:rPr>
        <w:t xml:space="preserve"> </w:t>
      </w:r>
      <w:r>
        <w:rPr>
          <w:lang w:val="fr-FR"/>
        </w:rPr>
        <w:br/>
      </w:r>
    </w:p>
    <w:p w:rsidR="00BC6C55" w:rsidRDefault="00BC6C55">
      <w:pPr>
        <w:rPr>
          <w:i/>
          <w:iCs/>
          <w:lang w:val="fr-FR"/>
        </w:rPr>
      </w:pPr>
      <w:r>
        <w:rPr>
          <w:noProof/>
          <w:lang w:val="fr-FR"/>
        </w:rPr>
        <w:t>Le facteur d'ajustement répond à la question suivante :</w:t>
      </w:r>
      <w:r>
        <w:rPr>
          <w:lang w:val="fr-FR"/>
        </w:rPr>
        <w:t xml:space="preserve"> </w:t>
      </w:r>
      <w:r>
        <w:rPr>
          <w:i/>
          <w:iCs/>
          <w:noProof/>
          <w:lang w:val="fr-FR"/>
        </w:rPr>
        <w:t>"Les résultats recensés au niveau des districts sélectionnés (pour tous les sites  dans le district choisi - et pas seulement les sites qui ont été visités par l'équipe de vérification) sont-ils  exactement les mêmes que ceux (pour le district ) qui ont été examinés au niveau national?</w:t>
      </w:r>
      <w:r>
        <w:rPr>
          <w:i/>
          <w:iCs/>
          <w:lang w:val="fr-FR"/>
        </w:rPr>
        <w:t xml:space="preserve"> </w:t>
      </w:r>
    </w:p>
    <w:p w:rsidR="00BC6C55" w:rsidRDefault="00BC6C55">
      <w:pPr>
        <w:shd w:val="clear" w:color="auto" w:fill="C0C0C0"/>
        <w:spacing w:before="240" w:after="240"/>
        <w:jc w:val="both"/>
        <w:outlineLvl w:val="0"/>
        <w:rPr>
          <w:b/>
          <w:bCs/>
          <w:lang w:val="fr-FR"/>
        </w:rPr>
      </w:pPr>
      <w:r>
        <w:rPr>
          <w:b/>
          <w:bCs/>
          <w:lang w:val="fr-FR"/>
        </w:rPr>
        <w:t xml:space="preserve"> </w:t>
      </w:r>
      <w:r>
        <w:rPr>
          <w:b/>
          <w:bCs/>
          <w:noProof/>
          <w:lang w:val="fr-FR"/>
        </w:rPr>
        <w:t>Troisième</w:t>
      </w:r>
    </w:p>
    <w:p w:rsidR="00BC6C55" w:rsidRDefault="00BC6C55">
      <w:pPr>
        <w:rPr>
          <w:lang w:val="fr-FR"/>
        </w:rPr>
      </w:pPr>
      <w:r>
        <w:rPr>
          <w:noProof/>
          <w:lang w:val="fr-FR"/>
        </w:rPr>
        <w:t>Pour chaque district sélectionné comme échantillon, il faudra faire la somme de valeurs recomptées des sites audités et la diviser par la somme des valeurs des sites audités.</w:t>
      </w:r>
      <w:r>
        <w:rPr>
          <w:lang w:val="fr-FR"/>
        </w:rPr>
        <w:t xml:space="preserve"> </w:t>
      </w:r>
      <w:r>
        <w:rPr>
          <w:noProof/>
          <w:lang w:val="fr-FR"/>
        </w:rPr>
        <w:t>Multiplier ce résultat pour chaque district choisi comme échantillon par le facteur d'ajustement approprié pour chaque district.</w:t>
      </w:r>
      <w:r>
        <w:rPr>
          <w:lang w:val="fr-FR"/>
        </w:rPr>
        <w:t xml:space="preserve"> </w:t>
      </w:r>
      <w:r>
        <w:rPr>
          <w:noProof/>
          <w:lang w:val="fr-FR"/>
        </w:rPr>
        <w:t>Lorsque ajusté plus tard  avec la pondération "du district" comme il est indiqué ci-dessous, ce résultat sera le facteur de vérification national.</w:t>
      </w:r>
      <w:r>
        <w:rPr>
          <w:lang w:val="fr-FR"/>
        </w:rPr>
        <w:t xml:space="preserve"> </w:t>
      </w:r>
      <w:r>
        <w:rPr>
          <w:lang w:val="fr-FR"/>
        </w:rPr>
        <w:br/>
      </w:r>
    </w:p>
    <w:p w:rsidR="00BC6C55" w:rsidRDefault="00BC6C55">
      <w:pPr>
        <w:rPr>
          <w:lang w:val="fr-FR"/>
        </w:rPr>
      </w:pPr>
      <w:r>
        <w:rPr>
          <w:noProof/>
          <w:lang w:val="fr-FR"/>
        </w:rPr>
        <w:t>Il est important de se rappeler que les unités de temps devraient être équivalentes à travers chacun des facteurs utilisés pour calculer le FV.</w:t>
      </w:r>
      <w:r>
        <w:rPr>
          <w:lang w:val="fr-FR"/>
        </w:rPr>
        <w:t xml:space="preserve"> </w:t>
      </w:r>
      <w:r>
        <w:rPr>
          <w:noProof/>
          <w:lang w:val="fr-FR"/>
        </w:rPr>
        <w:t>Cela signifie que  si l'auditeur effectue l’analyse et la vérification des résultats recensés pour les 12 derniers mois au niveau d’un site choisi, cette période (les 12 derniers mois) devrait être prise comme base pour les autres facteurs de l'équation.</w:t>
      </w:r>
      <w:r>
        <w:rPr>
          <w:lang w:val="fr-FR"/>
        </w:rPr>
        <w:t xml:space="preserve"> </w:t>
      </w:r>
      <w:r>
        <w:rPr>
          <w:lang w:val="fr-FR"/>
        </w:rPr>
        <w:br/>
      </w:r>
    </w:p>
    <w:p w:rsidR="00BC6C55" w:rsidRDefault="00BC6C55">
      <w:pPr>
        <w:rPr>
          <w:lang w:val="fr-FR"/>
        </w:rPr>
      </w:pPr>
      <w:r>
        <w:rPr>
          <w:noProof/>
          <w:lang w:val="fr-FR"/>
        </w:rPr>
        <w:t>Le facteur de vérification peut être exprimé en utilisant la notation statistique comme suit :</w:t>
      </w:r>
    </w:p>
    <w:p w:rsidR="00BC6C55" w:rsidRDefault="00BC6C55">
      <w:pPr>
        <w:spacing w:before="240" w:after="240"/>
        <w:rPr>
          <w:lang w:val="fr-FR"/>
        </w:rPr>
      </w:pPr>
    </w:p>
    <w:p w:rsidR="00BC6C55" w:rsidRDefault="00BC6C55">
      <w:pPr>
        <w:spacing w:before="240" w:after="240"/>
        <w:jc w:val="center"/>
        <w:rPr>
          <w:b/>
          <w:bCs/>
          <w:lang w:val="fr-FR"/>
        </w:rPr>
      </w:pPr>
      <w:r>
        <w:rPr>
          <w:noProof/>
          <w:lang w:eastAsia="en-US"/>
        </w:rPr>
        <w:pict>
          <v:shape id="_x0000_s1148" type="#_x0000_t75" style="position:absolute;left:0;text-align:left;margin-left:174.25pt;margin-top:12.25pt;width:132pt;height:90.75pt;z-index:251661312">
            <v:imagedata r:id="rId29" o:title=""/>
            <w10:wrap type="topAndBottom"/>
            <w10:anchorlock/>
          </v:shape>
          <o:OLEObject Type="Embed" ProgID="Equation.3" ShapeID="_x0000_s1148" DrawAspect="Content" ObjectID="_1312870848" r:id="rId30"/>
        </w:pict>
      </w:r>
    </w:p>
    <w:p w:rsidR="00BC6C55" w:rsidRDefault="00BC6C55">
      <w:pPr>
        <w:spacing w:before="240" w:after="240"/>
        <w:jc w:val="both"/>
        <w:rPr>
          <w:b/>
          <w:bCs/>
          <w:i/>
          <w:iCs/>
          <w:lang w:val="fr-FR"/>
        </w:rPr>
      </w:pPr>
      <w:r>
        <w:rPr>
          <w:b/>
          <w:bCs/>
          <w:i/>
          <w:iCs/>
          <w:noProof/>
          <w:lang w:val="fr-FR"/>
        </w:rPr>
        <w:t>Là où :</w:t>
      </w:r>
    </w:p>
    <w:p w:rsidR="00BC6C55" w:rsidRDefault="00BC6C55">
      <w:pPr>
        <w:spacing w:before="120" w:after="120"/>
        <w:ind w:left="360"/>
        <w:jc w:val="both"/>
        <w:rPr>
          <w:lang w:val="fr-FR"/>
        </w:rPr>
      </w:pPr>
      <w:r>
        <w:rPr>
          <w:lang w:val="fr-FR"/>
        </w:rPr>
        <w:t xml:space="preserve"> </w:t>
      </w:r>
      <w:r>
        <w:rPr>
          <w:i/>
          <w:iCs/>
          <w:noProof/>
          <w:lang w:val="fr-FR"/>
        </w:rPr>
        <w:t>i</w:t>
      </w:r>
      <w:r>
        <w:rPr>
          <w:noProof/>
          <w:lang w:val="fr-FR"/>
        </w:rPr>
        <w:t xml:space="preserve"> = district choisi  (</w:t>
      </w:r>
      <w:r>
        <w:rPr>
          <w:i/>
          <w:iCs/>
          <w:noProof/>
          <w:lang w:val="fr-FR"/>
        </w:rPr>
        <w:t>i</w:t>
      </w:r>
      <w:r>
        <w:rPr>
          <w:noProof/>
          <w:lang w:val="fr-FR"/>
        </w:rPr>
        <w:t xml:space="preserve"> = 1, 2, 3) et</w:t>
      </w:r>
    </w:p>
    <w:p w:rsidR="00BC6C55" w:rsidRDefault="00BC6C55">
      <w:pPr>
        <w:spacing w:before="120" w:after="120"/>
        <w:ind w:left="360"/>
        <w:jc w:val="both"/>
        <w:rPr>
          <w:lang w:val="fr-FR"/>
        </w:rPr>
      </w:pPr>
      <w:r>
        <w:rPr>
          <w:lang w:val="fr-FR"/>
        </w:rPr>
        <w:t xml:space="preserve"> </w:t>
      </w:r>
      <w:r>
        <w:rPr>
          <w:i/>
          <w:iCs/>
          <w:noProof/>
          <w:lang w:val="fr-FR"/>
        </w:rPr>
        <w:t>j</w:t>
      </w:r>
      <w:r>
        <w:rPr>
          <w:noProof/>
          <w:lang w:val="fr-FR"/>
        </w:rPr>
        <w:t xml:space="preserve"> = site  choisi (</w:t>
      </w:r>
      <w:r>
        <w:rPr>
          <w:i/>
          <w:iCs/>
          <w:noProof/>
          <w:lang w:val="fr-FR"/>
        </w:rPr>
        <w:t>j</w:t>
      </w:r>
      <w:r>
        <w:rPr>
          <w:noProof/>
          <w:lang w:val="fr-FR"/>
        </w:rPr>
        <w:t xml:space="preserve"> = 1, 2, 3)</w:t>
      </w:r>
    </w:p>
    <w:p w:rsidR="00BC6C55" w:rsidRDefault="00BC6C55">
      <w:pPr>
        <w:spacing w:before="120" w:after="120"/>
        <w:ind w:left="360"/>
        <w:jc w:val="both"/>
        <w:rPr>
          <w:lang w:val="fr-FR"/>
        </w:rPr>
      </w:pPr>
    </w:p>
    <w:p w:rsidR="00BC6C55" w:rsidRDefault="00BC6C55">
      <w:pPr>
        <w:spacing w:before="120" w:after="120"/>
        <w:jc w:val="both"/>
        <w:rPr>
          <w:b/>
          <w:bCs/>
          <w:i/>
          <w:iCs/>
          <w:lang w:val="fr-FR"/>
        </w:rPr>
      </w:pPr>
      <w:r>
        <w:rPr>
          <w:b/>
          <w:bCs/>
          <w:i/>
          <w:iCs/>
          <w:lang w:val="fr-FR"/>
        </w:rPr>
        <w:t xml:space="preserve"> </w:t>
      </w:r>
      <w:r>
        <w:rPr>
          <w:b/>
          <w:bCs/>
          <w:i/>
          <w:iCs/>
          <w:noProof/>
          <w:lang w:val="fr-FR"/>
        </w:rPr>
        <w:t>et où</w:t>
      </w:r>
    </w:p>
    <w:p w:rsidR="00BC6C55" w:rsidRDefault="00BC6C55">
      <w:pPr>
        <w:spacing w:before="120" w:after="120"/>
        <w:ind w:left="360"/>
        <w:jc w:val="both"/>
        <w:outlineLvl w:val="0"/>
        <w:rPr>
          <w:lang w:val="fr-FR"/>
        </w:rPr>
      </w:pPr>
      <w:r>
        <w:rPr>
          <w:lang w:val="fr-FR"/>
        </w:rPr>
        <w:t xml:space="preserve"> </w:t>
      </w:r>
      <w:r>
        <w:rPr>
          <w:i/>
          <w:iCs/>
          <w:noProof/>
          <w:lang w:val="fr-FR"/>
        </w:rPr>
        <w:t>X</w:t>
      </w:r>
      <w:r>
        <w:rPr>
          <w:i/>
          <w:iCs/>
          <w:noProof/>
          <w:vertAlign w:val="subscript"/>
          <w:lang w:val="fr-FR"/>
        </w:rPr>
        <w:t>ij</w:t>
      </w:r>
      <w:r>
        <w:rPr>
          <w:noProof/>
          <w:lang w:val="fr-FR"/>
        </w:rPr>
        <w:t xml:space="preserve"> = Les chiffres validés de l’énième site de l’énième district</w:t>
      </w:r>
      <w:r>
        <w:rPr>
          <w:lang w:val="fr-FR"/>
        </w:rPr>
        <w:t xml:space="preserve"> </w:t>
      </w:r>
    </w:p>
    <w:p w:rsidR="00BC6C55" w:rsidRDefault="00BC6C55">
      <w:pPr>
        <w:spacing w:before="120" w:after="120"/>
        <w:ind w:left="360"/>
        <w:jc w:val="both"/>
        <w:outlineLvl w:val="0"/>
        <w:rPr>
          <w:lang w:val="fr-FR"/>
        </w:rPr>
      </w:pPr>
    </w:p>
    <w:p w:rsidR="00BC6C55" w:rsidRDefault="00BC6C55">
      <w:pPr>
        <w:spacing w:before="120" w:after="120"/>
        <w:ind w:left="360"/>
        <w:jc w:val="both"/>
        <w:rPr>
          <w:lang w:val="fr-FR"/>
        </w:rPr>
      </w:pPr>
    </w:p>
    <w:p w:rsidR="00BC6C55" w:rsidRDefault="00BC6C55">
      <w:pPr>
        <w:spacing w:before="240" w:after="240"/>
        <w:rPr>
          <w:i/>
          <w:iCs/>
          <w:lang w:val="fr-FR"/>
        </w:rPr>
      </w:pPr>
      <w:r>
        <w:rPr>
          <w:i/>
          <w:iCs/>
          <w:noProof/>
          <w:lang w:val="fr-FR"/>
        </w:rPr>
        <w:t>Rd</w:t>
      </w:r>
      <w:r>
        <w:rPr>
          <w:i/>
          <w:iCs/>
          <w:noProof/>
          <w:vertAlign w:val="subscript"/>
          <w:lang w:val="fr-FR"/>
        </w:rPr>
        <w:t>i</w:t>
      </w:r>
      <w:r>
        <w:rPr>
          <w:noProof/>
          <w:lang w:val="fr-FR"/>
        </w:rPr>
        <w:t xml:space="preserve"> = au niveau du district, les chiffres recensés de tous les sites dans l’énième district, qui ont été traités pour soumission au niveau national </w:t>
      </w:r>
      <w:r>
        <w:rPr>
          <w:noProof/>
          <w:lang w:val="fr-FR"/>
        </w:rPr>
        <w:br/>
      </w:r>
      <w:r>
        <w:rPr>
          <w:i/>
          <w:iCs/>
          <w:noProof/>
          <w:lang w:val="fr-FR"/>
        </w:rPr>
        <w:t>Rn</w:t>
      </w:r>
      <w:r>
        <w:rPr>
          <w:i/>
          <w:iCs/>
          <w:noProof/>
          <w:vertAlign w:val="subscript"/>
          <w:lang w:val="fr-FR"/>
        </w:rPr>
        <w:t>i</w:t>
      </w:r>
      <w:r>
        <w:rPr>
          <w:noProof/>
          <w:lang w:val="fr-FR"/>
        </w:rPr>
        <w:t xml:space="preserve"> = au niveau national, les chiffres recensés et examinés selon des rapports de l’énième district.</w:t>
      </w:r>
      <w:r>
        <w:rPr>
          <w:lang w:val="fr-FR"/>
        </w:rPr>
        <w:t xml:space="preserve"> </w:t>
      </w:r>
      <w:r>
        <w:rPr>
          <w:lang w:val="fr-FR"/>
        </w:rPr>
        <w:br/>
      </w:r>
      <w:r>
        <w:rPr>
          <w:noProof/>
          <w:lang w:val="fr-FR"/>
        </w:rPr>
        <w:t>Afin d'obtenir un facteur de vérification national, il faut d'abord calculer les facteurs de vérification au niveau du district.</w:t>
      </w:r>
      <w:r>
        <w:rPr>
          <w:lang w:val="fr-FR"/>
        </w:rPr>
        <w:t xml:space="preserve"> </w:t>
      </w:r>
      <w:r>
        <w:rPr>
          <w:noProof/>
          <w:lang w:val="fr-FR"/>
        </w:rPr>
        <w:t>Le FV est calculé comme la moyenne pondérée des facteurs de vérification du district.</w:t>
      </w:r>
    </w:p>
    <w:p w:rsidR="00BC6C55" w:rsidRDefault="00BC6C55">
      <w:pPr>
        <w:rPr>
          <w:b/>
          <w:bCs/>
          <w:lang w:val="fr-FR"/>
        </w:rPr>
      </w:pPr>
    </w:p>
    <w:p w:rsidR="00BC6C55" w:rsidRDefault="00BC6C55">
      <w:pPr>
        <w:pStyle w:val="BodyText3"/>
        <w:rPr>
          <w:sz w:val="24"/>
          <w:szCs w:val="24"/>
          <w:lang w:val="fr-FR"/>
        </w:rPr>
      </w:pPr>
      <w:r>
        <w:rPr>
          <w:noProof/>
          <w:sz w:val="24"/>
          <w:szCs w:val="24"/>
          <w:lang w:val="fr-FR"/>
        </w:rPr>
        <w:t>L'exemple montrant comment les facteurs de vérification sont obtenus suppose que l'équipe de vérification de la qualité des données travaille dans les trois districts qui ont été sélectionnés dans la section de l'échantillon aléatoire décrit ci-dessous.</w:t>
      </w:r>
      <w:r>
        <w:rPr>
          <w:sz w:val="24"/>
          <w:szCs w:val="24"/>
          <w:lang w:val="fr-FR"/>
        </w:rPr>
        <w:t xml:space="preserve"> </w:t>
      </w:r>
      <w:r>
        <w:rPr>
          <w:noProof/>
          <w:sz w:val="24"/>
          <w:szCs w:val="24"/>
          <w:lang w:val="fr-FR"/>
        </w:rPr>
        <w:t>Ces trois districts (# 1, # 16 # 26) et les sites ARV intégrés entre eux sont exposés à l'annexe 5, tableau 1.</w:t>
      </w:r>
    </w:p>
    <w:p w:rsidR="00BC6C55" w:rsidRDefault="00BC6C55">
      <w:pPr>
        <w:rPr>
          <w:b/>
          <w:bCs/>
          <w:lang w:val="fr-FR"/>
        </w:rPr>
      </w:pPr>
    </w:p>
    <w:p w:rsidR="00BC6C55" w:rsidRDefault="00BC6C55">
      <w:pPr>
        <w:rPr>
          <w:b/>
          <w:bCs/>
          <w:lang w:val="fr-FR"/>
        </w:rPr>
      </w:pPr>
    </w:p>
    <w:p w:rsidR="00BC6C55" w:rsidRDefault="00BC6C55">
      <w:pPr>
        <w:rPr>
          <w:b/>
          <w:bCs/>
          <w:lang w:val="fr-FR"/>
        </w:rPr>
      </w:pPr>
    </w:p>
    <w:p w:rsidR="00BC6C55" w:rsidRDefault="00BC6C55">
      <w:pPr>
        <w:rPr>
          <w:b/>
          <w:bCs/>
          <w:lang w:val="fr-FR"/>
        </w:rPr>
      </w:pPr>
    </w:p>
    <w:p w:rsidR="00BC6C55" w:rsidRDefault="00BC6C55">
      <w:pPr>
        <w:rPr>
          <w:b/>
          <w:bCs/>
          <w:lang w:val="fr-FR"/>
        </w:rPr>
      </w:pPr>
    </w:p>
    <w:p w:rsidR="00BC6C55" w:rsidRDefault="00BC6C55">
      <w:pPr>
        <w:rPr>
          <w:b/>
          <w:bCs/>
          <w:lang w:val="fr-FR"/>
        </w:rPr>
      </w:pPr>
    </w:p>
    <w:p w:rsidR="00BC6C55" w:rsidRDefault="00BC6C55">
      <w:pPr>
        <w:jc w:val="center"/>
        <w:rPr>
          <w:b/>
          <w:bCs/>
          <w:lang w:val="fr-FR"/>
        </w:rPr>
      </w:pPr>
    </w:p>
    <w:tbl>
      <w:tblPr>
        <w:tblW w:w="8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720"/>
        <w:gridCol w:w="288"/>
        <w:gridCol w:w="720"/>
        <w:gridCol w:w="720"/>
        <w:gridCol w:w="720"/>
        <w:gridCol w:w="252"/>
        <w:gridCol w:w="900"/>
        <w:gridCol w:w="720"/>
        <w:gridCol w:w="720"/>
        <w:gridCol w:w="720"/>
        <w:gridCol w:w="806"/>
        <w:gridCol w:w="13"/>
      </w:tblGrid>
      <w:tr w:rsidR="00BC6C55" w:rsidRPr="003D2BE7">
        <w:trPr>
          <w:trHeight w:val="683"/>
          <w:jc w:val="center"/>
        </w:trPr>
        <w:tc>
          <w:tcPr>
            <w:tcW w:w="8019" w:type="dxa"/>
            <w:gridSpan w:val="13"/>
            <w:tcBorders>
              <w:top w:val="nil"/>
              <w:left w:val="nil"/>
              <w:bottom w:val="nil"/>
              <w:right w:val="nil"/>
            </w:tcBorders>
            <w:shd w:val="clear" w:color="auto" w:fill="99CCFF"/>
          </w:tcPr>
          <w:p w:rsidR="00BC6C55" w:rsidRDefault="00BC6C55">
            <w:pPr>
              <w:spacing w:before="60" w:after="60"/>
              <w:jc w:val="center"/>
              <w:rPr>
                <w:b/>
                <w:bCs/>
                <w:lang w:val="fr-FR"/>
              </w:rPr>
            </w:pPr>
            <w:r>
              <w:rPr>
                <w:b/>
                <w:bCs/>
                <w:noProof/>
                <w:lang w:val="fr-FR"/>
              </w:rPr>
              <w:t xml:space="preserve">Annexe 5, Tableau 1. Le flux de chiffres ARV indiqués  au niveau des sites choisis ( </w:t>
            </w:r>
            <w:r>
              <w:rPr>
                <w:b/>
                <w:bCs/>
                <w:i/>
                <w:iCs/>
                <w:noProof/>
                <w:lang w:val="fr-FR"/>
              </w:rPr>
              <w:t>i</w:t>
            </w:r>
            <w:r>
              <w:rPr>
                <w:b/>
                <w:bCs/>
                <w:noProof/>
                <w:lang w:val="fr-FR"/>
              </w:rPr>
              <w:t xml:space="preserve"> = 1, 16, 26 ( </w:t>
            </w:r>
            <w:r>
              <w:rPr>
                <w:b/>
                <w:bCs/>
                <w:i/>
                <w:iCs/>
                <w:noProof/>
                <w:lang w:val="fr-FR"/>
              </w:rPr>
              <w:t>i</w:t>
            </w:r>
            <w:r>
              <w:rPr>
                <w:b/>
                <w:bCs/>
                <w:noProof/>
                <w:lang w:val="fr-FR"/>
              </w:rPr>
              <w:t xml:space="preserve"> = 1, 16, 26) et jusqu’au niveau national</w:t>
            </w:r>
          </w:p>
        </w:tc>
      </w:tr>
      <w:tr w:rsidR="00BC6C55" w:rsidRPr="003D2BE7">
        <w:trPr>
          <w:trHeight w:val="198"/>
          <w:jc w:val="center"/>
        </w:trPr>
        <w:tc>
          <w:tcPr>
            <w:tcW w:w="8019" w:type="dxa"/>
            <w:gridSpan w:val="13"/>
            <w:tcBorders>
              <w:top w:val="nil"/>
              <w:left w:val="nil"/>
              <w:right w:val="nil"/>
            </w:tcBorders>
          </w:tcPr>
          <w:p w:rsidR="00BC6C55" w:rsidRDefault="00BC6C55">
            <w:pPr>
              <w:spacing w:before="40" w:after="40"/>
              <w:jc w:val="center"/>
              <w:rPr>
                <w:b/>
                <w:bCs/>
                <w:lang w:val="fr-FR"/>
              </w:rPr>
            </w:pPr>
          </w:p>
        </w:tc>
      </w:tr>
      <w:tr w:rsidR="00BC6C55">
        <w:trPr>
          <w:jc w:val="center"/>
        </w:trPr>
        <w:tc>
          <w:tcPr>
            <w:tcW w:w="8019" w:type="dxa"/>
            <w:gridSpan w:val="13"/>
          </w:tcPr>
          <w:p w:rsidR="00BC6C55" w:rsidRDefault="00BC6C55">
            <w:pPr>
              <w:spacing w:before="240" w:after="240"/>
              <w:jc w:val="center"/>
              <w:rPr>
                <w:b/>
                <w:bCs/>
                <w:lang w:val="fr-FR"/>
              </w:rPr>
            </w:pPr>
            <w:r>
              <w:rPr>
                <w:b/>
                <w:bCs/>
                <w:noProof/>
                <w:lang w:val="fr-FR"/>
              </w:rPr>
              <w:t>Agrégation des chiffres recensés des districts ( N )</w:t>
            </w:r>
            <w:r>
              <w:rPr>
                <w:b/>
                <w:bCs/>
                <w:noProof/>
                <w:lang w:val="fr-FR"/>
              </w:rPr>
              <w:sym w:font="Wingdings" w:char="F0E0"/>
            </w:r>
            <w:r>
              <w:rPr>
                <w:b/>
                <w:bCs/>
                <w:noProof/>
                <w:lang w:val="fr-FR"/>
              </w:rPr>
              <w:t xml:space="preserve"> </w:t>
            </w:r>
            <w:r>
              <w:rPr>
                <w:b/>
                <w:bCs/>
                <w:noProof/>
                <w:highlight w:val="red"/>
                <w:lang w:val="fr-FR"/>
              </w:rPr>
              <w:t>Niveau</w:t>
            </w:r>
            <w:r>
              <w:rPr>
                <w:b/>
                <w:bCs/>
                <w:noProof/>
                <w:lang w:val="fr-FR"/>
              </w:rPr>
              <w:t xml:space="preserve"> </w:t>
            </w:r>
            <w:r>
              <w:rPr>
                <w:b/>
                <w:bCs/>
                <w:noProof/>
                <w:highlight w:val="red"/>
                <w:lang w:val="fr-FR"/>
              </w:rPr>
              <w:t>National</w:t>
            </w:r>
            <w:r>
              <w:rPr>
                <w:b/>
                <w:bCs/>
                <w:highlight w:val="red"/>
                <w:lang w:val="fr-FR"/>
              </w:rPr>
              <w:t xml:space="preserve"> </w:t>
            </w:r>
          </w:p>
          <w:p w:rsidR="00BC6C55" w:rsidRDefault="00BC6C55">
            <w:pPr>
              <w:spacing w:before="240" w:after="240"/>
              <w:jc w:val="center"/>
              <w:rPr>
                <w:b/>
                <w:bCs/>
                <w:lang w:val="fr-FR"/>
              </w:rPr>
            </w:pPr>
            <w:r>
              <w:rPr>
                <w:b/>
                <w:bCs/>
                <w:lang w:val="fr-FR"/>
              </w:rPr>
              <w:t>(300) + (500) + (700) = 1.500</w:t>
            </w:r>
          </w:p>
        </w:tc>
      </w:tr>
      <w:tr w:rsidR="00BC6C55" w:rsidRPr="003D2BE7">
        <w:trPr>
          <w:trHeight w:val="836"/>
          <w:jc w:val="center"/>
        </w:trPr>
        <w:tc>
          <w:tcPr>
            <w:tcW w:w="8019" w:type="dxa"/>
            <w:gridSpan w:val="13"/>
          </w:tcPr>
          <w:p w:rsidR="00BC6C55" w:rsidRDefault="00BC6C55">
            <w:pPr>
              <w:spacing w:before="240" w:after="240"/>
              <w:jc w:val="center"/>
              <w:rPr>
                <w:b/>
                <w:bCs/>
                <w:lang w:val="fr-FR"/>
              </w:rPr>
            </w:pPr>
            <w:r>
              <w:rPr>
                <w:b/>
                <w:bCs/>
                <w:noProof/>
                <w:lang w:val="fr-FR"/>
              </w:rPr>
              <w:t xml:space="preserve">Agrégation des chiffres recensés des sites ( n ) </w:t>
            </w:r>
            <w:r>
              <w:rPr>
                <w:b/>
                <w:bCs/>
                <w:noProof/>
                <w:lang w:val="fr-FR"/>
              </w:rPr>
              <w:sym w:font="Wingdings" w:char="F0E0"/>
            </w:r>
            <w:r>
              <w:rPr>
                <w:b/>
                <w:bCs/>
                <w:noProof/>
                <w:lang w:val="fr-FR"/>
              </w:rPr>
              <w:t xml:space="preserve"> </w:t>
            </w:r>
            <w:r>
              <w:rPr>
                <w:b/>
                <w:bCs/>
                <w:noProof/>
                <w:highlight w:val="yellow"/>
                <w:lang w:val="fr-FR"/>
              </w:rPr>
              <w:t>Au niveau  du</w:t>
            </w:r>
            <w:r>
              <w:rPr>
                <w:b/>
                <w:bCs/>
                <w:noProof/>
                <w:lang w:val="fr-FR"/>
              </w:rPr>
              <w:t xml:space="preserve"> </w:t>
            </w:r>
            <w:r>
              <w:rPr>
                <w:b/>
                <w:bCs/>
                <w:noProof/>
                <w:highlight w:val="yellow"/>
                <w:lang w:val="fr-FR"/>
              </w:rPr>
              <w:t xml:space="preserve">district </w:t>
            </w:r>
            <w:r>
              <w:rPr>
                <w:b/>
                <w:bCs/>
                <w:noProof/>
                <w:lang w:val="fr-FR"/>
              </w:rPr>
              <w:t>:</w:t>
            </w:r>
            <w:r>
              <w:rPr>
                <w:b/>
                <w:bCs/>
                <w:lang w:val="fr-FR"/>
              </w:rPr>
              <w:t xml:space="preserve"> </w:t>
            </w:r>
            <w:r>
              <w:rPr>
                <w:b/>
                <w:bCs/>
                <w:noProof/>
                <w:lang w:val="fr-FR"/>
              </w:rPr>
              <w:t xml:space="preserve">Numéro d’identification du district ( </w:t>
            </w:r>
            <w:r>
              <w:rPr>
                <w:b/>
                <w:bCs/>
                <w:i/>
                <w:iCs/>
                <w:noProof/>
                <w:lang w:val="fr-FR"/>
              </w:rPr>
              <w:t>I</w:t>
            </w:r>
            <w:r>
              <w:rPr>
                <w:b/>
                <w:bCs/>
                <w:noProof/>
                <w:lang w:val="fr-FR"/>
              </w:rPr>
              <w:t xml:space="preserve"> )</w:t>
            </w:r>
          </w:p>
        </w:tc>
      </w:tr>
      <w:tr w:rsidR="00BC6C55">
        <w:trPr>
          <w:jc w:val="center"/>
        </w:trPr>
        <w:tc>
          <w:tcPr>
            <w:tcW w:w="1440" w:type="dxa"/>
            <w:gridSpan w:val="2"/>
            <w:shd w:val="clear" w:color="auto" w:fill="FFFF00"/>
          </w:tcPr>
          <w:p w:rsidR="00BC6C55" w:rsidRDefault="00BC6C55">
            <w:pPr>
              <w:spacing w:before="240" w:after="240"/>
              <w:jc w:val="center"/>
              <w:rPr>
                <w:b/>
                <w:bCs/>
                <w:lang w:val="fr-FR"/>
              </w:rPr>
            </w:pPr>
            <w:r>
              <w:rPr>
                <w:b/>
                <w:bCs/>
                <w:lang w:val="fr-FR"/>
              </w:rPr>
              <w:t>1</w:t>
            </w:r>
            <w:r>
              <w:rPr>
                <w:b/>
                <w:bCs/>
                <w:lang w:val="fr-FR"/>
              </w:rPr>
              <w:br/>
              <w:t>(300)</w:t>
            </w:r>
          </w:p>
        </w:tc>
        <w:tc>
          <w:tcPr>
            <w:tcW w:w="288" w:type="dxa"/>
            <w:tcBorders>
              <w:bottom w:val="nil"/>
            </w:tcBorders>
          </w:tcPr>
          <w:p w:rsidR="00BC6C55" w:rsidRDefault="00BC6C55">
            <w:pPr>
              <w:spacing w:before="240" w:after="240"/>
              <w:jc w:val="center"/>
              <w:rPr>
                <w:b/>
                <w:bCs/>
                <w:lang w:val="fr-FR"/>
              </w:rPr>
            </w:pPr>
          </w:p>
        </w:tc>
        <w:tc>
          <w:tcPr>
            <w:tcW w:w="2160" w:type="dxa"/>
            <w:gridSpan w:val="3"/>
            <w:shd w:val="clear" w:color="auto" w:fill="FFFF00"/>
          </w:tcPr>
          <w:p w:rsidR="00BC6C55" w:rsidRDefault="00BC6C55">
            <w:pPr>
              <w:spacing w:before="240" w:after="240"/>
              <w:jc w:val="center"/>
              <w:rPr>
                <w:b/>
                <w:bCs/>
                <w:lang w:val="fr-FR"/>
              </w:rPr>
            </w:pPr>
            <w:r>
              <w:rPr>
                <w:b/>
                <w:bCs/>
                <w:lang w:val="fr-FR"/>
              </w:rPr>
              <w:t>16</w:t>
            </w:r>
            <w:r>
              <w:rPr>
                <w:b/>
                <w:bCs/>
                <w:lang w:val="fr-FR"/>
              </w:rPr>
              <w:br/>
              <w:t>(500)</w:t>
            </w:r>
          </w:p>
        </w:tc>
        <w:tc>
          <w:tcPr>
            <w:tcW w:w="252" w:type="dxa"/>
            <w:tcBorders>
              <w:bottom w:val="nil"/>
            </w:tcBorders>
          </w:tcPr>
          <w:p w:rsidR="00BC6C55" w:rsidRDefault="00BC6C55">
            <w:pPr>
              <w:spacing w:before="240" w:after="240"/>
              <w:jc w:val="center"/>
              <w:rPr>
                <w:b/>
                <w:bCs/>
                <w:lang w:val="fr-FR"/>
              </w:rPr>
            </w:pPr>
          </w:p>
        </w:tc>
        <w:tc>
          <w:tcPr>
            <w:tcW w:w="3879" w:type="dxa"/>
            <w:gridSpan w:val="6"/>
            <w:shd w:val="clear" w:color="auto" w:fill="FFFF00"/>
          </w:tcPr>
          <w:p w:rsidR="00BC6C55" w:rsidRDefault="00BC6C55">
            <w:pPr>
              <w:spacing w:before="240" w:after="240"/>
              <w:jc w:val="center"/>
              <w:rPr>
                <w:b/>
                <w:bCs/>
                <w:lang w:val="fr-FR"/>
              </w:rPr>
            </w:pPr>
            <w:r>
              <w:rPr>
                <w:b/>
                <w:bCs/>
                <w:lang w:val="fr-FR"/>
              </w:rPr>
              <w:t>26</w:t>
            </w:r>
            <w:r>
              <w:rPr>
                <w:b/>
                <w:bCs/>
                <w:lang w:val="fr-FR"/>
              </w:rPr>
              <w:br/>
              <w:t>(600)</w:t>
            </w:r>
          </w:p>
        </w:tc>
      </w:tr>
      <w:tr w:rsidR="00BC6C55">
        <w:trPr>
          <w:gridAfter w:val="1"/>
          <w:wAfter w:w="13" w:type="dxa"/>
          <w:jc w:val="center"/>
        </w:trPr>
        <w:tc>
          <w:tcPr>
            <w:tcW w:w="720" w:type="dxa"/>
            <w:shd w:val="clear" w:color="auto" w:fill="C0C0C0"/>
          </w:tcPr>
          <w:p w:rsidR="00BC6C55" w:rsidRDefault="00BC6C55">
            <w:pPr>
              <w:spacing w:before="240" w:after="240"/>
              <w:jc w:val="center"/>
              <w:rPr>
                <w:b/>
                <w:bCs/>
                <w:lang w:val="fr-FR"/>
              </w:rPr>
            </w:pPr>
            <w:r>
              <w:rPr>
                <w:b/>
                <w:bCs/>
                <w:lang w:val="fr-FR"/>
              </w:rPr>
              <w:t>1</w:t>
            </w:r>
            <w:r>
              <w:rPr>
                <w:b/>
                <w:bCs/>
                <w:lang w:val="fr-FR"/>
              </w:rPr>
              <w:br/>
              <w:t>(150)</w:t>
            </w:r>
          </w:p>
        </w:tc>
        <w:tc>
          <w:tcPr>
            <w:tcW w:w="720" w:type="dxa"/>
            <w:shd w:val="clear" w:color="auto" w:fill="C0C0C0"/>
          </w:tcPr>
          <w:p w:rsidR="00BC6C55" w:rsidRDefault="00BC6C55">
            <w:pPr>
              <w:spacing w:before="240" w:after="240"/>
              <w:jc w:val="center"/>
              <w:rPr>
                <w:b/>
                <w:bCs/>
                <w:lang w:val="fr-FR"/>
              </w:rPr>
            </w:pPr>
            <w:r>
              <w:rPr>
                <w:b/>
                <w:bCs/>
                <w:lang w:val="fr-FR"/>
              </w:rPr>
              <w:t>2</w:t>
            </w:r>
            <w:r>
              <w:rPr>
                <w:b/>
                <w:bCs/>
                <w:lang w:val="fr-FR"/>
              </w:rPr>
              <w:br/>
              <w:t>(150)</w:t>
            </w:r>
          </w:p>
        </w:tc>
        <w:tc>
          <w:tcPr>
            <w:tcW w:w="288" w:type="dxa"/>
            <w:tcBorders>
              <w:top w:val="nil"/>
            </w:tcBorders>
          </w:tcPr>
          <w:p w:rsidR="00BC6C55" w:rsidRDefault="00BC6C55">
            <w:pPr>
              <w:spacing w:before="240" w:after="240"/>
              <w:jc w:val="center"/>
              <w:rPr>
                <w:b/>
                <w:bCs/>
                <w:lang w:val="fr-FR"/>
              </w:rPr>
            </w:pPr>
          </w:p>
        </w:tc>
        <w:tc>
          <w:tcPr>
            <w:tcW w:w="720" w:type="dxa"/>
            <w:shd w:val="clear" w:color="auto" w:fill="C0C0C0"/>
          </w:tcPr>
          <w:p w:rsidR="00BC6C55" w:rsidRDefault="00BC6C55">
            <w:pPr>
              <w:spacing w:before="240" w:after="240"/>
              <w:jc w:val="center"/>
              <w:rPr>
                <w:b/>
                <w:bCs/>
                <w:lang w:val="fr-FR"/>
              </w:rPr>
            </w:pPr>
            <w:r>
              <w:rPr>
                <w:b/>
                <w:bCs/>
                <w:lang w:val="fr-FR"/>
              </w:rPr>
              <w:t>3</w:t>
            </w:r>
            <w:r>
              <w:rPr>
                <w:b/>
                <w:bCs/>
                <w:lang w:val="fr-FR"/>
              </w:rPr>
              <w:br/>
              <w:t>(100)</w:t>
            </w:r>
          </w:p>
        </w:tc>
        <w:tc>
          <w:tcPr>
            <w:tcW w:w="720" w:type="dxa"/>
            <w:shd w:val="clear" w:color="auto" w:fill="C0C0C0"/>
          </w:tcPr>
          <w:p w:rsidR="00BC6C55" w:rsidRDefault="00BC6C55">
            <w:pPr>
              <w:spacing w:before="240" w:after="240"/>
              <w:jc w:val="center"/>
              <w:rPr>
                <w:b/>
                <w:bCs/>
                <w:lang w:val="fr-FR"/>
              </w:rPr>
            </w:pPr>
            <w:r>
              <w:rPr>
                <w:b/>
                <w:bCs/>
                <w:lang w:val="fr-FR"/>
              </w:rPr>
              <w:t>4</w:t>
            </w:r>
            <w:r>
              <w:rPr>
                <w:b/>
                <w:bCs/>
                <w:lang w:val="fr-FR"/>
              </w:rPr>
              <w:br/>
              <w:t>(350)</w:t>
            </w:r>
          </w:p>
        </w:tc>
        <w:tc>
          <w:tcPr>
            <w:tcW w:w="720" w:type="dxa"/>
            <w:shd w:val="clear" w:color="auto" w:fill="C0C0C0"/>
          </w:tcPr>
          <w:p w:rsidR="00BC6C55" w:rsidRDefault="00BC6C55">
            <w:pPr>
              <w:spacing w:before="240" w:after="240"/>
              <w:jc w:val="center"/>
              <w:rPr>
                <w:b/>
                <w:bCs/>
                <w:lang w:val="fr-FR"/>
              </w:rPr>
            </w:pPr>
            <w:r>
              <w:rPr>
                <w:b/>
                <w:bCs/>
                <w:lang w:val="fr-FR"/>
              </w:rPr>
              <w:t>5</w:t>
            </w:r>
            <w:r>
              <w:rPr>
                <w:b/>
                <w:bCs/>
                <w:lang w:val="fr-FR"/>
              </w:rPr>
              <w:br/>
              <w:t>(50)</w:t>
            </w:r>
          </w:p>
        </w:tc>
        <w:tc>
          <w:tcPr>
            <w:tcW w:w="252" w:type="dxa"/>
            <w:tcBorders>
              <w:top w:val="nil"/>
            </w:tcBorders>
          </w:tcPr>
          <w:p w:rsidR="00BC6C55" w:rsidRDefault="00BC6C55">
            <w:pPr>
              <w:spacing w:before="240" w:after="240"/>
              <w:jc w:val="center"/>
              <w:rPr>
                <w:b/>
                <w:bCs/>
                <w:lang w:val="fr-FR"/>
              </w:rPr>
            </w:pPr>
          </w:p>
        </w:tc>
        <w:tc>
          <w:tcPr>
            <w:tcW w:w="900" w:type="dxa"/>
            <w:shd w:val="clear" w:color="auto" w:fill="C0C0C0"/>
          </w:tcPr>
          <w:p w:rsidR="00BC6C55" w:rsidRDefault="00BC6C55">
            <w:pPr>
              <w:spacing w:before="240" w:after="240"/>
              <w:jc w:val="center"/>
              <w:rPr>
                <w:b/>
                <w:bCs/>
                <w:lang w:val="fr-FR"/>
              </w:rPr>
            </w:pPr>
            <w:r>
              <w:rPr>
                <w:b/>
                <w:bCs/>
                <w:lang w:val="fr-FR"/>
              </w:rPr>
              <w:t>6</w:t>
            </w:r>
            <w:r>
              <w:rPr>
                <w:b/>
                <w:bCs/>
                <w:lang w:val="fr-FR"/>
              </w:rPr>
              <w:br/>
              <w:t>(200)</w:t>
            </w:r>
          </w:p>
        </w:tc>
        <w:tc>
          <w:tcPr>
            <w:tcW w:w="720" w:type="dxa"/>
            <w:shd w:val="clear" w:color="auto" w:fill="C0C0C0"/>
          </w:tcPr>
          <w:p w:rsidR="00BC6C55" w:rsidRDefault="00BC6C55">
            <w:pPr>
              <w:spacing w:before="240" w:after="240"/>
              <w:jc w:val="center"/>
              <w:rPr>
                <w:b/>
                <w:bCs/>
                <w:lang w:val="fr-FR"/>
              </w:rPr>
            </w:pPr>
            <w:r>
              <w:rPr>
                <w:b/>
                <w:bCs/>
                <w:lang w:val="fr-FR"/>
              </w:rPr>
              <w:t>7</w:t>
            </w:r>
            <w:r>
              <w:rPr>
                <w:b/>
                <w:bCs/>
                <w:lang w:val="fr-FR"/>
              </w:rPr>
              <w:br/>
              <w:t>(100)</w:t>
            </w:r>
          </w:p>
        </w:tc>
        <w:tc>
          <w:tcPr>
            <w:tcW w:w="720" w:type="dxa"/>
            <w:shd w:val="clear" w:color="auto" w:fill="C0C0C0"/>
          </w:tcPr>
          <w:p w:rsidR="00BC6C55" w:rsidRDefault="00BC6C55">
            <w:pPr>
              <w:spacing w:before="240" w:after="240"/>
              <w:jc w:val="center"/>
              <w:rPr>
                <w:b/>
                <w:bCs/>
                <w:lang w:val="fr-FR"/>
              </w:rPr>
            </w:pPr>
            <w:r>
              <w:rPr>
                <w:b/>
                <w:bCs/>
                <w:lang w:val="fr-FR"/>
              </w:rPr>
              <w:t>8</w:t>
            </w:r>
            <w:r>
              <w:rPr>
                <w:b/>
                <w:bCs/>
                <w:lang w:val="fr-FR"/>
              </w:rPr>
              <w:br/>
              <w:t>(100)</w:t>
            </w:r>
          </w:p>
        </w:tc>
        <w:tc>
          <w:tcPr>
            <w:tcW w:w="720" w:type="dxa"/>
            <w:shd w:val="clear" w:color="auto" w:fill="C0C0C0"/>
          </w:tcPr>
          <w:p w:rsidR="00BC6C55" w:rsidRDefault="00BC6C55">
            <w:pPr>
              <w:spacing w:before="240" w:after="240"/>
              <w:jc w:val="center"/>
              <w:rPr>
                <w:b/>
                <w:bCs/>
                <w:lang w:val="fr-FR"/>
              </w:rPr>
            </w:pPr>
            <w:r>
              <w:rPr>
                <w:b/>
                <w:bCs/>
                <w:noProof/>
                <w:lang w:val="fr-FR"/>
              </w:rPr>
              <w:t>NA*</w:t>
            </w:r>
            <w:r>
              <w:rPr>
                <w:b/>
                <w:bCs/>
                <w:noProof/>
                <w:lang w:val="fr-FR"/>
              </w:rPr>
              <w:br/>
              <w:t>(100)</w:t>
            </w:r>
          </w:p>
        </w:tc>
        <w:tc>
          <w:tcPr>
            <w:tcW w:w="806" w:type="dxa"/>
            <w:shd w:val="clear" w:color="auto" w:fill="C0C0C0"/>
          </w:tcPr>
          <w:p w:rsidR="00BC6C55" w:rsidRDefault="00BC6C55">
            <w:pPr>
              <w:spacing w:before="240" w:after="240"/>
              <w:jc w:val="center"/>
              <w:rPr>
                <w:b/>
                <w:bCs/>
                <w:lang w:val="fr-FR"/>
              </w:rPr>
            </w:pPr>
            <w:r>
              <w:rPr>
                <w:b/>
                <w:bCs/>
                <w:lang w:val="fr-FR"/>
              </w:rPr>
              <w:t>9</w:t>
            </w:r>
            <w:r>
              <w:rPr>
                <w:b/>
                <w:bCs/>
                <w:lang w:val="fr-FR"/>
              </w:rPr>
              <w:br/>
              <w:t>(100)</w:t>
            </w:r>
          </w:p>
        </w:tc>
      </w:tr>
      <w:tr w:rsidR="00BC6C55" w:rsidRPr="003D2BE7">
        <w:trPr>
          <w:jc w:val="center"/>
        </w:trPr>
        <w:tc>
          <w:tcPr>
            <w:tcW w:w="8019" w:type="dxa"/>
            <w:gridSpan w:val="13"/>
          </w:tcPr>
          <w:p w:rsidR="00BC6C55" w:rsidRDefault="00BC6C55">
            <w:pPr>
              <w:spacing w:before="240" w:after="240"/>
              <w:jc w:val="center"/>
              <w:rPr>
                <w:b/>
                <w:bCs/>
                <w:lang w:val="fr-FR"/>
              </w:rPr>
            </w:pPr>
            <w:r>
              <w:rPr>
                <w:b/>
                <w:bCs/>
                <w:noProof/>
                <w:highlight w:val="lightGray"/>
                <w:lang w:val="fr-FR"/>
              </w:rPr>
              <w:t>Au niveau du site</w:t>
            </w:r>
            <w:r>
              <w:rPr>
                <w:b/>
                <w:bCs/>
                <w:noProof/>
                <w:lang w:val="fr-FR"/>
              </w:rPr>
              <w:t>:</w:t>
            </w:r>
            <w:r>
              <w:rPr>
                <w:b/>
                <w:bCs/>
                <w:lang w:val="fr-FR"/>
              </w:rPr>
              <w:t xml:space="preserve"> </w:t>
            </w:r>
            <w:r>
              <w:rPr>
                <w:b/>
                <w:bCs/>
                <w:noProof/>
                <w:lang w:val="fr-FR"/>
              </w:rPr>
              <w:t>Numéro d’identification du site choisi (</w:t>
            </w:r>
            <w:r>
              <w:rPr>
                <w:b/>
                <w:bCs/>
                <w:i/>
                <w:iCs/>
                <w:noProof/>
                <w:lang w:val="fr-FR"/>
              </w:rPr>
              <w:t>j</w:t>
            </w:r>
            <w:r>
              <w:rPr>
                <w:b/>
                <w:bCs/>
                <w:noProof/>
                <w:lang w:val="fr-FR"/>
              </w:rPr>
              <w:t xml:space="preserve"> ) et les chiffres recensés des ARV ( </w:t>
            </w:r>
            <w:r>
              <w:rPr>
                <w:b/>
                <w:bCs/>
                <w:i/>
                <w:iCs/>
                <w:noProof/>
                <w:lang w:val="fr-FR"/>
              </w:rPr>
              <w:t xml:space="preserve">y </w:t>
            </w:r>
            <w:r>
              <w:rPr>
                <w:b/>
                <w:bCs/>
                <w:noProof/>
                <w:lang w:val="fr-FR"/>
              </w:rPr>
              <w:t>)</w:t>
            </w:r>
          </w:p>
          <w:p w:rsidR="00BC6C55" w:rsidRDefault="00BC6C55">
            <w:pPr>
              <w:spacing w:before="240" w:after="240"/>
              <w:rPr>
                <w:b/>
                <w:bCs/>
                <w:lang w:val="fr-FR"/>
              </w:rPr>
            </w:pPr>
            <w:r>
              <w:rPr>
                <w:b/>
                <w:bCs/>
                <w:noProof/>
                <w:lang w:val="fr-FR"/>
              </w:rPr>
              <w:t>Il faut remarquer que les chiffres valid</w:t>
            </w:r>
            <w:r>
              <w:rPr>
                <w:noProof/>
                <w:lang w:val="fr-FR"/>
              </w:rPr>
              <w:t>é</w:t>
            </w:r>
            <w:r>
              <w:rPr>
                <w:b/>
                <w:bCs/>
                <w:noProof/>
                <w:lang w:val="fr-FR"/>
              </w:rPr>
              <w:t xml:space="preserve">s des ARV au  </w:t>
            </w:r>
            <w:r>
              <w:rPr>
                <w:b/>
                <w:bCs/>
                <w:noProof/>
                <w:highlight w:val="yellow"/>
                <w:lang w:val="fr-FR"/>
              </w:rPr>
              <w:t>district 26 (600)</w:t>
            </w:r>
            <w:r>
              <w:rPr>
                <w:b/>
                <w:bCs/>
                <w:noProof/>
                <w:lang w:val="fr-FR"/>
              </w:rPr>
              <w:t xml:space="preserve"> sont mal report</w:t>
            </w:r>
            <w:r>
              <w:rPr>
                <w:noProof/>
                <w:lang w:val="fr-FR"/>
              </w:rPr>
              <w:t>é</w:t>
            </w:r>
            <w:r>
              <w:rPr>
                <w:b/>
                <w:bCs/>
                <w:noProof/>
                <w:lang w:val="fr-FR"/>
              </w:rPr>
              <w:t xml:space="preserve"> </w:t>
            </w:r>
            <w:r>
              <w:rPr>
                <w:b/>
                <w:bCs/>
                <w:noProof/>
                <w:highlight w:val="red"/>
                <w:lang w:val="fr-FR"/>
              </w:rPr>
              <w:t xml:space="preserve"> Niveau national (700)</w:t>
            </w:r>
          </w:p>
          <w:p w:rsidR="00BC6C55" w:rsidRDefault="00BC6C55">
            <w:pPr>
              <w:spacing w:before="240" w:after="240"/>
              <w:rPr>
                <w:b/>
                <w:bCs/>
                <w:lang w:val="fr-FR"/>
              </w:rPr>
            </w:pPr>
            <w:r>
              <w:rPr>
                <w:b/>
                <w:bCs/>
                <w:noProof/>
                <w:lang w:val="fr-FR"/>
              </w:rPr>
              <w:t>* NA = Les sites qui ne sont pas choisis dans l’échantillon aléatoire</w:t>
            </w:r>
          </w:p>
        </w:tc>
      </w:tr>
    </w:tbl>
    <w:p w:rsidR="00BC6C55" w:rsidRDefault="00BC6C55">
      <w:pPr>
        <w:rPr>
          <w:lang w:val="fr-FR"/>
        </w:rPr>
      </w:pPr>
    </w:p>
    <w:p w:rsidR="00BC6C55" w:rsidRDefault="00BC6C55">
      <w:pPr>
        <w:rPr>
          <w:lang w:val="fr-FR"/>
        </w:rPr>
      </w:pPr>
      <w:r>
        <w:rPr>
          <w:lang w:val="fr-FR"/>
        </w:rPr>
        <w:t xml:space="preserve"> </w:t>
      </w:r>
      <w:r>
        <w:rPr>
          <w:noProof/>
          <w:lang w:val="fr-FR"/>
        </w:rPr>
        <w:t>L'échantillonnage à deux étapes des groupes, comme énoncé ci-dessus, a été trouvé dans trois districts et un total de 10 sites d'ARV.</w:t>
      </w:r>
      <w:r>
        <w:rPr>
          <w:lang w:val="fr-FR"/>
        </w:rPr>
        <w:t xml:space="preserve"> </w:t>
      </w:r>
      <w:r>
        <w:rPr>
          <w:noProof/>
          <w:lang w:val="fr-FR"/>
        </w:rPr>
        <w:t>Conformément à l'approche de GAVI, cette stratégie nécessite un certain nombre de sites qui seront choisis par district.</w:t>
      </w:r>
      <w:r>
        <w:rPr>
          <w:lang w:val="fr-FR"/>
        </w:rPr>
        <w:t xml:space="preserve"> </w:t>
      </w:r>
      <w:r>
        <w:rPr>
          <w:noProof/>
          <w:lang w:val="fr-FR"/>
        </w:rPr>
        <w:t>Dans cet exemple, trois sites sont choisis par district.</w:t>
      </w:r>
      <w:r>
        <w:rPr>
          <w:lang w:val="fr-FR"/>
        </w:rPr>
        <w:t xml:space="preserve"> </w:t>
      </w:r>
      <w:r>
        <w:rPr>
          <w:noProof/>
          <w:lang w:val="fr-FR"/>
        </w:rPr>
        <w:t>Le problème est que puisque seul le district # 1 dispose de deux sites d'ARV, il n'est pas possible d’en sélectionner trois.</w:t>
      </w:r>
    </w:p>
    <w:p w:rsidR="00BC6C55" w:rsidRDefault="00BC6C55">
      <w:pPr>
        <w:spacing w:before="240" w:after="240"/>
        <w:jc w:val="both"/>
        <w:rPr>
          <w:lang w:val="fr-FR"/>
        </w:rPr>
      </w:pPr>
      <w:r>
        <w:rPr>
          <w:noProof/>
          <w:lang w:val="fr-FR"/>
        </w:rPr>
        <w:t xml:space="preserve">Une solution a ce problème est de sélectionner les deux sites ARV du district #1, tous les 3 sites du district 16 et choisir au hasard 4 sites parmi les 5 du district 26. </w:t>
      </w:r>
      <w:r>
        <w:rPr>
          <w:i/>
          <w:iCs/>
          <w:noProof/>
          <w:lang w:val="fr-FR"/>
        </w:rPr>
        <w:t>Il faut noter qu’il y a  un bon nombre d’alternatives disponibles pour aborder le problème d’échantillonnage cit</w:t>
      </w:r>
      <w:r>
        <w:rPr>
          <w:noProof/>
          <w:lang w:val="fr-FR"/>
        </w:rPr>
        <w:t>é</w:t>
      </w:r>
      <w:r>
        <w:rPr>
          <w:i/>
          <w:iCs/>
          <w:noProof/>
          <w:lang w:val="fr-FR"/>
        </w:rPr>
        <w:t xml:space="preserve"> ci-dessus</w:t>
      </w:r>
      <w:r>
        <w:rPr>
          <w:noProof/>
          <w:lang w:val="fr-FR"/>
        </w:rPr>
        <w:t>.</w:t>
      </w:r>
      <w:r>
        <w:rPr>
          <w:lang w:val="fr-FR"/>
        </w:rPr>
        <w:t xml:space="preserve"> </w:t>
      </w:r>
    </w:p>
    <w:p w:rsidR="00BC6C55" w:rsidRDefault="00BC6C55">
      <w:pPr>
        <w:spacing w:before="240" w:after="240"/>
        <w:jc w:val="both"/>
        <w:rPr>
          <w:lang w:val="fr-FR"/>
        </w:rPr>
      </w:pPr>
      <w:r>
        <w:rPr>
          <w:noProof/>
          <w:lang w:val="fr-FR"/>
        </w:rPr>
        <w:t>Une fois qu’une alternative à la question d’échantillonnage citée ci-dessous est identifiée, l’équipe d’audit peut commencer à remplir le tableau approprie pour le calcul des facteurs de vérification.</w:t>
      </w:r>
      <w:r>
        <w:rPr>
          <w:lang w:val="fr-FR"/>
        </w:rPr>
        <w:t xml:space="preserve"> </w:t>
      </w:r>
      <w:r>
        <w:rPr>
          <w:noProof/>
          <w:lang w:val="fr-FR"/>
        </w:rPr>
        <w:t>Le tableau peut être illustré comme suit :</w:t>
      </w:r>
    </w:p>
    <w:p w:rsidR="00BC6C55" w:rsidRDefault="00BC6C55">
      <w:pPr>
        <w:spacing w:before="120" w:after="120"/>
        <w:jc w:val="center"/>
        <w:outlineLvl w:val="0"/>
        <w:rPr>
          <w:b/>
          <w:bCs/>
          <w:lang w:val="fr-FR"/>
        </w:rPr>
      </w:pPr>
      <w:r>
        <w:rPr>
          <w:b/>
          <w:bCs/>
          <w:noProof/>
          <w:lang w:val="fr-FR"/>
        </w:rPr>
        <w:t>Tableau Illustratif du calcul des facteurs de vérification</w:t>
      </w:r>
    </w:p>
    <w:p w:rsidR="00BC6C55" w:rsidRPr="00D866A0" w:rsidRDefault="00BC6C55">
      <w:pPr>
        <w:spacing w:before="120" w:after="120"/>
        <w:jc w:val="center"/>
        <w:outlineLvl w:val="0"/>
        <w:rPr>
          <w:lang w:val="en-AU"/>
        </w:rPr>
      </w:pPr>
      <w:r w:rsidRPr="00D866A0">
        <w:rPr>
          <w:noProof/>
          <w:lang w:val="en-AU"/>
        </w:rPr>
        <w:t>I = district choisi (i = 1, i = 16, i = 26)</w:t>
      </w:r>
    </w:p>
    <w:p w:rsidR="00BC6C55" w:rsidRDefault="00BC6C55">
      <w:pPr>
        <w:spacing w:before="120" w:after="120"/>
        <w:jc w:val="center"/>
        <w:outlineLvl w:val="0"/>
        <w:rPr>
          <w:lang w:val="fr-FR"/>
        </w:rPr>
      </w:pPr>
      <w:r>
        <w:rPr>
          <w:noProof/>
          <w:lang w:val="fr-FR"/>
        </w:rPr>
        <w:t>j = site ARV Choisi situe à l’énième district</w:t>
      </w:r>
    </w:p>
    <w:p w:rsidR="00BC6C55" w:rsidRDefault="00BC6C55">
      <w:pPr>
        <w:spacing w:before="120" w:after="120"/>
        <w:jc w:val="center"/>
        <w:outlineLvl w:val="0"/>
        <w:rPr>
          <w:i/>
          <w:iCs/>
          <w:lang w:val="fr-FR"/>
        </w:rPr>
      </w:pPr>
      <w:r>
        <w:rPr>
          <w:noProof/>
          <w:lang w:val="fr-FR"/>
        </w:rPr>
        <w:t xml:space="preserve">x = chiffres examinés au  niveau du site choisi  </w:t>
      </w:r>
      <w:r>
        <w:rPr>
          <w:i/>
          <w:iCs/>
          <w:noProof/>
          <w:lang w:val="fr-FR"/>
        </w:rPr>
        <w:t>N</w:t>
      </w:r>
    </w:p>
    <w:p w:rsidR="00BC6C55" w:rsidRDefault="00BC6C55">
      <w:pPr>
        <w:spacing w:before="120" w:after="120"/>
        <w:jc w:val="center"/>
        <w:outlineLvl w:val="0"/>
        <w:rPr>
          <w:i/>
          <w:iCs/>
          <w:lang w:val="fr-FR"/>
        </w:rPr>
      </w:pPr>
      <w:r>
        <w:rPr>
          <w:i/>
          <w:iCs/>
          <w:noProof/>
          <w:lang w:val="fr-FR"/>
        </w:rPr>
        <w:t>y = nombres recensés au niveau du site N</w:t>
      </w:r>
    </w:p>
    <w:p w:rsidR="00BC6C55" w:rsidRDefault="00BC6C55">
      <w:pPr>
        <w:spacing w:before="120" w:after="120"/>
        <w:outlineLvl w:val="0"/>
        <w:rPr>
          <w:lang w:val="fr-FR"/>
        </w:rPr>
      </w:pPr>
      <w:r>
        <w:rPr>
          <w:i/>
          <w:iCs/>
          <w:noProof/>
          <w:lang w:val="fr-FR"/>
        </w:rPr>
        <w:t>L’annexe 5,  tableau 2 illustre les calculs obtenus à partir des calculs du tableau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76"/>
        <w:gridCol w:w="1584"/>
        <w:gridCol w:w="1584"/>
        <w:gridCol w:w="1584"/>
        <w:gridCol w:w="1584"/>
      </w:tblGrid>
      <w:tr w:rsidR="00BC6C55" w:rsidRPr="003D2BE7">
        <w:trPr>
          <w:jc w:val="center"/>
        </w:trPr>
        <w:tc>
          <w:tcPr>
            <w:tcW w:w="7920" w:type="dxa"/>
            <w:gridSpan w:val="5"/>
            <w:tcBorders>
              <w:top w:val="nil"/>
              <w:left w:val="nil"/>
              <w:bottom w:val="nil"/>
              <w:right w:val="nil"/>
            </w:tcBorders>
            <w:shd w:val="clear" w:color="auto" w:fill="99CCFF"/>
          </w:tcPr>
          <w:p w:rsidR="00BC6C55" w:rsidRDefault="00BC6C55">
            <w:pPr>
              <w:tabs>
                <w:tab w:val="left" w:pos="1398"/>
              </w:tabs>
              <w:spacing w:before="120" w:after="120"/>
              <w:jc w:val="center"/>
              <w:rPr>
                <w:b/>
                <w:bCs/>
                <w:i/>
                <w:iCs/>
                <w:lang w:val="fr-FR"/>
              </w:rPr>
            </w:pPr>
            <w:r>
              <w:rPr>
                <w:b/>
                <w:bCs/>
                <w:noProof/>
                <w:lang w:val="fr-FR"/>
              </w:rPr>
              <w:t>Annexe 5, Tableau 2.  Calcul de i, j, x et y</w:t>
            </w:r>
          </w:p>
        </w:tc>
      </w:tr>
      <w:tr w:rsidR="00BC6C55" w:rsidRPr="003D2BE7">
        <w:trPr>
          <w:trHeight w:val="153"/>
          <w:jc w:val="center"/>
        </w:trPr>
        <w:tc>
          <w:tcPr>
            <w:tcW w:w="7920" w:type="dxa"/>
            <w:gridSpan w:val="5"/>
            <w:tcBorders>
              <w:top w:val="nil"/>
              <w:left w:val="nil"/>
              <w:right w:val="nil"/>
            </w:tcBorders>
          </w:tcPr>
          <w:p w:rsidR="00BC6C55" w:rsidRDefault="00BC6C55">
            <w:pPr>
              <w:spacing w:before="40" w:after="40"/>
              <w:jc w:val="right"/>
              <w:rPr>
                <w:b/>
                <w:bCs/>
                <w:i/>
                <w:iCs/>
                <w:lang w:val="fr-FR"/>
              </w:rPr>
            </w:pPr>
          </w:p>
        </w:tc>
      </w:tr>
      <w:tr w:rsidR="00BC6C55">
        <w:trPr>
          <w:jc w:val="center"/>
        </w:trPr>
        <w:tc>
          <w:tcPr>
            <w:tcW w:w="1584" w:type="dxa"/>
          </w:tcPr>
          <w:p w:rsidR="00BC6C55" w:rsidRDefault="00BC6C55">
            <w:pPr>
              <w:spacing w:before="120" w:after="120"/>
              <w:jc w:val="right"/>
              <w:rPr>
                <w:b/>
                <w:bCs/>
                <w:i/>
                <w:iCs/>
                <w:lang w:val="fr-FR"/>
              </w:rPr>
            </w:pPr>
            <w:r>
              <w:rPr>
                <w:b/>
                <w:bCs/>
                <w:i/>
                <w:iCs/>
                <w:noProof/>
                <w:lang w:val="fr-FR"/>
              </w:rPr>
              <w:t>i</w:t>
            </w:r>
          </w:p>
        </w:tc>
        <w:tc>
          <w:tcPr>
            <w:tcW w:w="1584" w:type="dxa"/>
          </w:tcPr>
          <w:p w:rsidR="00BC6C55" w:rsidRDefault="00BC6C55">
            <w:pPr>
              <w:spacing w:before="120" w:after="120"/>
              <w:jc w:val="right"/>
              <w:rPr>
                <w:b/>
                <w:bCs/>
                <w:i/>
                <w:iCs/>
                <w:lang w:val="fr-FR"/>
              </w:rPr>
            </w:pPr>
            <w:r>
              <w:rPr>
                <w:b/>
                <w:bCs/>
                <w:i/>
                <w:iCs/>
                <w:noProof/>
                <w:lang w:val="fr-FR"/>
              </w:rPr>
              <w:t>j</w:t>
            </w:r>
          </w:p>
        </w:tc>
        <w:tc>
          <w:tcPr>
            <w:tcW w:w="1584" w:type="dxa"/>
          </w:tcPr>
          <w:p w:rsidR="00BC6C55" w:rsidRDefault="00BC6C55">
            <w:pPr>
              <w:spacing w:before="120" w:after="120"/>
              <w:jc w:val="right"/>
              <w:rPr>
                <w:b/>
                <w:bCs/>
                <w:i/>
                <w:iCs/>
                <w:lang w:val="fr-FR"/>
              </w:rPr>
            </w:pPr>
            <w:r>
              <w:rPr>
                <w:b/>
                <w:bCs/>
                <w:i/>
                <w:iCs/>
                <w:noProof/>
                <w:lang w:val="fr-FR"/>
              </w:rPr>
              <w:t>x</w:t>
            </w:r>
          </w:p>
        </w:tc>
        <w:tc>
          <w:tcPr>
            <w:tcW w:w="1584" w:type="dxa"/>
          </w:tcPr>
          <w:p w:rsidR="00BC6C55" w:rsidRDefault="00BC6C55">
            <w:pPr>
              <w:spacing w:before="120" w:after="120"/>
              <w:jc w:val="right"/>
              <w:rPr>
                <w:b/>
                <w:bCs/>
                <w:i/>
                <w:iCs/>
                <w:lang w:val="fr-FR"/>
              </w:rPr>
            </w:pPr>
            <w:r>
              <w:rPr>
                <w:b/>
                <w:bCs/>
                <w:i/>
                <w:iCs/>
                <w:noProof/>
                <w:lang w:val="fr-FR"/>
              </w:rPr>
              <w:t>y</w:t>
            </w:r>
          </w:p>
        </w:tc>
        <w:tc>
          <w:tcPr>
            <w:tcW w:w="1584" w:type="dxa"/>
          </w:tcPr>
          <w:p w:rsidR="00BC6C55" w:rsidRDefault="00BC6C55">
            <w:pPr>
              <w:spacing w:before="120" w:after="120"/>
              <w:jc w:val="right"/>
              <w:rPr>
                <w:b/>
                <w:bCs/>
                <w:lang w:val="fr-FR"/>
              </w:rPr>
            </w:pPr>
            <w:r>
              <w:rPr>
                <w:b/>
                <w:bCs/>
                <w:i/>
                <w:iCs/>
                <w:noProof/>
                <w:lang w:val="fr-FR"/>
              </w:rPr>
              <w:t>x</w:t>
            </w:r>
            <w:r>
              <w:rPr>
                <w:b/>
                <w:bCs/>
                <w:noProof/>
                <w:lang w:val="fr-FR"/>
              </w:rPr>
              <w:t>/</w:t>
            </w:r>
            <w:r>
              <w:rPr>
                <w:b/>
                <w:bCs/>
                <w:i/>
                <w:iCs/>
                <w:noProof/>
                <w:lang w:val="fr-FR"/>
              </w:rPr>
              <w:t>y</w:t>
            </w:r>
          </w:p>
        </w:tc>
      </w:tr>
      <w:tr w:rsidR="00BC6C55">
        <w:trPr>
          <w:jc w:val="center"/>
        </w:trPr>
        <w:tc>
          <w:tcPr>
            <w:tcW w:w="1584" w:type="dxa"/>
            <w:tcBorders>
              <w:bottom w:val="nil"/>
              <w:right w:val="nil"/>
            </w:tcBorders>
          </w:tcPr>
          <w:p w:rsidR="00BC6C55" w:rsidRDefault="00BC6C55">
            <w:pPr>
              <w:spacing w:before="60" w:after="60"/>
              <w:jc w:val="right"/>
              <w:rPr>
                <w:lang w:val="fr-FR"/>
              </w:rPr>
            </w:pPr>
            <w:r>
              <w:rPr>
                <w:lang w:val="fr-FR"/>
              </w:rPr>
              <w:t>1</w:t>
            </w:r>
          </w:p>
        </w:tc>
        <w:tc>
          <w:tcPr>
            <w:tcW w:w="1584" w:type="dxa"/>
            <w:tcBorders>
              <w:left w:val="nil"/>
              <w:bottom w:val="nil"/>
              <w:right w:val="nil"/>
            </w:tcBorders>
          </w:tcPr>
          <w:p w:rsidR="00BC6C55" w:rsidRDefault="00BC6C55">
            <w:pPr>
              <w:spacing w:before="60" w:after="60"/>
              <w:jc w:val="right"/>
              <w:rPr>
                <w:lang w:val="fr-FR"/>
              </w:rPr>
            </w:pPr>
            <w:r>
              <w:rPr>
                <w:lang w:val="fr-FR"/>
              </w:rPr>
              <w:t>1</w:t>
            </w:r>
          </w:p>
        </w:tc>
        <w:tc>
          <w:tcPr>
            <w:tcW w:w="1584" w:type="dxa"/>
            <w:tcBorders>
              <w:left w:val="nil"/>
              <w:bottom w:val="nil"/>
              <w:right w:val="nil"/>
            </w:tcBorders>
          </w:tcPr>
          <w:p w:rsidR="00BC6C55" w:rsidRDefault="00BC6C55">
            <w:pPr>
              <w:spacing w:before="60" w:after="60"/>
              <w:jc w:val="right"/>
              <w:rPr>
                <w:lang w:val="fr-FR"/>
              </w:rPr>
            </w:pPr>
            <w:r>
              <w:rPr>
                <w:lang w:val="fr-FR"/>
              </w:rPr>
              <w:t>145</w:t>
            </w:r>
          </w:p>
        </w:tc>
        <w:tc>
          <w:tcPr>
            <w:tcW w:w="1584" w:type="dxa"/>
            <w:tcBorders>
              <w:left w:val="nil"/>
              <w:bottom w:val="nil"/>
              <w:right w:val="nil"/>
            </w:tcBorders>
          </w:tcPr>
          <w:p w:rsidR="00BC6C55" w:rsidRDefault="00BC6C55">
            <w:pPr>
              <w:spacing w:before="60" w:after="60"/>
              <w:jc w:val="right"/>
              <w:rPr>
                <w:lang w:val="fr-FR"/>
              </w:rPr>
            </w:pPr>
            <w:r>
              <w:rPr>
                <w:lang w:val="fr-FR"/>
              </w:rPr>
              <w:t>150</w:t>
            </w:r>
          </w:p>
        </w:tc>
        <w:tc>
          <w:tcPr>
            <w:tcW w:w="1584" w:type="dxa"/>
            <w:tcBorders>
              <w:left w:val="nil"/>
              <w:bottom w:val="nil"/>
            </w:tcBorders>
          </w:tcPr>
          <w:p w:rsidR="00BC6C55" w:rsidRDefault="00BC6C55">
            <w:pPr>
              <w:spacing w:before="60" w:after="60"/>
              <w:jc w:val="right"/>
              <w:rPr>
                <w:lang w:val="fr-FR"/>
              </w:rPr>
            </w:pPr>
            <w:r>
              <w:rPr>
                <w:lang w:val="fr-FR"/>
              </w:rPr>
              <w:t>0,96</w:t>
            </w:r>
          </w:p>
        </w:tc>
      </w:tr>
      <w:tr w:rsidR="00BC6C55">
        <w:trPr>
          <w:jc w:val="center"/>
        </w:trPr>
        <w:tc>
          <w:tcPr>
            <w:tcW w:w="1584" w:type="dxa"/>
            <w:tcBorders>
              <w:top w:val="nil"/>
              <w:bottom w:val="nil"/>
              <w:right w:val="nil"/>
            </w:tcBorders>
          </w:tcPr>
          <w:p w:rsidR="00BC6C55" w:rsidRDefault="00BC6C55">
            <w:pPr>
              <w:spacing w:before="60" w:after="60"/>
              <w:jc w:val="right"/>
              <w:rPr>
                <w:lang w:val="fr-FR"/>
              </w:rPr>
            </w:pPr>
            <w:r>
              <w:rPr>
                <w:lang w:val="fr-FR"/>
              </w:rPr>
              <w:t>1</w:t>
            </w:r>
          </w:p>
        </w:tc>
        <w:tc>
          <w:tcPr>
            <w:tcW w:w="1584" w:type="dxa"/>
            <w:tcBorders>
              <w:top w:val="nil"/>
              <w:left w:val="nil"/>
              <w:bottom w:val="nil"/>
              <w:right w:val="nil"/>
            </w:tcBorders>
          </w:tcPr>
          <w:p w:rsidR="00BC6C55" w:rsidRDefault="00BC6C55">
            <w:pPr>
              <w:spacing w:before="60" w:after="60"/>
              <w:jc w:val="right"/>
              <w:rPr>
                <w:lang w:val="fr-FR"/>
              </w:rPr>
            </w:pPr>
            <w:r>
              <w:rPr>
                <w:lang w:val="fr-FR"/>
              </w:rPr>
              <w:t>2</w:t>
            </w:r>
          </w:p>
        </w:tc>
        <w:tc>
          <w:tcPr>
            <w:tcW w:w="1584" w:type="dxa"/>
            <w:tcBorders>
              <w:top w:val="nil"/>
              <w:left w:val="nil"/>
              <w:bottom w:val="nil"/>
              <w:right w:val="nil"/>
            </w:tcBorders>
          </w:tcPr>
          <w:p w:rsidR="00BC6C55" w:rsidRDefault="00BC6C55">
            <w:pPr>
              <w:spacing w:before="60" w:after="60"/>
              <w:jc w:val="right"/>
              <w:rPr>
                <w:lang w:val="fr-FR"/>
              </w:rPr>
            </w:pPr>
            <w:r>
              <w:rPr>
                <w:lang w:val="fr-FR"/>
              </w:rPr>
              <w:t>130</w:t>
            </w:r>
          </w:p>
        </w:tc>
        <w:tc>
          <w:tcPr>
            <w:tcW w:w="1584" w:type="dxa"/>
            <w:tcBorders>
              <w:top w:val="nil"/>
              <w:left w:val="nil"/>
              <w:bottom w:val="nil"/>
              <w:right w:val="nil"/>
            </w:tcBorders>
          </w:tcPr>
          <w:p w:rsidR="00BC6C55" w:rsidRDefault="00BC6C55">
            <w:pPr>
              <w:spacing w:before="60" w:after="60"/>
              <w:jc w:val="right"/>
              <w:rPr>
                <w:lang w:val="fr-FR"/>
              </w:rPr>
            </w:pPr>
            <w:r>
              <w:rPr>
                <w:lang w:val="fr-FR"/>
              </w:rPr>
              <w:t>150</w:t>
            </w:r>
          </w:p>
        </w:tc>
        <w:tc>
          <w:tcPr>
            <w:tcW w:w="1584" w:type="dxa"/>
            <w:tcBorders>
              <w:top w:val="nil"/>
              <w:left w:val="nil"/>
              <w:bottom w:val="nil"/>
            </w:tcBorders>
          </w:tcPr>
          <w:p w:rsidR="00BC6C55" w:rsidRDefault="00BC6C55">
            <w:pPr>
              <w:spacing w:before="60" w:after="60"/>
              <w:jc w:val="right"/>
              <w:rPr>
                <w:lang w:val="fr-FR"/>
              </w:rPr>
            </w:pPr>
            <w:r>
              <w:rPr>
                <w:lang w:val="fr-FR"/>
              </w:rPr>
              <w:t>0,86</w:t>
            </w:r>
          </w:p>
        </w:tc>
      </w:tr>
      <w:tr w:rsidR="00BC6C55">
        <w:trPr>
          <w:jc w:val="center"/>
        </w:trPr>
        <w:tc>
          <w:tcPr>
            <w:tcW w:w="1584" w:type="dxa"/>
            <w:tcBorders>
              <w:top w:val="nil"/>
              <w:right w:val="nil"/>
            </w:tcBorders>
          </w:tcPr>
          <w:p w:rsidR="00BC6C55" w:rsidRDefault="00BC6C55">
            <w:pPr>
              <w:spacing w:before="60" w:after="60"/>
              <w:jc w:val="right"/>
              <w:rPr>
                <w:lang w:val="fr-FR"/>
              </w:rPr>
            </w:pPr>
            <w:r>
              <w:rPr>
                <w:noProof/>
                <w:lang w:val="fr-FR"/>
              </w:rPr>
              <w:t>Total:</w:t>
            </w:r>
          </w:p>
        </w:tc>
        <w:tc>
          <w:tcPr>
            <w:tcW w:w="1584" w:type="dxa"/>
            <w:tcBorders>
              <w:top w:val="nil"/>
              <w:left w:val="nil"/>
              <w:right w:val="nil"/>
            </w:tcBorders>
          </w:tcPr>
          <w:p w:rsidR="00BC6C55" w:rsidRDefault="00BC6C55">
            <w:pPr>
              <w:spacing w:before="60" w:after="60"/>
              <w:jc w:val="right"/>
              <w:rPr>
                <w:u w:val="single"/>
                <w:lang w:val="fr-FR"/>
              </w:rPr>
            </w:pPr>
            <w:r>
              <w:rPr>
                <w:u w:val="single"/>
                <w:lang w:val="fr-FR"/>
              </w:rPr>
              <w:t>2</w:t>
            </w:r>
          </w:p>
        </w:tc>
        <w:tc>
          <w:tcPr>
            <w:tcW w:w="1584" w:type="dxa"/>
            <w:tcBorders>
              <w:top w:val="nil"/>
              <w:left w:val="nil"/>
              <w:right w:val="nil"/>
            </w:tcBorders>
          </w:tcPr>
          <w:p w:rsidR="00BC6C55" w:rsidRDefault="00BC6C55">
            <w:pPr>
              <w:spacing w:before="60" w:after="60"/>
              <w:jc w:val="right"/>
              <w:rPr>
                <w:u w:val="single"/>
                <w:lang w:val="fr-FR"/>
              </w:rPr>
            </w:pPr>
            <w:r>
              <w:rPr>
                <w:u w:val="single"/>
                <w:lang w:val="fr-FR"/>
              </w:rPr>
              <w:t>275</w:t>
            </w:r>
          </w:p>
        </w:tc>
        <w:tc>
          <w:tcPr>
            <w:tcW w:w="1584" w:type="dxa"/>
            <w:tcBorders>
              <w:top w:val="nil"/>
              <w:left w:val="nil"/>
              <w:right w:val="nil"/>
            </w:tcBorders>
          </w:tcPr>
          <w:p w:rsidR="00BC6C55" w:rsidRDefault="00BC6C55">
            <w:pPr>
              <w:spacing w:before="60" w:after="60"/>
              <w:jc w:val="right"/>
              <w:rPr>
                <w:u w:val="single"/>
                <w:lang w:val="fr-FR"/>
              </w:rPr>
            </w:pPr>
            <w:r>
              <w:rPr>
                <w:u w:val="single"/>
                <w:lang w:val="fr-FR"/>
              </w:rPr>
              <w:t>300</w:t>
            </w:r>
          </w:p>
        </w:tc>
        <w:tc>
          <w:tcPr>
            <w:tcW w:w="1584" w:type="dxa"/>
            <w:tcBorders>
              <w:top w:val="nil"/>
              <w:left w:val="nil"/>
            </w:tcBorders>
          </w:tcPr>
          <w:p w:rsidR="00BC6C55" w:rsidRDefault="00BC6C55">
            <w:pPr>
              <w:spacing w:before="60" w:after="60"/>
              <w:jc w:val="right"/>
              <w:rPr>
                <w:u w:val="single"/>
                <w:lang w:val="fr-FR"/>
              </w:rPr>
            </w:pPr>
            <w:r>
              <w:rPr>
                <w:u w:val="single"/>
                <w:lang w:val="fr-FR"/>
              </w:rPr>
              <w:t>0,91</w:t>
            </w:r>
          </w:p>
        </w:tc>
      </w:tr>
      <w:tr w:rsidR="00BC6C55">
        <w:trPr>
          <w:jc w:val="center"/>
        </w:trPr>
        <w:tc>
          <w:tcPr>
            <w:tcW w:w="1584" w:type="dxa"/>
            <w:tcBorders>
              <w:bottom w:val="nil"/>
              <w:right w:val="nil"/>
            </w:tcBorders>
          </w:tcPr>
          <w:p w:rsidR="00BC6C55" w:rsidRDefault="00BC6C55">
            <w:pPr>
              <w:spacing w:before="60" w:after="60"/>
              <w:jc w:val="right"/>
              <w:rPr>
                <w:lang w:val="fr-FR"/>
              </w:rPr>
            </w:pPr>
            <w:r>
              <w:rPr>
                <w:lang w:val="fr-FR"/>
              </w:rPr>
              <w:t>16</w:t>
            </w:r>
          </w:p>
        </w:tc>
        <w:tc>
          <w:tcPr>
            <w:tcW w:w="1584" w:type="dxa"/>
            <w:tcBorders>
              <w:left w:val="nil"/>
              <w:bottom w:val="nil"/>
              <w:right w:val="nil"/>
            </w:tcBorders>
          </w:tcPr>
          <w:p w:rsidR="00BC6C55" w:rsidRDefault="00BC6C55">
            <w:pPr>
              <w:spacing w:before="60" w:after="60"/>
              <w:jc w:val="right"/>
              <w:rPr>
                <w:lang w:val="fr-FR"/>
              </w:rPr>
            </w:pPr>
            <w:r>
              <w:rPr>
                <w:lang w:val="fr-FR"/>
              </w:rPr>
              <w:t>3</w:t>
            </w:r>
          </w:p>
        </w:tc>
        <w:tc>
          <w:tcPr>
            <w:tcW w:w="1584" w:type="dxa"/>
            <w:tcBorders>
              <w:left w:val="nil"/>
              <w:bottom w:val="nil"/>
              <w:right w:val="nil"/>
            </w:tcBorders>
          </w:tcPr>
          <w:p w:rsidR="00BC6C55" w:rsidRDefault="00BC6C55">
            <w:pPr>
              <w:spacing w:before="60" w:after="60"/>
              <w:jc w:val="right"/>
              <w:rPr>
                <w:lang w:val="fr-FR"/>
              </w:rPr>
            </w:pPr>
            <w:r>
              <w:rPr>
                <w:lang w:val="fr-FR"/>
              </w:rPr>
              <w:t>100</w:t>
            </w:r>
          </w:p>
        </w:tc>
        <w:tc>
          <w:tcPr>
            <w:tcW w:w="1584" w:type="dxa"/>
            <w:tcBorders>
              <w:left w:val="nil"/>
              <w:bottom w:val="nil"/>
              <w:right w:val="nil"/>
            </w:tcBorders>
          </w:tcPr>
          <w:p w:rsidR="00BC6C55" w:rsidRDefault="00BC6C55">
            <w:pPr>
              <w:spacing w:before="60" w:after="60"/>
              <w:jc w:val="right"/>
              <w:rPr>
                <w:lang w:val="fr-FR"/>
              </w:rPr>
            </w:pPr>
            <w:r>
              <w:rPr>
                <w:lang w:val="fr-FR"/>
              </w:rPr>
              <w:t>100</w:t>
            </w:r>
          </w:p>
        </w:tc>
        <w:tc>
          <w:tcPr>
            <w:tcW w:w="1584" w:type="dxa"/>
            <w:tcBorders>
              <w:left w:val="nil"/>
              <w:bottom w:val="nil"/>
            </w:tcBorders>
          </w:tcPr>
          <w:p w:rsidR="00BC6C55" w:rsidRDefault="00BC6C55">
            <w:pPr>
              <w:spacing w:before="60" w:after="60"/>
              <w:jc w:val="right"/>
              <w:rPr>
                <w:lang w:val="fr-FR"/>
              </w:rPr>
            </w:pPr>
            <w:r>
              <w:rPr>
                <w:lang w:val="fr-FR"/>
              </w:rPr>
              <w:t>1,00</w:t>
            </w:r>
          </w:p>
        </w:tc>
      </w:tr>
      <w:tr w:rsidR="00BC6C55">
        <w:trPr>
          <w:jc w:val="center"/>
        </w:trPr>
        <w:tc>
          <w:tcPr>
            <w:tcW w:w="1584" w:type="dxa"/>
            <w:tcBorders>
              <w:top w:val="nil"/>
              <w:bottom w:val="nil"/>
              <w:right w:val="nil"/>
            </w:tcBorders>
          </w:tcPr>
          <w:p w:rsidR="00BC6C55" w:rsidRDefault="00BC6C55">
            <w:pPr>
              <w:spacing w:before="60" w:after="60"/>
              <w:jc w:val="right"/>
              <w:rPr>
                <w:lang w:val="fr-FR"/>
              </w:rPr>
            </w:pPr>
            <w:r>
              <w:rPr>
                <w:lang w:val="fr-FR"/>
              </w:rPr>
              <w:t>16</w:t>
            </w:r>
          </w:p>
        </w:tc>
        <w:tc>
          <w:tcPr>
            <w:tcW w:w="1584" w:type="dxa"/>
            <w:tcBorders>
              <w:top w:val="nil"/>
              <w:left w:val="nil"/>
              <w:bottom w:val="nil"/>
              <w:right w:val="nil"/>
            </w:tcBorders>
          </w:tcPr>
          <w:p w:rsidR="00BC6C55" w:rsidRDefault="00BC6C55">
            <w:pPr>
              <w:spacing w:before="60" w:after="60"/>
              <w:jc w:val="right"/>
              <w:rPr>
                <w:lang w:val="fr-FR"/>
              </w:rPr>
            </w:pPr>
            <w:r>
              <w:rPr>
                <w:lang w:val="fr-FR"/>
              </w:rPr>
              <w:t>4</w:t>
            </w:r>
          </w:p>
        </w:tc>
        <w:tc>
          <w:tcPr>
            <w:tcW w:w="1584" w:type="dxa"/>
            <w:tcBorders>
              <w:top w:val="nil"/>
              <w:left w:val="nil"/>
              <w:bottom w:val="nil"/>
              <w:right w:val="nil"/>
            </w:tcBorders>
          </w:tcPr>
          <w:p w:rsidR="00BC6C55" w:rsidRDefault="00BC6C55">
            <w:pPr>
              <w:spacing w:before="60" w:after="60"/>
              <w:jc w:val="right"/>
              <w:rPr>
                <w:lang w:val="fr-FR"/>
              </w:rPr>
            </w:pPr>
            <w:r>
              <w:rPr>
                <w:lang w:val="fr-FR"/>
              </w:rPr>
              <w:t>355</w:t>
            </w:r>
          </w:p>
        </w:tc>
        <w:tc>
          <w:tcPr>
            <w:tcW w:w="1584" w:type="dxa"/>
            <w:tcBorders>
              <w:top w:val="nil"/>
              <w:left w:val="nil"/>
              <w:bottom w:val="nil"/>
              <w:right w:val="nil"/>
            </w:tcBorders>
          </w:tcPr>
          <w:p w:rsidR="00BC6C55" w:rsidRDefault="00BC6C55">
            <w:pPr>
              <w:spacing w:before="60" w:after="60"/>
              <w:jc w:val="right"/>
              <w:rPr>
                <w:lang w:val="fr-FR"/>
              </w:rPr>
            </w:pPr>
            <w:r>
              <w:rPr>
                <w:lang w:val="fr-FR"/>
              </w:rPr>
              <w:t>350</w:t>
            </w:r>
          </w:p>
        </w:tc>
        <w:tc>
          <w:tcPr>
            <w:tcW w:w="1584" w:type="dxa"/>
            <w:tcBorders>
              <w:top w:val="nil"/>
              <w:left w:val="nil"/>
              <w:bottom w:val="nil"/>
            </w:tcBorders>
          </w:tcPr>
          <w:p w:rsidR="00BC6C55" w:rsidRDefault="00BC6C55">
            <w:pPr>
              <w:spacing w:before="60" w:after="60"/>
              <w:jc w:val="right"/>
              <w:rPr>
                <w:lang w:val="fr-FR"/>
              </w:rPr>
            </w:pPr>
            <w:r>
              <w:rPr>
                <w:lang w:val="fr-FR"/>
              </w:rPr>
              <w:t>1,01</w:t>
            </w:r>
          </w:p>
        </w:tc>
      </w:tr>
      <w:tr w:rsidR="00BC6C55">
        <w:trPr>
          <w:jc w:val="center"/>
        </w:trPr>
        <w:tc>
          <w:tcPr>
            <w:tcW w:w="1584" w:type="dxa"/>
            <w:tcBorders>
              <w:top w:val="nil"/>
              <w:bottom w:val="nil"/>
              <w:right w:val="nil"/>
            </w:tcBorders>
          </w:tcPr>
          <w:p w:rsidR="00BC6C55" w:rsidRDefault="00BC6C55">
            <w:pPr>
              <w:spacing w:before="60" w:after="60"/>
              <w:jc w:val="right"/>
              <w:rPr>
                <w:lang w:val="fr-FR"/>
              </w:rPr>
            </w:pPr>
            <w:r>
              <w:rPr>
                <w:lang w:val="fr-FR"/>
              </w:rPr>
              <w:t>16</w:t>
            </w:r>
          </w:p>
        </w:tc>
        <w:tc>
          <w:tcPr>
            <w:tcW w:w="1584" w:type="dxa"/>
            <w:tcBorders>
              <w:top w:val="nil"/>
              <w:left w:val="nil"/>
              <w:bottom w:val="nil"/>
              <w:right w:val="nil"/>
            </w:tcBorders>
          </w:tcPr>
          <w:p w:rsidR="00BC6C55" w:rsidRDefault="00BC6C55">
            <w:pPr>
              <w:spacing w:before="60" w:after="60"/>
              <w:jc w:val="right"/>
              <w:rPr>
                <w:lang w:val="fr-FR"/>
              </w:rPr>
            </w:pPr>
            <w:r>
              <w:rPr>
                <w:lang w:val="fr-FR"/>
              </w:rPr>
              <w:t>5</w:t>
            </w:r>
          </w:p>
        </w:tc>
        <w:tc>
          <w:tcPr>
            <w:tcW w:w="1584" w:type="dxa"/>
            <w:tcBorders>
              <w:top w:val="nil"/>
              <w:left w:val="nil"/>
              <w:bottom w:val="nil"/>
              <w:right w:val="nil"/>
            </w:tcBorders>
          </w:tcPr>
          <w:p w:rsidR="00BC6C55" w:rsidRDefault="00BC6C55">
            <w:pPr>
              <w:spacing w:before="60" w:after="60"/>
              <w:jc w:val="right"/>
              <w:rPr>
                <w:lang w:val="fr-FR"/>
              </w:rPr>
            </w:pPr>
            <w:r>
              <w:rPr>
                <w:lang w:val="fr-FR"/>
              </w:rPr>
              <w:t>45</w:t>
            </w:r>
          </w:p>
        </w:tc>
        <w:tc>
          <w:tcPr>
            <w:tcW w:w="1584" w:type="dxa"/>
            <w:tcBorders>
              <w:top w:val="nil"/>
              <w:left w:val="nil"/>
              <w:bottom w:val="nil"/>
              <w:right w:val="nil"/>
            </w:tcBorders>
          </w:tcPr>
          <w:p w:rsidR="00BC6C55" w:rsidRDefault="00BC6C55">
            <w:pPr>
              <w:spacing w:before="60" w:after="60"/>
              <w:jc w:val="right"/>
              <w:rPr>
                <w:lang w:val="fr-FR"/>
              </w:rPr>
            </w:pPr>
            <w:r>
              <w:rPr>
                <w:lang w:val="fr-FR"/>
              </w:rPr>
              <w:t>50</w:t>
            </w:r>
          </w:p>
        </w:tc>
        <w:tc>
          <w:tcPr>
            <w:tcW w:w="1584" w:type="dxa"/>
            <w:tcBorders>
              <w:top w:val="nil"/>
              <w:left w:val="nil"/>
              <w:bottom w:val="nil"/>
            </w:tcBorders>
          </w:tcPr>
          <w:p w:rsidR="00BC6C55" w:rsidRDefault="00BC6C55">
            <w:pPr>
              <w:spacing w:before="60" w:after="60"/>
              <w:jc w:val="right"/>
              <w:rPr>
                <w:lang w:val="fr-FR"/>
              </w:rPr>
            </w:pPr>
            <w:r>
              <w:rPr>
                <w:lang w:val="fr-FR"/>
              </w:rPr>
              <w:t>0,90</w:t>
            </w:r>
          </w:p>
        </w:tc>
      </w:tr>
      <w:tr w:rsidR="00BC6C55">
        <w:trPr>
          <w:jc w:val="center"/>
        </w:trPr>
        <w:tc>
          <w:tcPr>
            <w:tcW w:w="1584" w:type="dxa"/>
            <w:tcBorders>
              <w:top w:val="nil"/>
              <w:right w:val="nil"/>
            </w:tcBorders>
          </w:tcPr>
          <w:p w:rsidR="00BC6C55" w:rsidRDefault="00BC6C55">
            <w:pPr>
              <w:spacing w:before="60" w:after="60"/>
              <w:jc w:val="right"/>
              <w:rPr>
                <w:lang w:val="fr-FR"/>
              </w:rPr>
            </w:pPr>
            <w:r>
              <w:rPr>
                <w:noProof/>
                <w:lang w:val="fr-FR"/>
              </w:rPr>
              <w:t>Total:</w:t>
            </w:r>
          </w:p>
        </w:tc>
        <w:tc>
          <w:tcPr>
            <w:tcW w:w="1584" w:type="dxa"/>
            <w:tcBorders>
              <w:top w:val="nil"/>
              <w:left w:val="nil"/>
              <w:right w:val="nil"/>
            </w:tcBorders>
          </w:tcPr>
          <w:p w:rsidR="00BC6C55" w:rsidRDefault="00BC6C55">
            <w:pPr>
              <w:spacing w:before="60" w:after="60"/>
              <w:jc w:val="right"/>
              <w:rPr>
                <w:u w:val="single"/>
                <w:lang w:val="fr-FR"/>
              </w:rPr>
            </w:pPr>
            <w:r>
              <w:rPr>
                <w:u w:val="single"/>
                <w:lang w:val="fr-FR"/>
              </w:rPr>
              <w:t>3</w:t>
            </w:r>
          </w:p>
        </w:tc>
        <w:tc>
          <w:tcPr>
            <w:tcW w:w="1584" w:type="dxa"/>
            <w:tcBorders>
              <w:top w:val="nil"/>
              <w:left w:val="nil"/>
              <w:right w:val="nil"/>
            </w:tcBorders>
          </w:tcPr>
          <w:p w:rsidR="00BC6C55" w:rsidRDefault="00BC6C55">
            <w:pPr>
              <w:spacing w:before="60" w:after="60"/>
              <w:jc w:val="right"/>
              <w:rPr>
                <w:u w:val="single"/>
                <w:lang w:val="fr-FR"/>
              </w:rPr>
            </w:pPr>
            <w:r>
              <w:rPr>
                <w:u w:val="single"/>
                <w:lang w:val="fr-FR"/>
              </w:rPr>
              <w:t>500</w:t>
            </w:r>
          </w:p>
        </w:tc>
        <w:tc>
          <w:tcPr>
            <w:tcW w:w="1584" w:type="dxa"/>
            <w:tcBorders>
              <w:top w:val="nil"/>
              <w:left w:val="nil"/>
              <w:right w:val="nil"/>
            </w:tcBorders>
          </w:tcPr>
          <w:p w:rsidR="00BC6C55" w:rsidRDefault="00BC6C55">
            <w:pPr>
              <w:spacing w:before="60" w:after="60"/>
              <w:jc w:val="right"/>
              <w:rPr>
                <w:u w:val="single"/>
                <w:lang w:val="fr-FR"/>
              </w:rPr>
            </w:pPr>
            <w:r>
              <w:rPr>
                <w:u w:val="single"/>
                <w:lang w:val="fr-FR"/>
              </w:rPr>
              <w:t>500</w:t>
            </w:r>
          </w:p>
        </w:tc>
        <w:tc>
          <w:tcPr>
            <w:tcW w:w="1584" w:type="dxa"/>
            <w:tcBorders>
              <w:top w:val="nil"/>
              <w:left w:val="nil"/>
            </w:tcBorders>
          </w:tcPr>
          <w:p w:rsidR="00BC6C55" w:rsidRDefault="00BC6C55">
            <w:pPr>
              <w:spacing w:before="60" w:after="60"/>
              <w:jc w:val="right"/>
              <w:rPr>
                <w:u w:val="single"/>
                <w:lang w:val="fr-FR"/>
              </w:rPr>
            </w:pPr>
            <w:r>
              <w:rPr>
                <w:u w:val="single"/>
                <w:lang w:val="fr-FR"/>
              </w:rPr>
              <w:t>1,00</w:t>
            </w:r>
          </w:p>
        </w:tc>
      </w:tr>
      <w:tr w:rsidR="00BC6C55">
        <w:trPr>
          <w:jc w:val="center"/>
        </w:trPr>
        <w:tc>
          <w:tcPr>
            <w:tcW w:w="1584" w:type="dxa"/>
            <w:tcBorders>
              <w:bottom w:val="nil"/>
              <w:right w:val="nil"/>
            </w:tcBorders>
          </w:tcPr>
          <w:p w:rsidR="00BC6C55" w:rsidRDefault="00BC6C55">
            <w:pPr>
              <w:spacing w:before="60" w:after="60"/>
              <w:jc w:val="right"/>
              <w:rPr>
                <w:lang w:val="fr-FR"/>
              </w:rPr>
            </w:pPr>
            <w:r>
              <w:rPr>
                <w:lang w:val="fr-FR"/>
              </w:rPr>
              <w:t>26</w:t>
            </w:r>
          </w:p>
        </w:tc>
        <w:tc>
          <w:tcPr>
            <w:tcW w:w="1584" w:type="dxa"/>
            <w:tcBorders>
              <w:left w:val="nil"/>
              <w:bottom w:val="nil"/>
              <w:right w:val="nil"/>
            </w:tcBorders>
          </w:tcPr>
          <w:p w:rsidR="00BC6C55" w:rsidRDefault="00BC6C55">
            <w:pPr>
              <w:spacing w:before="60" w:after="60"/>
              <w:jc w:val="right"/>
              <w:rPr>
                <w:lang w:val="fr-FR"/>
              </w:rPr>
            </w:pPr>
            <w:r>
              <w:rPr>
                <w:lang w:val="fr-FR"/>
              </w:rPr>
              <w:t>6</w:t>
            </w:r>
          </w:p>
        </w:tc>
        <w:tc>
          <w:tcPr>
            <w:tcW w:w="1584" w:type="dxa"/>
            <w:tcBorders>
              <w:left w:val="nil"/>
              <w:bottom w:val="nil"/>
              <w:right w:val="nil"/>
            </w:tcBorders>
          </w:tcPr>
          <w:p w:rsidR="00BC6C55" w:rsidRDefault="00BC6C55">
            <w:pPr>
              <w:spacing w:before="60" w:after="60"/>
              <w:jc w:val="right"/>
              <w:rPr>
                <w:lang w:val="fr-FR"/>
              </w:rPr>
            </w:pPr>
            <w:r>
              <w:rPr>
                <w:lang w:val="fr-FR"/>
              </w:rPr>
              <w:t>100</w:t>
            </w:r>
          </w:p>
        </w:tc>
        <w:tc>
          <w:tcPr>
            <w:tcW w:w="1584" w:type="dxa"/>
            <w:tcBorders>
              <w:left w:val="nil"/>
              <w:bottom w:val="nil"/>
              <w:right w:val="nil"/>
            </w:tcBorders>
          </w:tcPr>
          <w:p w:rsidR="00BC6C55" w:rsidRDefault="00BC6C55">
            <w:pPr>
              <w:spacing w:before="60" w:after="60"/>
              <w:jc w:val="right"/>
              <w:rPr>
                <w:lang w:val="fr-FR"/>
              </w:rPr>
            </w:pPr>
            <w:r>
              <w:rPr>
                <w:lang w:val="fr-FR"/>
              </w:rPr>
              <w:t>200</w:t>
            </w:r>
          </w:p>
        </w:tc>
        <w:tc>
          <w:tcPr>
            <w:tcW w:w="1584" w:type="dxa"/>
            <w:tcBorders>
              <w:left w:val="nil"/>
              <w:bottom w:val="nil"/>
            </w:tcBorders>
          </w:tcPr>
          <w:p w:rsidR="00BC6C55" w:rsidRDefault="00BC6C55">
            <w:pPr>
              <w:spacing w:before="60" w:after="60"/>
              <w:jc w:val="right"/>
              <w:rPr>
                <w:lang w:val="fr-FR"/>
              </w:rPr>
            </w:pPr>
            <w:r>
              <w:rPr>
                <w:lang w:val="fr-FR"/>
              </w:rPr>
              <w:t>0,50</w:t>
            </w:r>
          </w:p>
        </w:tc>
      </w:tr>
      <w:tr w:rsidR="00BC6C55">
        <w:trPr>
          <w:jc w:val="center"/>
        </w:trPr>
        <w:tc>
          <w:tcPr>
            <w:tcW w:w="1584" w:type="dxa"/>
            <w:tcBorders>
              <w:top w:val="nil"/>
              <w:bottom w:val="nil"/>
              <w:right w:val="nil"/>
            </w:tcBorders>
            <w:shd w:val="clear" w:color="auto" w:fill="FFFF00"/>
          </w:tcPr>
          <w:p w:rsidR="00BC6C55" w:rsidRDefault="00BC6C55">
            <w:pPr>
              <w:spacing w:before="60" w:after="60"/>
              <w:jc w:val="right"/>
              <w:rPr>
                <w:lang w:val="fr-FR"/>
              </w:rPr>
            </w:pPr>
            <w:r>
              <w:rPr>
                <w:lang w:val="fr-FR"/>
              </w:rPr>
              <w:t>26</w:t>
            </w:r>
          </w:p>
        </w:tc>
        <w:tc>
          <w:tcPr>
            <w:tcW w:w="1584" w:type="dxa"/>
            <w:tcBorders>
              <w:top w:val="nil"/>
              <w:left w:val="nil"/>
              <w:bottom w:val="nil"/>
              <w:right w:val="nil"/>
            </w:tcBorders>
            <w:shd w:val="clear" w:color="auto" w:fill="FFFF00"/>
          </w:tcPr>
          <w:p w:rsidR="00BC6C55" w:rsidRDefault="00BC6C55">
            <w:pPr>
              <w:spacing w:before="60" w:after="60"/>
              <w:jc w:val="right"/>
              <w:rPr>
                <w:lang w:val="fr-FR"/>
              </w:rPr>
            </w:pPr>
            <w:r>
              <w:rPr>
                <w:lang w:val="fr-FR"/>
              </w:rPr>
              <w:t>7</w:t>
            </w:r>
          </w:p>
        </w:tc>
        <w:tc>
          <w:tcPr>
            <w:tcW w:w="1584" w:type="dxa"/>
            <w:tcBorders>
              <w:top w:val="nil"/>
              <w:left w:val="nil"/>
              <w:bottom w:val="nil"/>
              <w:right w:val="nil"/>
            </w:tcBorders>
            <w:shd w:val="clear" w:color="auto" w:fill="FFFF00"/>
          </w:tcPr>
          <w:p w:rsidR="00BC6C55" w:rsidRDefault="00BC6C55">
            <w:pPr>
              <w:spacing w:before="60" w:after="60"/>
              <w:jc w:val="right"/>
              <w:rPr>
                <w:lang w:val="fr-FR"/>
              </w:rPr>
            </w:pPr>
            <w:r>
              <w:rPr>
                <w:lang w:val="fr-FR"/>
              </w:rPr>
              <w:t>50</w:t>
            </w:r>
          </w:p>
        </w:tc>
        <w:tc>
          <w:tcPr>
            <w:tcW w:w="1584" w:type="dxa"/>
            <w:tcBorders>
              <w:top w:val="nil"/>
              <w:left w:val="nil"/>
              <w:bottom w:val="nil"/>
              <w:right w:val="nil"/>
            </w:tcBorders>
            <w:shd w:val="clear" w:color="auto" w:fill="FFFF00"/>
          </w:tcPr>
          <w:p w:rsidR="00BC6C55" w:rsidRDefault="00BC6C55">
            <w:pPr>
              <w:spacing w:before="60" w:after="60"/>
              <w:jc w:val="right"/>
              <w:rPr>
                <w:lang w:val="fr-FR"/>
              </w:rPr>
            </w:pPr>
            <w:r>
              <w:rPr>
                <w:lang w:val="fr-FR"/>
              </w:rPr>
              <w:t>100</w:t>
            </w:r>
          </w:p>
        </w:tc>
        <w:tc>
          <w:tcPr>
            <w:tcW w:w="1584" w:type="dxa"/>
            <w:tcBorders>
              <w:top w:val="nil"/>
              <w:left w:val="nil"/>
              <w:bottom w:val="nil"/>
            </w:tcBorders>
            <w:shd w:val="clear" w:color="auto" w:fill="FFFF00"/>
          </w:tcPr>
          <w:p w:rsidR="00BC6C55" w:rsidRDefault="00BC6C55">
            <w:pPr>
              <w:spacing w:before="60" w:after="60"/>
              <w:jc w:val="right"/>
              <w:rPr>
                <w:lang w:val="fr-FR"/>
              </w:rPr>
            </w:pPr>
            <w:r>
              <w:rPr>
                <w:lang w:val="fr-FR"/>
              </w:rPr>
              <w:t>0,50</w:t>
            </w:r>
          </w:p>
        </w:tc>
      </w:tr>
      <w:tr w:rsidR="00BC6C55">
        <w:trPr>
          <w:jc w:val="center"/>
        </w:trPr>
        <w:tc>
          <w:tcPr>
            <w:tcW w:w="1584" w:type="dxa"/>
            <w:tcBorders>
              <w:top w:val="nil"/>
              <w:bottom w:val="nil"/>
              <w:right w:val="nil"/>
            </w:tcBorders>
          </w:tcPr>
          <w:p w:rsidR="00BC6C55" w:rsidRDefault="00BC6C55">
            <w:pPr>
              <w:spacing w:before="60" w:after="60"/>
              <w:jc w:val="right"/>
              <w:rPr>
                <w:lang w:val="fr-FR"/>
              </w:rPr>
            </w:pPr>
            <w:r>
              <w:rPr>
                <w:lang w:val="fr-FR"/>
              </w:rPr>
              <w:t>26</w:t>
            </w:r>
          </w:p>
        </w:tc>
        <w:tc>
          <w:tcPr>
            <w:tcW w:w="1584" w:type="dxa"/>
            <w:tcBorders>
              <w:top w:val="nil"/>
              <w:left w:val="nil"/>
              <w:bottom w:val="nil"/>
              <w:right w:val="nil"/>
            </w:tcBorders>
          </w:tcPr>
          <w:p w:rsidR="00BC6C55" w:rsidRDefault="00BC6C55">
            <w:pPr>
              <w:spacing w:before="60" w:after="60"/>
              <w:jc w:val="right"/>
              <w:rPr>
                <w:lang w:val="fr-FR"/>
              </w:rPr>
            </w:pPr>
            <w:r>
              <w:rPr>
                <w:lang w:val="fr-FR"/>
              </w:rPr>
              <w:t>8</w:t>
            </w:r>
          </w:p>
        </w:tc>
        <w:tc>
          <w:tcPr>
            <w:tcW w:w="1584" w:type="dxa"/>
            <w:tcBorders>
              <w:top w:val="nil"/>
              <w:left w:val="nil"/>
              <w:bottom w:val="nil"/>
              <w:right w:val="nil"/>
            </w:tcBorders>
          </w:tcPr>
          <w:p w:rsidR="00BC6C55" w:rsidRDefault="00BC6C55">
            <w:pPr>
              <w:spacing w:before="60" w:after="60"/>
              <w:jc w:val="right"/>
              <w:rPr>
                <w:lang w:val="fr-FR"/>
              </w:rPr>
            </w:pPr>
            <w:r>
              <w:rPr>
                <w:lang w:val="fr-FR"/>
              </w:rPr>
              <w:t>75</w:t>
            </w:r>
          </w:p>
        </w:tc>
        <w:tc>
          <w:tcPr>
            <w:tcW w:w="1584" w:type="dxa"/>
            <w:tcBorders>
              <w:top w:val="nil"/>
              <w:left w:val="nil"/>
              <w:bottom w:val="nil"/>
              <w:right w:val="nil"/>
            </w:tcBorders>
          </w:tcPr>
          <w:p w:rsidR="00BC6C55" w:rsidRDefault="00BC6C55">
            <w:pPr>
              <w:spacing w:before="60" w:after="60"/>
              <w:jc w:val="right"/>
              <w:rPr>
                <w:lang w:val="fr-FR"/>
              </w:rPr>
            </w:pPr>
            <w:r>
              <w:rPr>
                <w:lang w:val="fr-FR"/>
              </w:rPr>
              <w:t>100</w:t>
            </w:r>
          </w:p>
        </w:tc>
        <w:tc>
          <w:tcPr>
            <w:tcW w:w="1584" w:type="dxa"/>
            <w:tcBorders>
              <w:top w:val="nil"/>
              <w:left w:val="nil"/>
              <w:bottom w:val="nil"/>
            </w:tcBorders>
          </w:tcPr>
          <w:p w:rsidR="00BC6C55" w:rsidRDefault="00BC6C55">
            <w:pPr>
              <w:spacing w:before="60" w:after="60"/>
              <w:jc w:val="right"/>
              <w:rPr>
                <w:lang w:val="fr-FR"/>
              </w:rPr>
            </w:pPr>
            <w:r>
              <w:rPr>
                <w:lang w:val="fr-FR"/>
              </w:rPr>
              <w:t>0,75</w:t>
            </w:r>
          </w:p>
        </w:tc>
      </w:tr>
      <w:tr w:rsidR="00BC6C55">
        <w:trPr>
          <w:jc w:val="center"/>
        </w:trPr>
        <w:tc>
          <w:tcPr>
            <w:tcW w:w="1584" w:type="dxa"/>
            <w:tcBorders>
              <w:top w:val="nil"/>
              <w:bottom w:val="nil"/>
              <w:right w:val="nil"/>
            </w:tcBorders>
          </w:tcPr>
          <w:p w:rsidR="00BC6C55" w:rsidRDefault="00BC6C55">
            <w:pPr>
              <w:spacing w:before="60" w:after="60"/>
              <w:jc w:val="right"/>
              <w:rPr>
                <w:lang w:val="fr-FR"/>
              </w:rPr>
            </w:pPr>
            <w:r>
              <w:rPr>
                <w:lang w:val="fr-FR"/>
              </w:rPr>
              <w:t>26</w:t>
            </w:r>
          </w:p>
        </w:tc>
        <w:tc>
          <w:tcPr>
            <w:tcW w:w="1584" w:type="dxa"/>
            <w:tcBorders>
              <w:top w:val="nil"/>
              <w:left w:val="nil"/>
              <w:bottom w:val="nil"/>
              <w:right w:val="nil"/>
            </w:tcBorders>
          </w:tcPr>
          <w:p w:rsidR="00BC6C55" w:rsidRDefault="00BC6C55">
            <w:pPr>
              <w:spacing w:before="60" w:after="60"/>
              <w:jc w:val="right"/>
              <w:rPr>
                <w:lang w:val="fr-FR"/>
              </w:rPr>
            </w:pPr>
            <w:r>
              <w:rPr>
                <w:lang w:val="fr-FR"/>
              </w:rPr>
              <w:t>9</w:t>
            </w:r>
          </w:p>
        </w:tc>
        <w:tc>
          <w:tcPr>
            <w:tcW w:w="1584" w:type="dxa"/>
            <w:tcBorders>
              <w:top w:val="nil"/>
              <w:left w:val="nil"/>
              <w:bottom w:val="nil"/>
              <w:right w:val="nil"/>
            </w:tcBorders>
          </w:tcPr>
          <w:p w:rsidR="00BC6C55" w:rsidRDefault="00BC6C55">
            <w:pPr>
              <w:spacing w:before="60" w:after="60"/>
              <w:jc w:val="right"/>
              <w:rPr>
                <w:lang w:val="fr-FR"/>
              </w:rPr>
            </w:pPr>
            <w:r>
              <w:rPr>
                <w:lang w:val="fr-FR"/>
              </w:rPr>
              <w:t>40</w:t>
            </w:r>
          </w:p>
        </w:tc>
        <w:tc>
          <w:tcPr>
            <w:tcW w:w="1584" w:type="dxa"/>
            <w:tcBorders>
              <w:top w:val="nil"/>
              <w:left w:val="nil"/>
              <w:bottom w:val="nil"/>
              <w:right w:val="nil"/>
            </w:tcBorders>
          </w:tcPr>
          <w:p w:rsidR="00BC6C55" w:rsidRDefault="00BC6C55">
            <w:pPr>
              <w:spacing w:before="60" w:after="60"/>
              <w:jc w:val="right"/>
              <w:rPr>
                <w:lang w:val="fr-FR"/>
              </w:rPr>
            </w:pPr>
            <w:r>
              <w:rPr>
                <w:lang w:val="fr-FR"/>
              </w:rPr>
              <w:t>100</w:t>
            </w:r>
          </w:p>
        </w:tc>
        <w:tc>
          <w:tcPr>
            <w:tcW w:w="1584" w:type="dxa"/>
            <w:tcBorders>
              <w:top w:val="nil"/>
              <w:left w:val="nil"/>
              <w:bottom w:val="nil"/>
            </w:tcBorders>
          </w:tcPr>
          <w:p w:rsidR="00BC6C55" w:rsidRDefault="00BC6C55">
            <w:pPr>
              <w:spacing w:before="60" w:after="60"/>
              <w:jc w:val="right"/>
              <w:rPr>
                <w:lang w:val="fr-FR"/>
              </w:rPr>
            </w:pPr>
            <w:r>
              <w:rPr>
                <w:lang w:val="fr-FR"/>
              </w:rPr>
              <w:t>0,40</w:t>
            </w:r>
          </w:p>
        </w:tc>
      </w:tr>
      <w:tr w:rsidR="00BC6C55">
        <w:trPr>
          <w:jc w:val="center"/>
        </w:trPr>
        <w:tc>
          <w:tcPr>
            <w:tcW w:w="1584" w:type="dxa"/>
            <w:tcBorders>
              <w:top w:val="nil"/>
              <w:right w:val="nil"/>
            </w:tcBorders>
          </w:tcPr>
          <w:p w:rsidR="00BC6C55" w:rsidRDefault="00BC6C55">
            <w:pPr>
              <w:spacing w:before="60" w:after="60"/>
              <w:jc w:val="right"/>
              <w:rPr>
                <w:lang w:val="fr-FR"/>
              </w:rPr>
            </w:pPr>
            <w:r>
              <w:rPr>
                <w:noProof/>
                <w:lang w:val="fr-FR"/>
              </w:rPr>
              <w:t>Total:</w:t>
            </w:r>
          </w:p>
        </w:tc>
        <w:tc>
          <w:tcPr>
            <w:tcW w:w="1584" w:type="dxa"/>
            <w:tcBorders>
              <w:top w:val="nil"/>
              <w:left w:val="nil"/>
              <w:right w:val="nil"/>
            </w:tcBorders>
          </w:tcPr>
          <w:p w:rsidR="00BC6C55" w:rsidRDefault="00BC6C55">
            <w:pPr>
              <w:spacing w:before="60" w:after="60"/>
              <w:jc w:val="right"/>
              <w:rPr>
                <w:u w:val="single"/>
                <w:lang w:val="fr-FR"/>
              </w:rPr>
            </w:pPr>
            <w:r>
              <w:rPr>
                <w:u w:val="single"/>
                <w:lang w:val="fr-FR"/>
              </w:rPr>
              <w:t>4</w:t>
            </w:r>
          </w:p>
        </w:tc>
        <w:tc>
          <w:tcPr>
            <w:tcW w:w="1584" w:type="dxa"/>
            <w:tcBorders>
              <w:top w:val="nil"/>
              <w:left w:val="nil"/>
              <w:right w:val="nil"/>
            </w:tcBorders>
          </w:tcPr>
          <w:p w:rsidR="00BC6C55" w:rsidRDefault="00BC6C55">
            <w:pPr>
              <w:spacing w:before="60" w:after="60"/>
              <w:jc w:val="right"/>
              <w:rPr>
                <w:u w:val="single"/>
                <w:lang w:val="fr-FR"/>
              </w:rPr>
            </w:pPr>
            <w:r>
              <w:rPr>
                <w:u w:val="single"/>
                <w:lang w:val="fr-FR"/>
              </w:rPr>
              <w:t>265</w:t>
            </w:r>
          </w:p>
        </w:tc>
        <w:tc>
          <w:tcPr>
            <w:tcW w:w="1584" w:type="dxa"/>
            <w:tcBorders>
              <w:top w:val="nil"/>
              <w:left w:val="nil"/>
              <w:right w:val="nil"/>
            </w:tcBorders>
          </w:tcPr>
          <w:p w:rsidR="00BC6C55" w:rsidRDefault="00BC6C55">
            <w:pPr>
              <w:spacing w:before="60" w:after="60"/>
              <w:jc w:val="right"/>
              <w:rPr>
                <w:u w:val="single"/>
                <w:lang w:val="fr-FR"/>
              </w:rPr>
            </w:pPr>
            <w:r>
              <w:rPr>
                <w:u w:val="single"/>
                <w:lang w:val="fr-FR"/>
              </w:rPr>
              <w:t>500</w:t>
            </w:r>
          </w:p>
        </w:tc>
        <w:tc>
          <w:tcPr>
            <w:tcW w:w="1584" w:type="dxa"/>
            <w:tcBorders>
              <w:top w:val="nil"/>
              <w:left w:val="nil"/>
            </w:tcBorders>
          </w:tcPr>
          <w:p w:rsidR="00BC6C55" w:rsidRDefault="00BC6C55">
            <w:pPr>
              <w:spacing w:before="60" w:after="60"/>
              <w:jc w:val="right"/>
              <w:rPr>
                <w:u w:val="single"/>
                <w:lang w:val="fr-FR"/>
              </w:rPr>
            </w:pPr>
            <w:r>
              <w:rPr>
                <w:u w:val="single"/>
                <w:lang w:val="fr-FR"/>
              </w:rPr>
              <w:t>0,53</w:t>
            </w:r>
          </w:p>
        </w:tc>
      </w:tr>
    </w:tbl>
    <w:p w:rsidR="00BC6C55" w:rsidRDefault="00BC6C55">
      <w:pPr>
        <w:rPr>
          <w:lang w:val="fr-FR"/>
        </w:rPr>
      </w:pPr>
      <w:r>
        <w:rPr>
          <w:noProof/>
          <w:lang w:val="fr-FR"/>
        </w:rPr>
        <w:t xml:space="preserve">L'une des lignes du tableau </w:t>
      </w:r>
      <w:r w:rsidRPr="00C21FBB">
        <w:rPr>
          <w:noProof/>
          <w:lang w:val="fr-FR"/>
        </w:rPr>
        <w:t>est surlignée</w:t>
      </w:r>
      <w:r>
        <w:rPr>
          <w:noProof/>
          <w:lang w:val="fr-FR"/>
        </w:rPr>
        <w:t xml:space="preserve"> dans le but de mieux comprendre comment le FV est calculé.</w:t>
      </w:r>
      <w:r>
        <w:rPr>
          <w:lang w:val="fr-FR"/>
        </w:rPr>
        <w:t xml:space="preserve"> </w:t>
      </w:r>
      <w:r>
        <w:rPr>
          <w:noProof/>
          <w:lang w:val="fr-FR"/>
        </w:rPr>
        <w:t>La ligne est associée au district 26 (i = 26) et au site numéro 7 (j = 7).</w:t>
      </w:r>
      <w:r>
        <w:rPr>
          <w:lang w:val="fr-FR"/>
        </w:rPr>
        <w:t xml:space="preserve"> </w:t>
      </w:r>
      <w:r>
        <w:rPr>
          <w:noProof/>
          <w:lang w:val="fr-FR"/>
        </w:rPr>
        <w:t>La 3èmee colonne du tableau montre X, représentant le nombre de  patients sous ARV vérifiés que les auditeurs ont fourni au niveau du site (50).</w:t>
      </w:r>
      <w:r>
        <w:rPr>
          <w:lang w:val="fr-FR"/>
        </w:rPr>
        <w:t xml:space="preserve"> </w:t>
      </w:r>
      <w:r>
        <w:rPr>
          <w:noProof/>
          <w:lang w:val="fr-FR"/>
        </w:rPr>
        <w:t>La 4ème colonne du tableau montre Y, représentant le nombre de patients sous ARV  recensés au niveau de ce site (100).</w:t>
      </w:r>
      <w:r>
        <w:rPr>
          <w:lang w:val="fr-FR"/>
        </w:rPr>
        <w:t xml:space="preserve"> </w:t>
      </w:r>
      <w:r>
        <w:rPr>
          <w:noProof/>
          <w:lang w:val="fr-FR"/>
        </w:rPr>
        <w:t>Cette partie des facteurs de vérification est calculée en divisant tout simplement  le nombre vérifié  (50) par le nombre recensé (100) = (0,50).</w:t>
      </w:r>
    </w:p>
    <w:p w:rsidR="00BC6C55" w:rsidRDefault="00BC6C55">
      <w:pPr>
        <w:rPr>
          <w:lang w:val="fr-FR"/>
        </w:rPr>
      </w:pPr>
    </w:p>
    <w:p w:rsidR="00BC6C55" w:rsidRDefault="00BC6C55">
      <w:pPr>
        <w:rPr>
          <w:lang w:val="fr-FR"/>
        </w:rPr>
      </w:pPr>
      <w:r>
        <w:rPr>
          <w:noProof/>
          <w:lang w:val="fr-FR"/>
        </w:rPr>
        <w:t>Le tableau montre comment les sites sont regroupés au sein des districts, parce que les facteurs de vérification sont calculés au niveau du district en mettant en commun les résultats de l'audit de chaque site sélectionné dans un district.</w:t>
      </w:r>
      <w:r>
        <w:rPr>
          <w:lang w:val="fr-FR"/>
        </w:rPr>
        <w:t xml:space="preserve"> </w:t>
      </w:r>
      <w:r>
        <w:rPr>
          <w:noProof/>
          <w:lang w:val="fr-FR"/>
        </w:rPr>
        <w:t>Ainsi, le facteur de vérification du district #1 dans le tableau est de 0,91, ce qui est obtenu en regroupant les résultats [x / y] des deux sites du district #1.</w:t>
      </w:r>
    </w:p>
    <w:p w:rsidR="00BC6C55" w:rsidRDefault="00BC6C55">
      <w:pPr>
        <w:rPr>
          <w:lang w:val="fr-FR"/>
        </w:rPr>
      </w:pPr>
    </w:p>
    <w:p w:rsidR="00BC6C55" w:rsidRDefault="00BC6C55">
      <w:pPr>
        <w:rPr>
          <w:lang w:val="fr-FR"/>
        </w:rPr>
      </w:pPr>
      <w:r>
        <w:rPr>
          <w:noProof/>
          <w:lang w:val="fr-FR"/>
        </w:rPr>
        <w:t>Le groupage des résultats est simple :</w:t>
      </w:r>
      <w:r>
        <w:rPr>
          <w:lang w:val="fr-FR"/>
        </w:rPr>
        <w:t xml:space="preserve"> </w:t>
      </w:r>
      <w:r>
        <w:rPr>
          <w:noProof/>
          <w:lang w:val="fr-FR"/>
        </w:rPr>
        <w:t>le total de la colonne X (275) est divisé par le total de la colonne Y (300) pour le calcul du FV au niveau du district pour le district #1. Cette opération est effectuée pour chacun des districts choisis.</w:t>
      </w:r>
    </w:p>
    <w:p w:rsidR="00BC6C55" w:rsidRDefault="00BC6C55">
      <w:pPr>
        <w:rPr>
          <w:lang w:val="fr-FR"/>
        </w:rPr>
      </w:pPr>
    </w:p>
    <w:p w:rsidR="00BC6C55" w:rsidRDefault="00BC6C55">
      <w:pPr>
        <w:rPr>
          <w:lang w:val="fr-FR"/>
        </w:rPr>
      </w:pPr>
      <w:r>
        <w:rPr>
          <w:noProof/>
          <w:lang w:val="fr-FR"/>
        </w:rPr>
        <w:t>A en juger par ces facteurs de vérification (sur la base des valeurs aléatoires inscrites dans la colonne X), le tableau indique que le district #26 a augmenté le nombre de patients sous ARV dans ses sites en les reportant.</w:t>
      </w:r>
      <w:r>
        <w:rPr>
          <w:lang w:val="fr-FR"/>
        </w:rPr>
        <w:t xml:space="preserve"> </w:t>
      </w:r>
      <w:r>
        <w:rPr>
          <w:noProof/>
          <w:lang w:val="fr-FR"/>
        </w:rPr>
        <w:t>Ici, le nombre total de patients sous ARV recensés était de 500, tandis que le nombre total, examiné, qui a été calculé par l'équipe de vérification de la qualité des données chargée de l’examen des documents sources dans les quatre sites choisis était de 265. 265 divisés par 500 égale à 0,53, ce qui implique que les auditeurs n’ont pu vérifier que la moitié environ de tous les patients sous ART qui ont été recensés dans ce district.</w:t>
      </w:r>
    </w:p>
    <w:p w:rsidR="00BC6C55" w:rsidRDefault="00BC6C55">
      <w:pPr>
        <w:rPr>
          <w:lang w:val="fr-FR"/>
        </w:rPr>
      </w:pPr>
    </w:p>
    <w:p w:rsidR="00BC6C55" w:rsidRDefault="00BC6C55">
      <w:pPr>
        <w:rPr>
          <w:lang w:val="fr-FR"/>
        </w:rPr>
      </w:pPr>
      <w:r>
        <w:rPr>
          <w:noProof/>
          <w:lang w:val="fr-FR"/>
        </w:rPr>
        <w:t>Les deux dernières étapes pour obtenir un facteur de vérification national sont (1) de calculer le facteur d'ajustement [R</w:t>
      </w:r>
      <w:r>
        <w:rPr>
          <w:i/>
          <w:iCs/>
          <w:noProof/>
          <w:lang w:val="fr-FR"/>
        </w:rPr>
        <w:t>d</w:t>
      </w:r>
      <w:r>
        <w:rPr>
          <w:i/>
          <w:iCs/>
          <w:noProof/>
          <w:vertAlign w:val="subscript"/>
          <w:lang w:val="fr-FR"/>
        </w:rPr>
        <w:t>i</w:t>
      </w:r>
      <w:r>
        <w:rPr>
          <w:noProof/>
          <w:lang w:val="fr-FR"/>
        </w:rPr>
        <w:t>/R</w:t>
      </w:r>
      <w:r>
        <w:rPr>
          <w:i/>
          <w:iCs/>
          <w:noProof/>
          <w:lang w:val="fr-FR"/>
        </w:rPr>
        <w:t>n</w:t>
      </w:r>
      <w:r>
        <w:rPr>
          <w:i/>
          <w:iCs/>
          <w:noProof/>
          <w:vertAlign w:val="subscript"/>
          <w:lang w:val="fr-FR"/>
        </w:rPr>
        <w:t>i</w:t>
      </w:r>
      <w:r>
        <w:rPr>
          <w:noProof/>
          <w:lang w:val="fr-FR"/>
        </w:rPr>
        <w:t>] pour chaque groupe et (2) de  multiplier le facteur d'ajustement par les facteurs de vérifications pondérés au niveau du district.</w:t>
      </w:r>
    </w:p>
    <w:p w:rsidR="00BC6C55" w:rsidRDefault="00BC6C55">
      <w:pPr>
        <w:rPr>
          <w:lang w:val="fr-FR"/>
        </w:rPr>
      </w:pPr>
    </w:p>
    <w:p w:rsidR="00BC6C55" w:rsidRDefault="00BC6C55">
      <w:pPr>
        <w:rPr>
          <w:lang w:val="fr-FR"/>
        </w:rPr>
      </w:pPr>
      <w:r>
        <w:rPr>
          <w:noProof/>
          <w:lang w:val="fr-FR"/>
        </w:rPr>
        <w:t>Calcul du facteur d'ajustement:</w:t>
      </w:r>
      <w:r>
        <w:rPr>
          <w:lang w:val="fr-FR"/>
        </w:rPr>
        <w:t xml:space="preserve"> </w:t>
      </w:r>
      <w:r>
        <w:rPr>
          <w:noProof/>
          <w:lang w:val="fr-FR"/>
        </w:rPr>
        <w:t>L’annexe 5 tableau 1 montre le flux du nombre d’ARV recensé provenant du site choisi jusqu’au niveau des districts sélectionnés (ou groupes) et, enfin, jusqu’au niveau national  (ou niveau de validation final).</w:t>
      </w:r>
      <w:r>
        <w:rPr>
          <w:lang w:val="fr-FR"/>
        </w:rPr>
        <w:t xml:space="preserve"> </w:t>
      </w:r>
      <w:r>
        <w:rPr>
          <w:noProof/>
          <w:lang w:val="fr-FR"/>
        </w:rPr>
        <w:t>Dans notre exemple, le tableau indique que le nombre d’ARV recensé et validé du district (District 26) ne se reflète pas au niveau national.</w:t>
      </w:r>
      <w:r>
        <w:rPr>
          <w:lang w:val="fr-FR"/>
        </w:rPr>
        <w:t xml:space="preserve"> </w:t>
      </w:r>
      <w:r>
        <w:rPr>
          <w:noProof/>
          <w:lang w:val="fr-FR"/>
        </w:rPr>
        <w:t>Plus précisément, le nombre recensé de 600 patients sous ARV, comme indiqué dans les services de santé du district 26,  ne correspond pas au chiffre de 700 patients sous ARV recensé pour le district 26 au bureau national de santé.</w:t>
      </w:r>
    </w:p>
    <w:p w:rsidR="00BC6C55" w:rsidRDefault="00BC6C55">
      <w:pPr>
        <w:jc w:val="both"/>
        <w:rPr>
          <w:lang w:val="fr-FR"/>
        </w:rPr>
      </w:pPr>
    </w:p>
    <w:p w:rsidR="00BC6C55" w:rsidRDefault="00BC6C55">
      <w:pPr>
        <w:pStyle w:val="BodyText2"/>
        <w:spacing w:line="240" w:lineRule="auto"/>
        <w:rPr>
          <w:lang w:val="fr-FR"/>
        </w:rPr>
      </w:pPr>
      <w:r>
        <w:rPr>
          <w:noProof/>
          <w:lang w:val="fr-FR"/>
        </w:rPr>
        <w:t>Ce fait a été découvert par un membre de l'équipe de vérification de la qualité des données qui examinait les résultats au niveau du district par rapport à ce qui aurait pu être observé au niveau national.</w:t>
      </w:r>
      <w:r>
        <w:rPr>
          <w:lang w:val="fr-FR"/>
        </w:rPr>
        <w:t xml:space="preserve"> </w:t>
      </w:r>
      <w:r>
        <w:rPr>
          <w:noProof/>
          <w:lang w:val="fr-FR"/>
        </w:rPr>
        <w:t>A la suite de ce travail de l'équipe de vérification de  la qualité des données qui s’effectue dans les niveaux d'agrégation plus élevée que le site (à savoir les niveaux d'agrégation intermédiaire et finale), on a maintenant ce dont on a besoin pour calculer le facteur d'ajustement.</w:t>
      </w:r>
    </w:p>
    <w:p w:rsidR="00BC6C55" w:rsidRDefault="00BC6C55">
      <w:pPr>
        <w:pStyle w:val="BodyText2"/>
        <w:rPr>
          <w:lang w:val="fr-FR"/>
        </w:rPr>
      </w:pPr>
    </w:p>
    <w:p w:rsidR="00BC6C55" w:rsidRDefault="00BC6C55">
      <w:pPr>
        <w:pStyle w:val="BodyText2"/>
        <w:rPr>
          <w:lang w:val="fr-FR"/>
        </w:rPr>
      </w:pPr>
      <w:r>
        <w:rPr>
          <w:noProof/>
          <w:lang w:val="fr-FR"/>
        </w:rPr>
        <w:t>R</w:t>
      </w:r>
      <w:r>
        <w:rPr>
          <w:i/>
          <w:iCs/>
          <w:noProof/>
          <w:lang w:val="fr-FR"/>
        </w:rPr>
        <w:t>d</w:t>
      </w:r>
      <w:r>
        <w:rPr>
          <w:noProof/>
          <w:vertAlign w:val="subscript"/>
          <w:lang w:val="fr-FR"/>
        </w:rPr>
        <w:t>i</w:t>
      </w:r>
      <w:r>
        <w:rPr>
          <w:noProof/>
          <w:lang w:val="fr-FR"/>
        </w:rPr>
        <w:t>/R</w:t>
      </w:r>
      <w:r>
        <w:rPr>
          <w:i/>
          <w:iCs/>
          <w:noProof/>
          <w:lang w:val="fr-FR"/>
        </w:rPr>
        <w:t>n</w:t>
      </w:r>
      <w:r>
        <w:rPr>
          <w:noProof/>
          <w:vertAlign w:val="subscript"/>
          <w:lang w:val="fr-FR"/>
        </w:rPr>
        <w:t>i</w:t>
      </w:r>
      <w:r>
        <w:rPr>
          <w:noProof/>
          <w:lang w:val="fr-FR"/>
        </w:rPr>
        <w:t xml:space="preserve"> est égale à :</w:t>
      </w:r>
    </w:p>
    <w:p w:rsidR="00BC6C55" w:rsidRDefault="00BC6C55">
      <w:pPr>
        <w:numPr>
          <w:ilvl w:val="0"/>
          <w:numId w:val="34"/>
        </w:numPr>
        <w:jc w:val="both"/>
        <w:rPr>
          <w:lang w:val="fr-FR"/>
        </w:rPr>
      </w:pPr>
      <w:r>
        <w:rPr>
          <w:noProof/>
          <w:lang w:val="fr-FR"/>
        </w:rPr>
        <w:t>Les chiffres recensés validés provenant de tous les sites d’un district choisi comme ils ont été examinés par l'auditeur au niveau d'agrégation (ou intermédiaire)  du district :</w:t>
      </w:r>
    </w:p>
    <w:p w:rsidR="00BC6C55" w:rsidRDefault="00BC6C55">
      <w:pPr>
        <w:numPr>
          <w:ilvl w:val="0"/>
          <w:numId w:val="34"/>
        </w:numPr>
        <w:jc w:val="both"/>
        <w:rPr>
          <w:lang w:val="fr-FR"/>
        </w:rPr>
      </w:pPr>
      <w:r>
        <w:rPr>
          <w:lang w:val="fr-FR"/>
        </w:rPr>
        <w:t xml:space="preserve"> </w:t>
      </w:r>
      <w:r>
        <w:rPr>
          <w:noProof/>
          <w:lang w:val="fr-FR"/>
        </w:rPr>
        <w:t>Divisés par</w:t>
      </w:r>
    </w:p>
    <w:p w:rsidR="00BC6C55" w:rsidRDefault="00BC6C55">
      <w:pPr>
        <w:numPr>
          <w:ilvl w:val="0"/>
          <w:numId w:val="34"/>
        </w:numPr>
        <w:jc w:val="both"/>
        <w:rPr>
          <w:lang w:val="fr-FR"/>
        </w:rPr>
      </w:pPr>
      <w:r>
        <w:rPr>
          <w:noProof/>
          <w:lang w:val="fr-FR"/>
        </w:rPr>
        <w:t>Les Chiffres recensés et validés provenant de tous les sites d’un district choisi comme ils ont été examinés par l’agent vérificateur au niveau d'agrégation nationale (ou plus élevé).</w:t>
      </w:r>
    </w:p>
    <w:p w:rsidR="00BC6C55" w:rsidRDefault="00BC6C55">
      <w:pPr>
        <w:ind w:left="360"/>
        <w:jc w:val="both"/>
        <w:rPr>
          <w:lang w:val="fr-FR"/>
        </w:rPr>
      </w:pPr>
    </w:p>
    <w:p w:rsidR="00BC6C55" w:rsidRDefault="00BC6C55">
      <w:pPr>
        <w:rPr>
          <w:lang w:val="fr-FR"/>
        </w:rPr>
      </w:pPr>
      <w:r>
        <w:rPr>
          <w:noProof/>
          <w:lang w:val="fr-FR"/>
        </w:rPr>
        <w:t>Dans notre exemple, les facteurs d'ajustement de chaque district seront :</w:t>
      </w:r>
      <w:r>
        <w:rPr>
          <w:lang w:val="fr-FR"/>
        </w:rPr>
        <w:t xml:space="preserve"> </w:t>
      </w:r>
    </w:p>
    <w:p w:rsidR="00BC6C55" w:rsidRDefault="00BC6C55">
      <w:pPr>
        <w:numPr>
          <w:ilvl w:val="1"/>
          <w:numId w:val="34"/>
        </w:numPr>
        <w:jc w:val="both"/>
        <w:rPr>
          <w:lang w:val="fr-FR"/>
        </w:rPr>
      </w:pPr>
      <w:r>
        <w:rPr>
          <w:noProof/>
          <w:lang w:val="fr-FR"/>
        </w:rPr>
        <w:t>District 1 :</w:t>
      </w:r>
      <w:r>
        <w:rPr>
          <w:lang w:val="fr-FR"/>
        </w:rPr>
        <w:t xml:space="preserve">  300/300 = 1,0</w:t>
      </w:r>
    </w:p>
    <w:p w:rsidR="00BC6C55" w:rsidRDefault="00BC6C55">
      <w:pPr>
        <w:numPr>
          <w:ilvl w:val="1"/>
          <w:numId w:val="34"/>
        </w:numPr>
        <w:jc w:val="both"/>
        <w:rPr>
          <w:lang w:val="fr-FR"/>
        </w:rPr>
      </w:pPr>
      <w:r>
        <w:rPr>
          <w:noProof/>
          <w:lang w:val="fr-FR"/>
        </w:rPr>
        <w:t>District 16 :</w:t>
      </w:r>
      <w:r>
        <w:rPr>
          <w:lang w:val="fr-FR"/>
        </w:rPr>
        <w:t xml:space="preserve">  500/500 = 1,0</w:t>
      </w:r>
    </w:p>
    <w:p w:rsidR="00BC6C55" w:rsidRDefault="00BC6C55">
      <w:pPr>
        <w:numPr>
          <w:ilvl w:val="1"/>
          <w:numId w:val="34"/>
        </w:numPr>
        <w:jc w:val="both"/>
        <w:rPr>
          <w:lang w:val="fr-FR"/>
        </w:rPr>
      </w:pPr>
      <w:r>
        <w:rPr>
          <w:noProof/>
          <w:lang w:val="fr-FR"/>
        </w:rPr>
        <w:t>District 26 :</w:t>
      </w:r>
      <w:r>
        <w:rPr>
          <w:lang w:val="fr-FR"/>
        </w:rPr>
        <w:t xml:space="preserve"> 600/700 = 0,86 </w:t>
      </w:r>
    </w:p>
    <w:p w:rsidR="00BC6C55" w:rsidRDefault="00BC6C55">
      <w:pPr>
        <w:jc w:val="both"/>
        <w:rPr>
          <w:lang w:val="fr-FR"/>
        </w:rPr>
      </w:pPr>
    </w:p>
    <w:p w:rsidR="00BC6C55" w:rsidRDefault="00BC6C55">
      <w:pPr>
        <w:rPr>
          <w:lang w:val="fr-FR"/>
        </w:rPr>
      </w:pPr>
      <w:r>
        <w:rPr>
          <w:lang w:val="fr-FR"/>
        </w:rPr>
        <w:br/>
      </w:r>
      <w:r>
        <w:rPr>
          <w:noProof/>
          <w:lang w:val="fr-FR"/>
        </w:rPr>
        <w:t>Le facteur d'ajustement est appliqué en le multipliant avec le facteur de vérification pour chaque district.</w:t>
      </w:r>
      <w:r>
        <w:rPr>
          <w:lang w:val="fr-FR"/>
        </w:rPr>
        <w:t xml:space="preserve"> </w:t>
      </w:r>
      <w:r>
        <w:rPr>
          <w:noProof/>
          <w:lang w:val="fr-FR"/>
        </w:rPr>
        <w:t>Ainsi, la «les facteurs de vérification ajustés» de chaque district sont :</w:t>
      </w:r>
    </w:p>
    <w:p w:rsidR="00BC6C55" w:rsidRDefault="00BC6C55">
      <w:pPr>
        <w:numPr>
          <w:ilvl w:val="0"/>
          <w:numId w:val="46"/>
        </w:numPr>
        <w:jc w:val="both"/>
        <w:rPr>
          <w:lang w:val="fr-FR"/>
        </w:rPr>
      </w:pPr>
      <w:r>
        <w:rPr>
          <w:noProof/>
          <w:lang w:val="fr-FR"/>
        </w:rPr>
        <w:t>District 1 :</w:t>
      </w:r>
      <w:r>
        <w:rPr>
          <w:lang w:val="fr-FR"/>
        </w:rPr>
        <w:t xml:space="preserve">  </w:t>
      </w:r>
      <w:r>
        <w:rPr>
          <w:noProof/>
          <w:lang w:val="fr-FR"/>
        </w:rPr>
        <w:t>0,91 x 1,0 = 0,91</w:t>
      </w:r>
    </w:p>
    <w:p w:rsidR="00BC6C55" w:rsidRDefault="00BC6C55">
      <w:pPr>
        <w:numPr>
          <w:ilvl w:val="0"/>
          <w:numId w:val="46"/>
        </w:numPr>
        <w:jc w:val="both"/>
        <w:rPr>
          <w:lang w:val="fr-FR"/>
        </w:rPr>
      </w:pPr>
      <w:r>
        <w:rPr>
          <w:noProof/>
          <w:lang w:val="fr-FR"/>
        </w:rPr>
        <w:t>District 16:</w:t>
      </w:r>
      <w:r>
        <w:rPr>
          <w:lang w:val="fr-FR"/>
        </w:rPr>
        <w:t xml:space="preserve"> </w:t>
      </w:r>
      <w:r>
        <w:rPr>
          <w:noProof/>
          <w:lang w:val="fr-FR"/>
        </w:rPr>
        <w:t>1,0 x 1,0 = 1,0</w:t>
      </w:r>
    </w:p>
    <w:p w:rsidR="00BC6C55" w:rsidRDefault="00BC6C55">
      <w:pPr>
        <w:numPr>
          <w:ilvl w:val="0"/>
          <w:numId w:val="46"/>
        </w:numPr>
        <w:jc w:val="both"/>
        <w:rPr>
          <w:lang w:val="fr-FR"/>
        </w:rPr>
      </w:pPr>
      <w:r>
        <w:rPr>
          <w:noProof/>
          <w:lang w:val="fr-FR"/>
        </w:rPr>
        <w:t>District 26:</w:t>
      </w:r>
      <w:r>
        <w:rPr>
          <w:lang w:val="fr-FR"/>
        </w:rPr>
        <w:t xml:space="preserve">  </w:t>
      </w:r>
      <w:r>
        <w:rPr>
          <w:noProof/>
          <w:lang w:val="fr-FR"/>
        </w:rPr>
        <w:t>0,53 x 0,86 = 0,46</w:t>
      </w:r>
    </w:p>
    <w:p w:rsidR="00BC6C55" w:rsidRDefault="00BC6C55">
      <w:pPr>
        <w:jc w:val="both"/>
        <w:rPr>
          <w:lang w:val="fr-FR"/>
        </w:rPr>
      </w:pPr>
    </w:p>
    <w:p w:rsidR="00BC6C55" w:rsidRDefault="00BC6C55">
      <w:pPr>
        <w:rPr>
          <w:lang w:val="fr-FR"/>
        </w:rPr>
      </w:pPr>
      <w:r>
        <w:rPr>
          <w:noProof/>
          <w:lang w:val="fr-FR"/>
        </w:rPr>
        <w:t>La prochaine étape du calcul est de mesurer les facteurs de vérification ajustés du district avec les chiffres examinés au niveau du district.</w:t>
      </w:r>
      <w:r>
        <w:rPr>
          <w:lang w:val="fr-FR"/>
        </w:rPr>
        <w:t xml:space="preserve"> </w:t>
      </w:r>
      <w:r>
        <w:rPr>
          <w:noProof/>
          <w:lang w:val="fr-FR"/>
        </w:rPr>
        <w:t>On a mesuré les facteurs de vérification des districts parce qu’on veut accorder plus d'importance à un facteur de vérification qui représente un grand nombre de patients et proportionnellement moins d'importance à un facteur de vérification qui représente un  nombre moins important de  patients.</w:t>
      </w:r>
    </w:p>
    <w:p w:rsidR="00BC6C55" w:rsidRDefault="00BC6C55">
      <w:pPr>
        <w:rPr>
          <w:lang w:val="fr-FR"/>
        </w:rPr>
      </w:pPr>
    </w:p>
    <w:p w:rsidR="00BC6C55" w:rsidRDefault="00BC6C55">
      <w:pPr>
        <w:rPr>
          <w:lang w:val="fr-FR"/>
        </w:rPr>
      </w:pPr>
      <w:r>
        <w:rPr>
          <w:noProof/>
          <w:lang w:val="fr-FR"/>
        </w:rPr>
        <w:t>En d'autres termes, sur la base de notre exemple théorique des trois districts, il semble que le district 16 a le plus grand nombre de patients sous ARV et que le district 26 a le plus petit nombre de patients sous ARV pendant cette période.</w:t>
      </w:r>
      <w:r>
        <w:rPr>
          <w:lang w:val="fr-FR"/>
        </w:rPr>
        <w:t xml:space="preserve"> </w:t>
      </w:r>
      <w:r>
        <w:rPr>
          <w:noProof/>
          <w:lang w:val="fr-FR"/>
        </w:rPr>
        <w:t>Quand on conçoit un facteur de vérification standard pour l'ensemble des trois districts, idéalement, on aimait attribuer proportionnellement plus de poids à la vérification des résultats du district 16, corrélativement moins de poids au district 26, ainsi de suite.</w:t>
      </w:r>
    </w:p>
    <w:p w:rsidR="00BC6C55" w:rsidRDefault="00BC6C55">
      <w:pPr>
        <w:spacing w:before="240" w:after="240"/>
        <w:jc w:val="both"/>
        <w:rPr>
          <w:lang w:val="fr-FR"/>
        </w:rPr>
      </w:pPr>
    </w:p>
    <w:p w:rsidR="00BC6C55" w:rsidRDefault="00BC6C55">
      <w:pPr>
        <w:rPr>
          <w:lang w:val="fr-FR"/>
        </w:rPr>
      </w:pPr>
      <w:r>
        <w:rPr>
          <w:noProof/>
          <w:lang w:val="fr-FR"/>
        </w:rPr>
        <w:t>Le tableau de la page suivante présente les calculs intermédiaires et finaux qui sont nécessaires à l’établissement d'une moyenne pondérée de tous les facteurs de vérification du district.</w:t>
      </w:r>
    </w:p>
    <w:p w:rsidR="00BC6C55" w:rsidRDefault="00BC6C55">
      <w:pPr>
        <w:spacing w:before="240" w:after="240"/>
        <w:jc w:val="both"/>
        <w:rPr>
          <w:lang w:val="fr-FR"/>
        </w:rPr>
      </w:pPr>
    </w:p>
    <w:p w:rsidR="00BC6C55" w:rsidRDefault="00BC6C55">
      <w:pPr>
        <w:spacing w:before="240" w:after="240"/>
        <w:jc w:val="both"/>
        <w:rPr>
          <w:lang w:val="fr-FR"/>
        </w:rPr>
      </w:pPr>
    </w:p>
    <w:p w:rsidR="00BC6C55" w:rsidRDefault="00BC6C55">
      <w:pPr>
        <w:spacing w:before="240" w:after="240"/>
        <w:jc w:val="both"/>
        <w:rPr>
          <w:lang w:val="fr-FR"/>
        </w:rPr>
      </w:pPr>
    </w:p>
    <w:p w:rsidR="00BC6C55" w:rsidRDefault="00BC6C55">
      <w:pPr>
        <w:spacing w:before="240" w:after="240"/>
        <w:jc w:val="both"/>
        <w:rPr>
          <w:lang w:val="fr-FR"/>
        </w:rPr>
      </w:pPr>
    </w:p>
    <w:p w:rsidR="00BC6C55" w:rsidRDefault="00BC6C55">
      <w:pPr>
        <w:shd w:val="clear" w:color="auto" w:fill="99CCFF"/>
        <w:tabs>
          <w:tab w:val="left" w:pos="1620"/>
        </w:tabs>
        <w:spacing w:before="240" w:after="240"/>
        <w:jc w:val="center"/>
        <w:rPr>
          <w:b/>
          <w:bCs/>
          <w:lang w:val="fr-FR"/>
        </w:rPr>
      </w:pPr>
      <w:r>
        <w:rPr>
          <w:b/>
          <w:bCs/>
          <w:noProof/>
          <w:lang w:val="fr-FR"/>
        </w:rPr>
        <w:t xml:space="preserve">Annexe 5, Tableau 3.   Calcul de la moyenne et  la moyenne pondérée </w:t>
      </w:r>
      <w:r>
        <w:rPr>
          <w:b/>
          <w:bCs/>
          <w:noProof/>
          <w:lang w:val="fr-FR"/>
        </w:rPr>
        <w:br/>
        <w:t>du district de vérification des facteurs</w:t>
      </w:r>
    </w:p>
    <w:tbl>
      <w:tblPr>
        <w:tblW w:w="0" w:type="auto"/>
        <w:jc w:val="center"/>
        <w:tblBorders>
          <w:top w:val="single" w:sz="18" w:space="0" w:color="auto"/>
          <w:left w:val="single" w:sz="18" w:space="0" w:color="auto"/>
          <w:bottom w:val="single" w:sz="18" w:space="0" w:color="auto"/>
          <w:right w:val="single" w:sz="18" w:space="0" w:color="auto"/>
        </w:tblBorders>
        <w:tblLayout w:type="fixed"/>
        <w:tblLook w:val="01E0"/>
      </w:tblPr>
      <w:tblGrid>
        <w:gridCol w:w="4261"/>
        <w:gridCol w:w="889"/>
        <w:gridCol w:w="889"/>
        <w:gridCol w:w="889"/>
        <w:gridCol w:w="1747"/>
      </w:tblGrid>
      <w:tr w:rsidR="00BC6C55" w:rsidRPr="003D2BE7">
        <w:trPr>
          <w:trHeight w:val="80"/>
          <w:jc w:val="center"/>
        </w:trPr>
        <w:tc>
          <w:tcPr>
            <w:tcW w:w="4369" w:type="dxa"/>
            <w:tcBorders>
              <w:top w:val="nil"/>
              <w:left w:val="nil"/>
              <w:bottom w:val="single" w:sz="4" w:space="0" w:color="auto"/>
              <w:right w:val="nil"/>
            </w:tcBorders>
          </w:tcPr>
          <w:p w:rsidR="00BC6C55" w:rsidRDefault="00BC6C55">
            <w:pPr>
              <w:jc w:val="center"/>
              <w:rPr>
                <w:lang w:val="fr-FR"/>
              </w:rPr>
            </w:pPr>
          </w:p>
        </w:tc>
        <w:tc>
          <w:tcPr>
            <w:tcW w:w="889" w:type="dxa"/>
            <w:tcBorders>
              <w:top w:val="nil"/>
              <w:left w:val="nil"/>
              <w:bottom w:val="single" w:sz="4" w:space="0" w:color="auto"/>
            </w:tcBorders>
          </w:tcPr>
          <w:p w:rsidR="00BC6C55" w:rsidRDefault="00BC6C55">
            <w:pPr>
              <w:jc w:val="center"/>
              <w:rPr>
                <w:i/>
                <w:iCs/>
                <w:lang w:val="fr-FR"/>
              </w:rPr>
            </w:pPr>
          </w:p>
        </w:tc>
        <w:tc>
          <w:tcPr>
            <w:tcW w:w="889" w:type="dxa"/>
            <w:tcBorders>
              <w:top w:val="nil"/>
              <w:bottom w:val="single" w:sz="4" w:space="0" w:color="auto"/>
            </w:tcBorders>
          </w:tcPr>
          <w:p w:rsidR="00BC6C55" w:rsidRDefault="00BC6C55">
            <w:pPr>
              <w:jc w:val="center"/>
              <w:rPr>
                <w:i/>
                <w:iCs/>
                <w:lang w:val="fr-FR"/>
              </w:rPr>
            </w:pPr>
          </w:p>
        </w:tc>
        <w:tc>
          <w:tcPr>
            <w:tcW w:w="889" w:type="dxa"/>
            <w:tcBorders>
              <w:top w:val="nil"/>
              <w:bottom w:val="single" w:sz="4" w:space="0" w:color="auto"/>
            </w:tcBorders>
          </w:tcPr>
          <w:p w:rsidR="00BC6C55" w:rsidRDefault="00BC6C55">
            <w:pPr>
              <w:jc w:val="center"/>
              <w:rPr>
                <w:i/>
                <w:iCs/>
                <w:lang w:val="fr-FR"/>
              </w:rPr>
            </w:pPr>
          </w:p>
        </w:tc>
        <w:tc>
          <w:tcPr>
            <w:tcW w:w="1747" w:type="dxa"/>
            <w:tcBorders>
              <w:top w:val="nil"/>
              <w:bottom w:val="single" w:sz="4" w:space="0" w:color="auto"/>
              <w:right w:val="nil"/>
            </w:tcBorders>
          </w:tcPr>
          <w:p w:rsidR="00BC6C55" w:rsidRDefault="00BC6C55">
            <w:pPr>
              <w:jc w:val="center"/>
              <w:rPr>
                <w:lang w:val="fr-FR"/>
              </w:rPr>
            </w:pPr>
          </w:p>
        </w:tc>
      </w:tr>
      <w:tr w:rsidR="00BC6C55">
        <w:trPr>
          <w:jc w:val="center"/>
        </w:trPr>
        <w:tc>
          <w:tcPr>
            <w:tcW w:w="4369" w:type="dxa"/>
            <w:tcBorders>
              <w:top w:val="single" w:sz="4" w:space="0" w:color="auto"/>
              <w:left w:val="single" w:sz="4" w:space="0" w:color="auto"/>
            </w:tcBorders>
          </w:tcPr>
          <w:p w:rsidR="00BC6C55" w:rsidRDefault="00BC6C55">
            <w:pPr>
              <w:jc w:val="center"/>
              <w:rPr>
                <w:lang w:val="fr-FR"/>
              </w:rPr>
            </w:pPr>
          </w:p>
          <w:p w:rsidR="00BC6C55" w:rsidRDefault="00BC6C55">
            <w:pPr>
              <w:jc w:val="center"/>
              <w:rPr>
                <w:lang w:val="fr-FR"/>
              </w:rPr>
            </w:pPr>
          </w:p>
        </w:tc>
        <w:tc>
          <w:tcPr>
            <w:tcW w:w="889" w:type="dxa"/>
            <w:tcBorders>
              <w:top w:val="single" w:sz="4" w:space="0" w:color="auto"/>
              <w:bottom w:val="single" w:sz="4" w:space="0" w:color="auto"/>
            </w:tcBorders>
          </w:tcPr>
          <w:p w:rsidR="00BC6C55" w:rsidRDefault="00BC6C55">
            <w:pPr>
              <w:jc w:val="center"/>
              <w:rPr>
                <w:i/>
                <w:iCs/>
                <w:lang w:val="fr-FR"/>
              </w:rPr>
            </w:pPr>
            <w:r>
              <w:rPr>
                <w:i/>
                <w:iCs/>
                <w:lang w:val="fr-FR"/>
              </w:rPr>
              <w:br/>
            </w:r>
          </w:p>
          <w:p w:rsidR="00BC6C55" w:rsidRDefault="00BC6C55">
            <w:pPr>
              <w:jc w:val="center"/>
              <w:rPr>
                <w:lang w:val="fr-FR"/>
              </w:rPr>
            </w:pPr>
            <w:r>
              <w:rPr>
                <w:i/>
                <w:iCs/>
                <w:noProof/>
                <w:lang w:val="fr-FR"/>
              </w:rPr>
              <w:t>i</w:t>
            </w:r>
            <w:r>
              <w:rPr>
                <w:noProof/>
                <w:lang w:val="fr-FR"/>
              </w:rPr>
              <w:t xml:space="preserve"> = 1</w:t>
            </w:r>
          </w:p>
        </w:tc>
        <w:tc>
          <w:tcPr>
            <w:tcW w:w="889" w:type="dxa"/>
            <w:tcBorders>
              <w:top w:val="single" w:sz="4" w:space="0" w:color="auto"/>
              <w:bottom w:val="single" w:sz="4" w:space="0" w:color="auto"/>
            </w:tcBorders>
          </w:tcPr>
          <w:p w:rsidR="00BC6C55" w:rsidRDefault="00BC6C55">
            <w:pPr>
              <w:jc w:val="center"/>
              <w:rPr>
                <w:i/>
                <w:iCs/>
                <w:lang w:val="fr-FR"/>
              </w:rPr>
            </w:pPr>
            <w:r>
              <w:rPr>
                <w:i/>
                <w:iCs/>
                <w:lang w:val="fr-FR"/>
              </w:rPr>
              <w:br/>
            </w:r>
          </w:p>
          <w:p w:rsidR="00BC6C55" w:rsidRDefault="00BC6C55">
            <w:pPr>
              <w:jc w:val="center"/>
              <w:rPr>
                <w:lang w:val="fr-FR"/>
              </w:rPr>
            </w:pPr>
            <w:r>
              <w:rPr>
                <w:i/>
                <w:iCs/>
                <w:noProof/>
                <w:lang w:val="fr-FR"/>
              </w:rPr>
              <w:t>i</w:t>
            </w:r>
            <w:r>
              <w:rPr>
                <w:noProof/>
                <w:lang w:val="fr-FR"/>
              </w:rPr>
              <w:t xml:space="preserve"> = 16</w:t>
            </w:r>
          </w:p>
        </w:tc>
        <w:tc>
          <w:tcPr>
            <w:tcW w:w="889" w:type="dxa"/>
            <w:tcBorders>
              <w:top w:val="single" w:sz="4" w:space="0" w:color="auto"/>
              <w:bottom w:val="single" w:sz="4" w:space="0" w:color="auto"/>
            </w:tcBorders>
          </w:tcPr>
          <w:p w:rsidR="00BC6C55" w:rsidRDefault="00BC6C55">
            <w:pPr>
              <w:jc w:val="center"/>
              <w:rPr>
                <w:i/>
                <w:iCs/>
                <w:lang w:val="fr-FR"/>
              </w:rPr>
            </w:pPr>
          </w:p>
          <w:p w:rsidR="00BC6C55" w:rsidRDefault="00BC6C55">
            <w:pPr>
              <w:jc w:val="center"/>
              <w:rPr>
                <w:i/>
                <w:iCs/>
                <w:lang w:val="fr-FR"/>
              </w:rPr>
            </w:pPr>
          </w:p>
          <w:p w:rsidR="00BC6C55" w:rsidRDefault="00BC6C55">
            <w:pPr>
              <w:jc w:val="center"/>
              <w:rPr>
                <w:lang w:val="fr-FR"/>
              </w:rPr>
            </w:pPr>
            <w:r>
              <w:rPr>
                <w:i/>
                <w:iCs/>
                <w:noProof/>
                <w:lang w:val="fr-FR"/>
              </w:rPr>
              <w:t>i</w:t>
            </w:r>
            <w:r>
              <w:rPr>
                <w:noProof/>
                <w:lang w:val="fr-FR"/>
              </w:rPr>
              <w:t xml:space="preserve"> = 26</w:t>
            </w:r>
          </w:p>
        </w:tc>
        <w:tc>
          <w:tcPr>
            <w:tcW w:w="1747" w:type="dxa"/>
            <w:tcBorders>
              <w:top w:val="single" w:sz="4" w:space="0" w:color="auto"/>
              <w:bottom w:val="single" w:sz="4" w:space="0" w:color="auto"/>
              <w:right w:val="single" w:sz="4" w:space="0" w:color="auto"/>
            </w:tcBorders>
          </w:tcPr>
          <w:p w:rsidR="00BC6C55" w:rsidRDefault="00BC6C55">
            <w:pPr>
              <w:jc w:val="center"/>
              <w:rPr>
                <w:lang w:val="fr-FR"/>
              </w:rPr>
            </w:pPr>
          </w:p>
          <w:p w:rsidR="00BC6C55" w:rsidRDefault="00BC6C55">
            <w:pPr>
              <w:jc w:val="center"/>
              <w:rPr>
                <w:lang w:val="fr-FR"/>
              </w:rPr>
            </w:pPr>
            <w:r>
              <w:rPr>
                <w:lang w:val="fr-FR"/>
              </w:rPr>
              <w:br/>
            </w:r>
            <w:r>
              <w:rPr>
                <w:noProof/>
                <w:lang w:val="fr-FR"/>
              </w:rPr>
              <w:t>Total</w:t>
            </w:r>
          </w:p>
        </w:tc>
      </w:tr>
      <w:tr w:rsidR="00BC6C55">
        <w:trPr>
          <w:jc w:val="center"/>
        </w:trPr>
        <w:tc>
          <w:tcPr>
            <w:tcW w:w="4369" w:type="dxa"/>
            <w:tcBorders>
              <w:left w:val="single" w:sz="4" w:space="0" w:color="auto"/>
            </w:tcBorders>
          </w:tcPr>
          <w:p w:rsidR="00BC6C55" w:rsidRDefault="00BC6C55">
            <w:pPr>
              <w:spacing w:before="240" w:after="240"/>
              <w:jc w:val="center"/>
              <w:rPr>
                <w:lang w:val="fr-FR"/>
              </w:rPr>
            </w:pPr>
            <w:r>
              <w:rPr>
                <w:noProof/>
                <w:lang w:val="fr-FR"/>
              </w:rPr>
              <w:t>Nombre examiné au niveau du district X</w:t>
            </w:r>
          </w:p>
        </w:tc>
        <w:tc>
          <w:tcPr>
            <w:tcW w:w="889" w:type="dxa"/>
            <w:tcBorders>
              <w:top w:val="single" w:sz="4" w:space="0" w:color="auto"/>
            </w:tcBorders>
          </w:tcPr>
          <w:p w:rsidR="00BC6C55" w:rsidRDefault="00BC6C55">
            <w:pPr>
              <w:spacing w:before="240" w:after="240"/>
              <w:jc w:val="right"/>
              <w:rPr>
                <w:lang w:val="fr-FR"/>
              </w:rPr>
            </w:pPr>
            <w:r>
              <w:rPr>
                <w:lang w:val="fr-FR"/>
              </w:rPr>
              <w:t>275</w:t>
            </w:r>
          </w:p>
        </w:tc>
        <w:tc>
          <w:tcPr>
            <w:tcW w:w="889" w:type="dxa"/>
            <w:tcBorders>
              <w:top w:val="single" w:sz="4" w:space="0" w:color="auto"/>
            </w:tcBorders>
          </w:tcPr>
          <w:p w:rsidR="00BC6C55" w:rsidRDefault="00BC6C55">
            <w:pPr>
              <w:spacing w:before="240" w:after="240"/>
              <w:jc w:val="right"/>
              <w:rPr>
                <w:lang w:val="fr-FR"/>
              </w:rPr>
            </w:pPr>
            <w:r>
              <w:rPr>
                <w:lang w:val="fr-FR"/>
              </w:rPr>
              <w:t>500</w:t>
            </w:r>
          </w:p>
        </w:tc>
        <w:tc>
          <w:tcPr>
            <w:tcW w:w="889" w:type="dxa"/>
            <w:tcBorders>
              <w:top w:val="single" w:sz="4" w:space="0" w:color="auto"/>
            </w:tcBorders>
          </w:tcPr>
          <w:p w:rsidR="00BC6C55" w:rsidRDefault="00BC6C55">
            <w:pPr>
              <w:spacing w:before="240" w:after="240"/>
              <w:jc w:val="right"/>
              <w:rPr>
                <w:lang w:val="fr-FR"/>
              </w:rPr>
            </w:pPr>
            <w:r>
              <w:rPr>
                <w:lang w:val="fr-FR"/>
              </w:rPr>
              <w:t>265</w:t>
            </w:r>
          </w:p>
        </w:tc>
        <w:tc>
          <w:tcPr>
            <w:tcW w:w="1747" w:type="dxa"/>
            <w:tcBorders>
              <w:top w:val="single" w:sz="4" w:space="0" w:color="auto"/>
              <w:right w:val="single" w:sz="4" w:space="0" w:color="auto"/>
            </w:tcBorders>
          </w:tcPr>
          <w:p w:rsidR="00BC6C55" w:rsidRDefault="00BC6C55">
            <w:pPr>
              <w:spacing w:before="240" w:after="240"/>
              <w:jc w:val="right"/>
              <w:rPr>
                <w:lang w:val="fr-FR"/>
              </w:rPr>
            </w:pPr>
            <w:r>
              <w:rPr>
                <w:lang w:val="fr-FR"/>
              </w:rPr>
              <w:fldChar w:fldCharType="begin"/>
            </w:r>
            <w:r>
              <w:rPr>
                <w:lang w:val="fr-FR"/>
              </w:rPr>
              <w:instrText xml:space="preserve"> =SUM(LEFT) </w:instrText>
            </w:r>
            <w:r>
              <w:rPr>
                <w:lang w:val="fr-FR"/>
              </w:rPr>
              <w:fldChar w:fldCharType="separate"/>
            </w:r>
            <w:r>
              <w:rPr>
                <w:noProof/>
              </w:rPr>
              <w:t>1040</w:t>
            </w:r>
            <w:r>
              <w:rPr>
                <w:lang w:val="fr-FR"/>
              </w:rPr>
              <w:fldChar w:fldCharType="end"/>
            </w:r>
          </w:p>
        </w:tc>
      </w:tr>
      <w:tr w:rsidR="00BC6C55">
        <w:trPr>
          <w:jc w:val="center"/>
        </w:trPr>
        <w:tc>
          <w:tcPr>
            <w:tcW w:w="4369" w:type="dxa"/>
            <w:tcBorders>
              <w:left w:val="single" w:sz="4" w:space="0" w:color="auto"/>
            </w:tcBorders>
          </w:tcPr>
          <w:p w:rsidR="00BC6C55" w:rsidRDefault="00BC6C55">
            <w:pPr>
              <w:spacing w:before="240" w:after="240"/>
              <w:jc w:val="center"/>
              <w:rPr>
                <w:lang w:val="fr-FR"/>
              </w:rPr>
            </w:pPr>
            <w:r>
              <w:rPr>
                <w:noProof/>
                <w:lang w:val="fr-FR"/>
              </w:rPr>
              <w:t>Nombre recensé au niveau du district</w:t>
            </w:r>
            <w:r>
              <w:rPr>
                <w:i/>
                <w:iCs/>
                <w:noProof/>
                <w:lang w:val="fr-FR"/>
              </w:rPr>
              <w:t xml:space="preserve"> </w:t>
            </w:r>
            <w:r>
              <w:rPr>
                <w:noProof/>
                <w:lang w:val="fr-FR"/>
              </w:rPr>
              <w:t>Y</w:t>
            </w:r>
          </w:p>
        </w:tc>
        <w:tc>
          <w:tcPr>
            <w:tcW w:w="889" w:type="dxa"/>
          </w:tcPr>
          <w:p w:rsidR="00BC6C55" w:rsidRDefault="00BC6C55">
            <w:pPr>
              <w:spacing w:before="240" w:after="240"/>
              <w:jc w:val="right"/>
              <w:rPr>
                <w:lang w:val="fr-FR"/>
              </w:rPr>
            </w:pPr>
            <w:r>
              <w:rPr>
                <w:lang w:val="fr-FR"/>
              </w:rPr>
              <w:t>300</w:t>
            </w:r>
          </w:p>
        </w:tc>
        <w:tc>
          <w:tcPr>
            <w:tcW w:w="889" w:type="dxa"/>
          </w:tcPr>
          <w:p w:rsidR="00BC6C55" w:rsidRDefault="00BC6C55">
            <w:pPr>
              <w:spacing w:before="240" w:after="240"/>
              <w:jc w:val="right"/>
              <w:rPr>
                <w:lang w:val="fr-FR"/>
              </w:rPr>
            </w:pPr>
            <w:r>
              <w:rPr>
                <w:lang w:val="fr-FR"/>
              </w:rPr>
              <w:t>500</w:t>
            </w:r>
          </w:p>
        </w:tc>
        <w:tc>
          <w:tcPr>
            <w:tcW w:w="889" w:type="dxa"/>
          </w:tcPr>
          <w:p w:rsidR="00BC6C55" w:rsidRDefault="00BC6C55">
            <w:pPr>
              <w:spacing w:before="240" w:after="240"/>
              <w:jc w:val="right"/>
              <w:rPr>
                <w:lang w:val="fr-FR"/>
              </w:rPr>
            </w:pPr>
            <w:r>
              <w:rPr>
                <w:lang w:val="fr-FR"/>
              </w:rPr>
              <w:t>500</w:t>
            </w:r>
          </w:p>
        </w:tc>
        <w:tc>
          <w:tcPr>
            <w:tcW w:w="1747" w:type="dxa"/>
            <w:tcBorders>
              <w:right w:val="single" w:sz="4" w:space="0" w:color="auto"/>
            </w:tcBorders>
          </w:tcPr>
          <w:p w:rsidR="00BC6C55" w:rsidRDefault="00BC6C55">
            <w:pPr>
              <w:spacing w:before="240" w:after="240"/>
              <w:jc w:val="right"/>
              <w:rPr>
                <w:lang w:val="fr-FR"/>
              </w:rPr>
            </w:pPr>
            <w:r>
              <w:rPr>
                <w:lang w:val="fr-FR"/>
              </w:rPr>
              <w:fldChar w:fldCharType="begin"/>
            </w:r>
            <w:r>
              <w:rPr>
                <w:lang w:val="fr-FR"/>
              </w:rPr>
              <w:instrText xml:space="preserve"> =SUM(left) </w:instrText>
            </w:r>
            <w:r>
              <w:rPr>
                <w:lang w:val="fr-FR"/>
              </w:rPr>
              <w:fldChar w:fldCharType="separate"/>
            </w:r>
            <w:r>
              <w:rPr>
                <w:noProof/>
              </w:rPr>
              <w:t>1300</w:t>
            </w:r>
            <w:r>
              <w:rPr>
                <w:lang w:val="fr-FR"/>
              </w:rPr>
              <w:fldChar w:fldCharType="end"/>
            </w:r>
          </w:p>
        </w:tc>
      </w:tr>
      <w:tr w:rsidR="00BC6C55">
        <w:trPr>
          <w:jc w:val="center"/>
        </w:trPr>
        <w:tc>
          <w:tcPr>
            <w:tcW w:w="4369" w:type="dxa"/>
            <w:tcBorders>
              <w:left w:val="single" w:sz="4" w:space="0" w:color="auto"/>
            </w:tcBorders>
          </w:tcPr>
          <w:p w:rsidR="00BC6C55" w:rsidRDefault="00BC6C55">
            <w:pPr>
              <w:spacing w:before="240" w:after="240"/>
              <w:jc w:val="center"/>
              <w:rPr>
                <w:lang w:val="fr-FR"/>
              </w:rPr>
            </w:pPr>
            <w:r>
              <w:rPr>
                <w:noProof/>
                <w:lang w:val="fr-FR"/>
              </w:rPr>
              <w:t>Facteur de vérification du District X/Y</w:t>
            </w:r>
            <w:r>
              <w:rPr>
                <w:lang w:val="fr-FR"/>
              </w:rPr>
              <w:t xml:space="preserve"> </w:t>
            </w:r>
          </w:p>
        </w:tc>
        <w:tc>
          <w:tcPr>
            <w:tcW w:w="889" w:type="dxa"/>
          </w:tcPr>
          <w:p w:rsidR="00BC6C55" w:rsidRDefault="00BC6C55">
            <w:pPr>
              <w:spacing w:before="240" w:after="240"/>
              <w:jc w:val="right"/>
              <w:rPr>
                <w:lang w:val="fr-FR"/>
              </w:rPr>
            </w:pPr>
            <w:r>
              <w:rPr>
                <w:lang w:val="fr-FR"/>
              </w:rPr>
              <w:t>0,91</w:t>
            </w:r>
          </w:p>
        </w:tc>
        <w:tc>
          <w:tcPr>
            <w:tcW w:w="889" w:type="dxa"/>
          </w:tcPr>
          <w:p w:rsidR="00BC6C55" w:rsidRDefault="00BC6C55">
            <w:pPr>
              <w:spacing w:before="240" w:after="240"/>
              <w:jc w:val="right"/>
              <w:rPr>
                <w:lang w:val="fr-FR"/>
              </w:rPr>
            </w:pPr>
            <w:r>
              <w:rPr>
                <w:lang w:val="fr-FR"/>
              </w:rPr>
              <w:t>1,00</w:t>
            </w:r>
          </w:p>
        </w:tc>
        <w:tc>
          <w:tcPr>
            <w:tcW w:w="889" w:type="dxa"/>
          </w:tcPr>
          <w:p w:rsidR="00BC6C55" w:rsidRDefault="00BC6C55">
            <w:pPr>
              <w:spacing w:before="240" w:after="240"/>
              <w:jc w:val="right"/>
              <w:rPr>
                <w:lang w:val="fr-FR"/>
              </w:rPr>
            </w:pPr>
            <w:r>
              <w:rPr>
                <w:lang w:val="fr-FR"/>
              </w:rPr>
              <w:t>0,53</w:t>
            </w:r>
          </w:p>
        </w:tc>
        <w:tc>
          <w:tcPr>
            <w:tcW w:w="1747" w:type="dxa"/>
            <w:tcBorders>
              <w:right w:val="single" w:sz="4" w:space="0" w:color="auto"/>
            </w:tcBorders>
          </w:tcPr>
          <w:p w:rsidR="00BC6C55" w:rsidRDefault="00BC6C55">
            <w:pPr>
              <w:spacing w:before="240" w:after="240"/>
              <w:jc w:val="right"/>
              <w:rPr>
                <w:lang w:val="fr-FR"/>
              </w:rPr>
            </w:pPr>
            <w:r>
              <w:rPr>
                <w:lang w:val="fr-FR"/>
              </w:rPr>
              <w:fldChar w:fldCharType="begin"/>
            </w:r>
            <w:r>
              <w:rPr>
                <w:lang w:val="fr-FR"/>
              </w:rPr>
              <w:instrText xml:space="preserve"> =SUM(left) </w:instrText>
            </w:r>
            <w:r>
              <w:rPr>
                <w:lang w:val="fr-FR"/>
              </w:rPr>
              <w:fldChar w:fldCharType="separate"/>
            </w:r>
            <w:r>
              <w:rPr>
                <w:noProof/>
              </w:rPr>
              <w:t>2,44</w:t>
            </w:r>
            <w:r>
              <w:rPr>
                <w:lang w:val="fr-FR"/>
              </w:rPr>
              <w:fldChar w:fldCharType="end"/>
            </w:r>
          </w:p>
        </w:tc>
      </w:tr>
      <w:tr w:rsidR="00BC6C55">
        <w:trPr>
          <w:jc w:val="center"/>
        </w:trPr>
        <w:tc>
          <w:tcPr>
            <w:tcW w:w="4369" w:type="dxa"/>
            <w:tcBorders>
              <w:left w:val="single" w:sz="4" w:space="0" w:color="auto"/>
            </w:tcBorders>
          </w:tcPr>
          <w:p w:rsidR="00BC6C55" w:rsidRDefault="00BC6C55">
            <w:pPr>
              <w:spacing w:before="240" w:after="240"/>
              <w:jc w:val="center"/>
              <w:rPr>
                <w:lang w:val="fr-FR"/>
              </w:rPr>
            </w:pPr>
            <w:r>
              <w:rPr>
                <w:noProof/>
                <w:lang w:val="fr-FR"/>
              </w:rPr>
              <w:t>Facteur d’ajustement</w:t>
            </w:r>
          </w:p>
        </w:tc>
        <w:tc>
          <w:tcPr>
            <w:tcW w:w="889" w:type="dxa"/>
            <w:tcBorders>
              <w:bottom w:val="nil"/>
            </w:tcBorders>
          </w:tcPr>
          <w:p w:rsidR="00BC6C55" w:rsidRDefault="00BC6C55">
            <w:pPr>
              <w:spacing w:before="240" w:after="240"/>
              <w:jc w:val="right"/>
              <w:rPr>
                <w:lang w:val="fr-FR"/>
              </w:rPr>
            </w:pPr>
            <w:r>
              <w:rPr>
                <w:lang w:val="fr-FR"/>
              </w:rPr>
              <w:t>1,0</w:t>
            </w:r>
          </w:p>
        </w:tc>
        <w:tc>
          <w:tcPr>
            <w:tcW w:w="889" w:type="dxa"/>
            <w:tcBorders>
              <w:bottom w:val="nil"/>
            </w:tcBorders>
          </w:tcPr>
          <w:p w:rsidR="00BC6C55" w:rsidRDefault="00BC6C55">
            <w:pPr>
              <w:spacing w:before="240" w:after="240"/>
              <w:jc w:val="right"/>
              <w:rPr>
                <w:lang w:val="fr-FR"/>
              </w:rPr>
            </w:pPr>
            <w:r>
              <w:rPr>
                <w:lang w:val="fr-FR"/>
              </w:rPr>
              <w:t>1,0</w:t>
            </w:r>
          </w:p>
        </w:tc>
        <w:tc>
          <w:tcPr>
            <w:tcW w:w="889" w:type="dxa"/>
            <w:tcBorders>
              <w:bottom w:val="nil"/>
            </w:tcBorders>
          </w:tcPr>
          <w:p w:rsidR="00BC6C55" w:rsidRDefault="00BC6C55">
            <w:pPr>
              <w:spacing w:before="240" w:after="240"/>
              <w:jc w:val="right"/>
              <w:rPr>
                <w:lang w:val="fr-FR"/>
              </w:rPr>
            </w:pPr>
            <w:r>
              <w:rPr>
                <w:lang w:val="fr-FR"/>
              </w:rPr>
              <w:t>0,86</w:t>
            </w:r>
          </w:p>
        </w:tc>
        <w:tc>
          <w:tcPr>
            <w:tcW w:w="1747" w:type="dxa"/>
            <w:tcBorders>
              <w:bottom w:val="nil"/>
              <w:right w:val="single" w:sz="4" w:space="0" w:color="auto"/>
            </w:tcBorders>
          </w:tcPr>
          <w:p w:rsidR="00BC6C55" w:rsidRDefault="00BC6C55">
            <w:pPr>
              <w:spacing w:before="240" w:after="240"/>
              <w:jc w:val="right"/>
              <w:rPr>
                <w:lang w:val="fr-FR"/>
              </w:rPr>
            </w:pPr>
          </w:p>
        </w:tc>
      </w:tr>
      <w:tr w:rsidR="00BC6C55">
        <w:trPr>
          <w:jc w:val="center"/>
        </w:trPr>
        <w:tc>
          <w:tcPr>
            <w:tcW w:w="4369" w:type="dxa"/>
            <w:tcBorders>
              <w:left w:val="single" w:sz="4" w:space="0" w:color="auto"/>
            </w:tcBorders>
          </w:tcPr>
          <w:p w:rsidR="00BC6C55" w:rsidRDefault="00BC6C55">
            <w:pPr>
              <w:spacing w:before="240" w:after="240"/>
              <w:jc w:val="center"/>
              <w:rPr>
                <w:lang w:val="fr-FR"/>
              </w:rPr>
            </w:pPr>
            <w:r>
              <w:rPr>
                <w:noProof/>
                <w:lang w:val="fr-FR"/>
              </w:rPr>
              <w:t>Facteur de vérification ajusté du district</w:t>
            </w:r>
          </w:p>
        </w:tc>
        <w:tc>
          <w:tcPr>
            <w:tcW w:w="889" w:type="dxa"/>
            <w:tcBorders>
              <w:bottom w:val="nil"/>
            </w:tcBorders>
          </w:tcPr>
          <w:p w:rsidR="00BC6C55" w:rsidRDefault="00BC6C55">
            <w:pPr>
              <w:spacing w:before="240" w:after="240"/>
              <w:jc w:val="right"/>
              <w:rPr>
                <w:lang w:val="fr-FR"/>
              </w:rPr>
            </w:pPr>
            <w:r>
              <w:rPr>
                <w:lang w:val="fr-FR"/>
              </w:rPr>
              <w:t>0,91</w:t>
            </w:r>
          </w:p>
        </w:tc>
        <w:tc>
          <w:tcPr>
            <w:tcW w:w="889" w:type="dxa"/>
            <w:tcBorders>
              <w:bottom w:val="nil"/>
            </w:tcBorders>
          </w:tcPr>
          <w:p w:rsidR="00BC6C55" w:rsidRDefault="00BC6C55">
            <w:pPr>
              <w:spacing w:before="240" w:after="240"/>
              <w:jc w:val="right"/>
              <w:rPr>
                <w:lang w:val="fr-FR"/>
              </w:rPr>
            </w:pPr>
            <w:r>
              <w:rPr>
                <w:lang w:val="fr-FR"/>
              </w:rPr>
              <w:t>1,0</w:t>
            </w:r>
          </w:p>
        </w:tc>
        <w:tc>
          <w:tcPr>
            <w:tcW w:w="889" w:type="dxa"/>
            <w:tcBorders>
              <w:bottom w:val="nil"/>
            </w:tcBorders>
          </w:tcPr>
          <w:p w:rsidR="00BC6C55" w:rsidRDefault="00BC6C55">
            <w:pPr>
              <w:spacing w:before="240" w:after="240"/>
              <w:jc w:val="right"/>
              <w:rPr>
                <w:lang w:val="fr-FR"/>
              </w:rPr>
            </w:pPr>
            <w:r>
              <w:rPr>
                <w:lang w:val="fr-FR"/>
              </w:rPr>
              <w:t>0,46</w:t>
            </w:r>
          </w:p>
        </w:tc>
        <w:tc>
          <w:tcPr>
            <w:tcW w:w="1747" w:type="dxa"/>
            <w:tcBorders>
              <w:bottom w:val="nil"/>
              <w:right w:val="single" w:sz="4" w:space="0" w:color="auto"/>
            </w:tcBorders>
          </w:tcPr>
          <w:p w:rsidR="00BC6C55" w:rsidRDefault="00BC6C55">
            <w:pPr>
              <w:spacing w:before="240" w:after="240"/>
              <w:jc w:val="right"/>
              <w:rPr>
                <w:lang w:val="fr-FR"/>
              </w:rPr>
            </w:pPr>
            <w:r>
              <w:rPr>
                <w:lang w:val="fr-FR"/>
              </w:rPr>
              <w:fldChar w:fldCharType="begin"/>
            </w:r>
            <w:r>
              <w:rPr>
                <w:lang w:val="fr-FR"/>
              </w:rPr>
              <w:instrText xml:space="preserve"> =SUM(LEFT) </w:instrText>
            </w:r>
            <w:r>
              <w:rPr>
                <w:lang w:val="fr-FR"/>
              </w:rPr>
              <w:fldChar w:fldCharType="separate"/>
            </w:r>
            <w:r>
              <w:rPr>
                <w:noProof/>
              </w:rPr>
              <w:t>2,37</w:t>
            </w:r>
            <w:r>
              <w:rPr>
                <w:lang w:val="fr-FR"/>
              </w:rPr>
              <w:fldChar w:fldCharType="end"/>
            </w:r>
          </w:p>
        </w:tc>
      </w:tr>
      <w:tr w:rsidR="00BC6C55">
        <w:trPr>
          <w:jc w:val="center"/>
        </w:trPr>
        <w:tc>
          <w:tcPr>
            <w:tcW w:w="4369" w:type="dxa"/>
            <w:tcBorders>
              <w:left w:val="single" w:sz="4" w:space="0" w:color="auto"/>
            </w:tcBorders>
          </w:tcPr>
          <w:p w:rsidR="00BC6C55" w:rsidRDefault="00BC6C55">
            <w:pPr>
              <w:spacing w:before="240" w:after="240"/>
              <w:jc w:val="center"/>
              <w:rPr>
                <w:lang w:val="fr-FR"/>
              </w:rPr>
            </w:pPr>
            <w:r>
              <w:rPr>
                <w:noProof/>
                <w:lang w:val="fr-FR"/>
              </w:rPr>
              <w:t>Pondération</w:t>
            </w:r>
          </w:p>
        </w:tc>
        <w:tc>
          <w:tcPr>
            <w:tcW w:w="889" w:type="dxa"/>
            <w:tcBorders>
              <w:bottom w:val="nil"/>
            </w:tcBorders>
          </w:tcPr>
          <w:p w:rsidR="00BC6C55" w:rsidRDefault="00BC6C55">
            <w:pPr>
              <w:spacing w:before="240" w:after="240"/>
              <w:jc w:val="right"/>
              <w:rPr>
                <w:lang w:val="fr-FR"/>
              </w:rPr>
            </w:pPr>
            <w:r>
              <w:rPr>
                <w:lang w:val="fr-FR"/>
              </w:rPr>
              <w:t>275</w:t>
            </w:r>
          </w:p>
        </w:tc>
        <w:tc>
          <w:tcPr>
            <w:tcW w:w="889" w:type="dxa"/>
            <w:tcBorders>
              <w:bottom w:val="nil"/>
            </w:tcBorders>
          </w:tcPr>
          <w:p w:rsidR="00BC6C55" w:rsidRDefault="00BC6C55">
            <w:pPr>
              <w:spacing w:before="240" w:after="240"/>
              <w:jc w:val="right"/>
              <w:rPr>
                <w:lang w:val="fr-FR"/>
              </w:rPr>
            </w:pPr>
            <w:r>
              <w:rPr>
                <w:lang w:val="fr-FR"/>
              </w:rPr>
              <w:t>500</w:t>
            </w:r>
          </w:p>
        </w:tc>
        <w:tc>
          <w:tcPr>
            <w:tcW w:w="889" w:type="dxa"/>
            <w:tcBorders>
              <w:bottom w:val="nil"/>
            </w:tcBorders>
          </w:tcPr>
          <w:p w:rsidR="00BC6C55" w:rsidRDefault="00BC6C55">
            <w:pPr>
              <w:spacing w:before="240" w:after="240"/>
              <w:jc w:val="right"/>
              <w:rPr>
                <w:lang w:val="fr-FR"/>
              </w:rPr>
            </w:pPr>
            <w:r>
              <w:rPr>
                <w:lang w:val="fr-FR"/>
              </w:rPr>
              <w:t>265</w:t>
            </w:r>
          </w:p>
        </w:tc>
        <w:tc>
          <w:tcPr>
            <w:tcW w:w="1747" w:type="dxa"/>
            <w:tcBorders>
              <w:bottom w:val="nil"/>
              <w:right w:val="single" w:sz="4" w:space="0" w:color="auto"/>
            </w:tcBorders>
          </w:tcPr>
          <w:p w:rsidR="00BC6C55" w:rsidRDefault="00BC6C55">
            <w:pPr>
              <w:spacing w:before="240" w:after="240"/>
              <w:jc w:val="right"/>
              <w:rPr>
                <w:lang w:val="fr-FR"/>
              </w:rPr>
            </w:pPr>
            <w:r>
              <w:rPr>
                <w:lang w:val="fr-FR"/>
              </w:rPr>
              <w:fldChar w:fldCharType="begin"/>
            </w:r>
            <w:r>
              <w:rPr>
                <w:lang w:val="fr-FR"/>
              </w:rPr>
              <w:instrText xml:space="preserve"> =SUM(left) </w:instrText>
            </w:r>
            <w:r>
              <w:rPr>
                <w:lang w:val="fr-FR"/>
              </w:rPr>
              <w:fldChar w:fldCharType="separate"/>
            </w:r>
            <w:r>
              <w:rPr>
                <w:noProof/>
              </w:rPr>
              <w:t>1040</w:t>
            </w:r>
            <w:r>
              <w:rPr>
                <w:lang w:val="fr-FR"/>
              </w:rPr>
              <w:fldChar w:fldCharType="end"/>
            </w:r>
          </w:p>
        </w:tc>
      </w:tr>
      <w:tr w:rsidR="00BC6C55">
        <w:trPr>
          <w:jc w:val="center"/>
        </w:trPr>
        <w:tc>
          <w:tcPr>
            <w:tcW w:w="4369" w:type="dxa"/>
            <w:tcBorders>
              <w:left w:val="single" w:sz="4" w:space="0" w:color="auto"/>
            </w:tcBorders>
          </w:tcPr>
          <w:p w:rsidR="00BC6C55" w:rsidRDefault="00BC6C55">
            <w:pPr>
              <w:spacing w:before="240" w:after="240"/>
              <w:jc w:val="center"/>
              <w:rPr>
                <w:lang w:val="fr-FR"/>
              </w:rPr>
            </w:pPr>
            <w:r>
              <w:rPr>
                <w:noProof/>
                <w:lang w:val="fr-FR"/>
              </w:rPr>
              <w:t>FV (pondéré)</w:t>
            </w:r>
          </w:p>
        </w:tc>
        <w:tc>
          <w:tcPr>
            <w:tcW w:w="889" w:type="dxa"/>
            <w:tcBorders>
              <w:top w:val="nil"/>
              <w:bottom w:val="single" w:sz="4" w:space="0" w:color="auto"/>
            </w:tcBorders>
          </w:tcPr>
          <w:p w:rsidR="00BC6C55" w:rsidRDefault="00BC6C55">
            <w:pPr>
              <w:spacing w:before="240" w:after="240"/>
              <w:jc w:val="right"/>
              <w:rPr>
                <w:lang w:val="fr-FR"/>
              </w:rPr>
            </w:pPr>
            <w:r>
              <w:rPr>
                <w:lang w:val="fr-FR"/>
              </w:rPr>
              <w:t>250,25</w:t>
            </w:r>
          </w:p>
        </w:tc>
        <w:tc>
          <w:tcPr>
            <w:tcW w:w="889" w:type="dxa"/>
            <w:tcBorders>
              <w:top w:val="nil"/>
              <w:bottom w:val="single" w:sz="4" w:space="0" w:color="auto"/>
            </w:tcBorders>
          </w:tcPr>
          <w:p w:rsidR="00BC6C55" w:rsidRDefault="00BC6C55">
            <w:pPr>
              <w:spacing w:before="240" w:after="240"/>
              <w:jc w:val="right"/>
              <w:rPr>
                <w:lang w:val="fr-FR"/>
              </w:rPr>
            </w:pPr>
            <w:r>
              <w:rPr>
                <w:lang w:val="fr-FR"/>
              </w:rPr>
              <w:t>500,00</w:t>
            </w:r>
          </w:p>
        </w:tc>
        <w:tc>
          <w:tcPr>
            <w:tcW w:w="889" w:type="dxa"/>
            <w:tcBorders>
              <w:top w:val="nil"/>
              <w:bottom w:val="single" w:sz="4" w:space="0" w:color="auto"/>
            </w:tcBorders>
          </w:tcPr>
          <w:p w:rsidR="00BC6C55" w:rsidRDefault="00BC6C55">
            <w:pPr>
              <w:spacing w:before="240" w:after="240"/>
              <w:jc w:val="right"/>
              <w:rPr>
                <w:lang w:val="fr-FR"/>
              </w:rPr>
            </w:pPr>
            <w:r>
              <w:rPr>
                <w:lang w:val="fr-FR"/>
              </w:rPr>
              <w:t>121,9</w:t>
            </w:r>
          </w:p>
        </w:tc>
        <w:tc>
          <w:tcPr>
            <w:tcW w:w="1747" w:type="dxa"/>
            <w:tcBorders>
              <w:top w:val="nil"/>
              <w:bottom w:val="single" w:sz="4" w:space="0" w:color="auto"/>
              <w:right w:val="single" w:sz="4" w:space="0" w:color="auto"/>
            </w:tcBorders>
          </w:tcPr>
          <w:p w:rsidR="00BC6C55" w:rsidRDefault="00BC6C55">
            <w:pPr>
              <w:spacing w:before="240" w:after="240"/>
              <w:jc w:val="right"/>
              <w:rPr>
                <w:lang w:val="fr-FR"/>
              </w:rPr>
            </w:pPr>
            <w:r>
              <w:rPr>
                <w:lang w:val="fr-FR"/>
              </w:rPr>
              <w:fldChar w:fldCharType="begin"/>
            </w:r>
            <w:r>
              <w:rPr>
                <w:lang w:val="fr-FR"/>
              </w:rPr>
              <w:instrText xml:space="preserve"> =SUM(left) </w:instrText>
            </w:r>
            <w:r>
              <w:rPr>
                <w:lang w:val="fr-FR"/>
              </w:rPr>
              <w:fldChar w:fldCharType="separate"/>
            </w:r>
            <w:r>
              <w:rPr>
                <w:noProof/>
              </w:rPr>
              <w:t>872,15</w:t>
            </w:r>
            <w:r>
              <w:rPr>
                <w:lang w:val="fr-FR"/>
              </w:rPr>
              <w:fldChar w:fldCharType="end"/>
            </w:r>
          </w:p>
        </w:tc>
      </w:tr>
      <w:tr w:rsidR="00BC6C55">
        <w:trPr>
          <w:jc w:val="center"/>
        </w:trPr>
        <w:tc>
          <w:tcPr>
            <w:tcW w:w="4369" w:type="dxa"/>
            <w:tcBorders>
              <w:left w:val="single" w:sz="4" w:space="0" w:color="auto"/>
            </w:tcBorders>
          </w:tcPr>
          <w:p w:rsidR="00BC6C55" w:rsidRDefault="00BC6C55">
            <w:pPr>
              <w:spacing w:before="240" w:after="240"/>
              <w:jc w:val="center"/>
              <w:rPr>
                <w:lang w:val="fr-FR"/>
              </w:rPr>
            </w:pPr>
            <w:r>
              <w:rPr>
                <w:noProof/>
                <w:lang w:val="fr-FR"/>
              </w:rPr>
              <w:t>Moyenne de district</w:t>
            </w:r>
          </w:p>
        </w:tc>
        <w:tc>
          <w:tcPr>
            <w:tcW w:w="889" w:type="dxa"/>
            <w:tcBorders>
              <w:top w:val="single" w:sz="4" w:space="0" w:color="auto"/>
            </w:tcBorders>
            <w:shd w:val="clear" w:color="auto" w:fill="CCCCCC"/>
          </w:tcPr>
          <w:p w:rsidR="00BC6C55" w:rsidRDefault="00BC6C55">
            <w:pPr>
              <w:spacing w:before="240" w:after="240"/>
              <w:jc w:val="right"/>
              <w:rPr>
                <w:lang w:val="fr-FR"/>
              </w:rPr>
            </w:pPr>
          </w:p>
        </w:tc>
        <w:tc>
          <w:tcPr>
            <w:tcW w:w="889" w:type="dxa"/>
            <w:tcBorders>
              <w:top w:val="single" w:sz="4" w:space="0" w:color="auto"/>
            </w:tcBorders>
            <w:shd w:val="clear" w:color="auto" w:fill="CCCCCC"/>
          </w:tcPr>
          <w:p w:rsidR="00BC6C55" w:rsidRDefault="00BC6C55">
            <w:pPr>
              <w:spacing w:before="240" w:after="240"/>
              <w:jc w:val="right"/>
              <w:rPr>
                <w:lang w:val="fr-FR"/>
              </w:rPr>
            </w:pPr>
          </w:p>
        </w:tc>
        <w:tc>
          <w:tcPr>
            <w:tcW w:w="889" w:type="dxa"/>
            <w:tcBorders>
              <w:top w:val="single" w:sz="4" w:space="0" w:color="auto"/>
            </w:tcBorders>
            <w:shd w:val="clear" w:color="auto" w:fill="CCCCCC"/>
          </w:tcPr>
          <w:p w:rsidR="00BC6C55" w:rsidRDefault="00BC6C55">
            <w:pPr>
              <w:spacing w:before="240" w:after="240"/>
              <w:jc w:val="right"/>
              <w:rPr>
                <w:lang w:val="fr-FR"/>
              </w:rPr>
            </w:pPr>
          </w:p>
        </w:tc>
        <w:tc>
          <w:tcPr>
            <w:tcW w:w="1747" w:type="dxa"/>
            <w:tcBorders>
              <w:top w:val="single" w:sz="4" w:space="0" w:color="auto"/>
              <w:right w:val="single" w:sz="4" w:space="0" w:color="auto"/>
            </w:tcBorders>
          </w:tcPr>
          <w:p w:rsidR="00BC6C55" w:rsidRDefault="00BC6C55">
            <w:pPr>
              <w:spacing w:before="240" w:after="240"/>
              <w:jc w:val="right"/>
              <w:rPr>
                <w:lang w:val="fr-FR"/>
              </w:rPr>
            </w:pPr>
            <w:r>
              <w:rPr>
                <w:lang w:val="fr-FR"/>
              </w:rPr>
              <w:t>0,81</w:t>
            </w:r>
          </w:p>
        </w:tc>
      </w:tr>
      <w:tr w:rsidR="00BC6C55">
        <w:trPr>
          <w:jc w:val="center"/>
        </w:trPr>
        <w:tc>
          <w:tcPr>
            <w:tcW w:w="4369" w:type="dxa"/>
            <w:tcBorders>
              <w:left w:val="single" w:sz="4" w:space="0" w:color="auto"/>
              <w:bottom w:val="single" w:sz="4" w:space="0" w:color="auto"/>
            </w:tcBorders>
          </w:tcPr>
          <w:p w:rsidR="00BC6C55" w:rsidRDefault="00BC6C55">
            <w:pPr>
              <w:spacing w:before="240" w:after="240"/>
              <w:jc w:val="center"/>
              <w:rPr>
                <w:lang w:val="fr-FR"/>
              </w:rPr>
            </w:pPr>
            <w:r>
              <w:rPr>
                <w:noProof/>
                <w:lang w:val="fr-FR"/>
              </w:rPr>
              <w:t>Pondération en moyenne du district</w:t>
            </w:r>
          </w:p>
        </w:tc>
        <w:tc>
          <w:tcPr>
            <w:tcW w:w="889" w:type="dxa"/>
            <w:tcBorders>
              <w:bottom w:val="single" w:sz="4" w:space="0" w:color="auto"/>
            </w:tcBorders>
            <w:shd w:val="clear" w:color="auto" w:fill="CCCCCC"/>
          </w:tcPr>
          <w:p w:rsidR="00BC6C55" w:rsidRDefault="00BC6C55">
            <w:pPr>
              <w:spacing w:before="240" w:after="240"/>
              <w:jc w:val="right"/>
              <w:rPr>
                <w:lang w:val="fr-FR"/>
              </w:rPr>
            </w:pPr>
          </w:p>
        </w:tc>
        <w:tc>
          <w:tcPr>
            <w:tcW w:w="889" w:type="dxa"/>
            <w:tcBorders>
              <w:bottom w:val="single" w:sz="4" w:space="0" w:color="auto"/>
            </w:tcBorders>
            <w:shd w:val="clear" w:color="auto" w:fill="CCCCCC"/>
          </w:tcPr>
          <w:p w:rsidR="00BC6C55" w:rsidRDefault="00BC6C55">
            <w:pPr>
              <w:spacing w:before="240" w:after="240"/>
              <w:jc w:val="right"/>
              <w:rPr>
                <w:lang w:val="fr-FR"/>
              </w:rPr>
            </w:pPr>
          </w:p>
        </w:tc>
        <w:tc>
          <w:tcPr>
            <w:tcW w:w="889" w:type="dxa"/>
            <w:tcBorders>
              <w:bottom w:val="single" w:sz="4" w:space="0" w:color="auto"/>
            </w:tcBorders>
            <w:shd w:val="clear" w:color="auto" w:fill="CCCCCC"/>
          </w:tcPr>
          <w:p w:rsidR="00BC6C55" w:rsidRDefault="00BC6C55">
            <w:pPr>
              <w:spacing w:before="240" w:after="240"/>
              <w:jc w:val="right"/>
              <w:rPr>
                <w:lang w:val="fr-FR"/>
              </w:rPr>
            </w:pPr>
          </w:p>
        </w:tc>
        <w:tc>
          <w:tcPr>
            <w:tcW w:w="1747" w:type="dxa"/>
            <w:tcBorders>
              <w:bottom w:val="single" w:sz="4" w:space="0" w:color="auto"/>
              <w:right w:val="single" w:sz="4" w:space="0" w:color="auto"/>
            </w:tcBorders>
          </w:tcPr>
          <w:p w:rsidR="00BC6C55" w:rsidRDefault="00BC6C55">
            <w:pPr>
              <w:spacing w:before="240" w:after="240"/>
              <w:jc w:val="right"/>
              <w:rPr>
                <w:lang w:val="fr-FR"/>
              </w:rPr>
            </w:pPr>
            <w:r>
              <w:rPr>
                <w:lang w:val="fr-FR"/>
              </w:rPr>
              <w:t>0.84</w:t>
            </w:r>
          </w:p>
        </w:tc>
      </w:tr>
    </w:tbl>
    <w:p w:rsidR="00BC6C55" w:rsidRDefault="00BC6C55">
      <w:pPr>
        <w:spacing w:before="240" w:after="240"/>
        <w:ind w:left="540"/>
        <w:jc w:val="both"/>
        <w:rPr>
          <w:lang w:val="fr-FR"/>
        </w:rPr>
      </w:pPr>
      <w:r>
        <w:rPr>
          <w:noProof/>
          <w:lang w:val="fr-FR"/>
        </w:rPr>
        <w:t>* La pondération utilisée ici est le nombre examiné de patients sous ARV (X)</w:t>
      </w:r>
    </w:p>
    <w:p w:rsidR="00BC6C55" w:rsidRDefault="00BC6C55">
      <w:pPr>
        <w:pStyle w:val="BodyText2"/>
        <w:spacing w:before="240" w:after="240" w:line="240" w:lineRule="auto"/>
        <w:rPr>
          <w:lang w:val="fr-FR"/>
        </w:rPr>
      </w:pPr>
      <w:r>
        <w:rPr>
          <w:noProof/>
          <w:lang w:val="fr-FR"/>
        </w:rPr>
        <w:t>La moyenne du district est calculée en additionnant les trois facteurs de vérification pour chaque district (0,91 + 1,00 + 0,53 = 2,44), ensuite diviser le total par trois (2,44 :</w:t>
      </w:r>
      <w:r>
        <w:rPr>
          <w:lang w:val="fr-FR"/>
        </w:rPr>
        <w:t xml:space="preserve"> 3 = 0,813). </w:t>
      </w:r>
      <w:r>
        <w:rPr>
          <w:lang w:val="fr-FR"/>
        </w:rPr>
        <w:br/>
      </w:r>
    </w:p>
    <w:p w:rsidR="00BC6C55" w:rsidRDefault="00BC6C55">
      <w:pPr>
        <w:pStyle w:val="BodyText2"/>
        <w:spacing w:before="240" w:after="240" w:line="240" w:lineRule="auto"/>
        <w:rPr>
          <w:lang w:val="fr-FR"/>
        </w:rPr>
      </w:pPr>
      <w:r>
        <w:rPr>
          <w:noProof/>
          <w:lang w:val="fr-FR"/>
        </w:rPr>
        <w:t>La moyenne pondérée du district est calculée en multipliant d’abord chacun des trois facteurs de vérification ajustés du district par la pondération au niveau du district concernée.</w:t>
      </w:r>
      <w:r>
        <w:rPr>
          <w:lang w:val="fr-FR"/>
        </w:rPr>
        <w:t xml:space="preserve"> </w:t>
      </w:r>
      <w:r>
        <w:rPr>
          <w:noProof/>
          <w:lang w:val="fr-FR"/>
        </w:rPr>
        <w:t>Dans cet exemple, la pondération est égale au  nombre examiné (x) à l’échelle du district.</w:t>
      </w:r>
      <w:r>
        <w:rPr>
          <w:lang w:val="fr-FR"/>
        </w:rPr>
        <w:t xml:space="preserve"> </w:t>
      </w:r>
      <w:r>
        <w:rPr>
          <w:noProof/>
          <w:lang w:val="fr-FR"/>
        </w:rPr>
        <w:t>Dans le tableau, cette valeur est affichée dans la ligne intitulée FV (pondération).</w:t>
      </w:r>
      <w:r>
        <w:rPr>
          <w:lang w:val="fr-FR"/>
        </w:rPr>
        <w:t xml:space="preserve"> </w:t>
      </w:r>
      <w:r>
        <w:rPr>
          <w:noProof/>
          <w:lang w:val="fr-FR"/>
        </w:rPr>
        <w:t>Ensuite on prend la somme des valeurs pondérées, ce qui est indiqué dans la dernière colonne de la ligne intitulée FV (pondération) = 872,2, puis on divise cette valeur par la somme des pondérations (1040).</w:t>
      </w:r>
      <w:r>
        <w:rPr>
          <w:lang w:val="fr-FR"/>
        </w:rPr>
        <w:t xml:space="preserve"> </w:t>
      </w:r>
      <w:r>
        <w:rPr>
          <w:noProof/>
          <w:lang w:val="fr-FR"/>
        </w:rPr>
        <w:t>Ainsi, 872.2 :</w:t>
      </w:r>
      <w:r>
        <w:rPr>
          <w:lang w:val="fr-FR"/>
        </w:rPr>
        <w:t xml:space="preserve"> 1040 = 0,84. </w:t>
      </w:r>
      <w:r>
        <w:rPr>
          <w:lang w:val="fr-FR"/>
        </w:rPr>
        <w:br/>
        <w:t xml:space="preserve"> </w:t>
      </w:r>
    </w:p>
    <w:p w:rsidR="00BC6C55" w:rsidRDefault="00BC6C55">
      <w:pPr>
        <w:pStyle w:val="BodyText2"/>
        <w:spacing w:before="240" w:after="240" w:line="240" w:lineRule="auto"/>
        <w:rPr>
          <w:lang w:val="fr-FR"/>
        </w:rPr>
      </w:pPr>
      <w:r>
        <w:rPr>
          <w:noProof/>
          <w:lang w:val="fr-FR"/>
        </w:rPr>
        <w:t>Selon les calculs indiqués à l'annexe 5, tableau 3, la moyenne arithmétique simple  des facteurs de vérification combinés de l'ensemble des trois districts est de 0,813 alors que la moyenne pondérée est de 0,840. La moyenne pondérée est supérieure parce que son calcul prend en compte le fait que le district 16 avait plus de patients sous  ARV que les autres districts.</w:t>
      </w:r>
      <w:r>
        <w:rPr>
          <w:lang w:val="fr-FR"/>
        </w:rPr>
        <w:t xml:space="preserve"> </w:t>
      </w:r>
      <w:r>
        <w:rPr>
          <w:noProof/>
          <w:lang w:val="fr-FR"/>
        </w:rPr>
        <w:t>Puisque le facteur de vérification pour le district 16 est de 1,00,  ce  (parfait) FV est applicable à d'autres patients sous ARV, donc il a plus d'influence sur la moyenne générale.</w:t>
      </w:r>
    </w:p>
    <w:sectPr w:rsidR="00BC6C55" w:rsidSect="00C21FBB">
      <w:headerReference w:type="default" r:id="rId31"/>
      <w:footerReference w:type="default" r:id="rId32"/>
      <w:pgSz w:w="12240" w:h="15840"/>
      <w:pgMar w:top="1296" w:right="1296" w:bottom="1296" w:left="1296"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6C55" w:rsidRDefault="00BC6C55">
      <w:r>
        <w:separator/>
      </w:r>
    </w:p>
  </w:endnote>
  <w:endnote w:type="continuationSeparator" w:id="1">
    <w:p w:rsidR="00BC6C55" w:rsidRDefault="00BC6C5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S Mincho">
    <w:altName w:val="Adobe Fangsong Std R"/>
    <w:panose1 w:val="02020609040205080304"/>
    <w:charset w:val="80"/>
    <w:family w:val="roman"/>
    <w:notTrueType/>
    <w:pitch w:val="fixed"/>
    <w:sig w:usb0="00000001" w:usb1="08070000" w:usb2="00000010" w:usb3="00000000" w:csb0="00020000" w:csb1="00000000"/>
  </w:font>
  <w:font w:name="Arial Narrow">
    <w:panose1 w:val="020B050602020203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C55" w:rsidRDefault="00BC6C55">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BC6C55" w:rsidRDefault="00BC6C5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C55" w:rsidRDefault="00BC6C55">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32</w:t>
    </w:r>
    <w:r>
      <w:rPr>
        <w:rStyle w:val="PageNumber"/>
      </w:rPr>
      <w:fldChar w:fldCharType="end"/>
    </w:r>
  </w:p>
  <w:p w:rsidR="00BC6C55" w:rsidRDefault="00BC6C55">
    <w:pPr>
      <w:pStyle w:val="Footer"/>
      <w:ind w:right="360"/>
      <w:jc w:val="right"/>
      <w:rPr>
        <w:rFonts w:ascii="Arial" w:hAnsi="Arial" w:cs="Arial"/>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C55" w:rsidRDefault="00BC6C55">
    <w:pPr>
      <w:pStyle w:val="DocumentMap"/>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86</w:t>
    </w:r>
    <w:r>
      <w:rPr>
        <w:rStyle w:val="PageNumber"/>
      </w:rPr>
      <w:fldChar w:fldCharType="end"/>
    </w:r>
  </w:p>
  <w:p w:rsidR="00BC6C55" w:rsidRDefault="00BC6C55">
    <w:pPr>
      <w:pStyle w:val="DocumentMap"/>
      <w:ind w:right="360"/>
      <w:jc w:val="right"/>
      <w:rPr>
        <w:rFonts w:ascii="Arial" w:hAnsi="Arial" w:cs="Arial"/>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C55" w:rsidRDefault="00BC6C55">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91</w:t>
    </w:r>
    <w:r>
      <w:rPr>
        <w:rStyle w:val="PageNumber"/>
      </w:rPr>
      <w:fldChar w:fldCharType="end"/>
    </w:r>
  </w:p>
  <w:p w:rsidR="00BC6C55" w:rsidRDefault="00BC6C55">
    <w:pPr>
      <w:pStyle w:val="Footer"/>
      <w:ind w:right="360"/>
      <w:jc w:val="right"/>
      <w:rPr>
        <w:rFonts w:ascii="Arial" w:hAnsi="Arial" w:cs="Arial"/>
        <w:sz w:val="20"/>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C55" w:rsidRDefault="00BC6C55">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123</w:t>
    </w:r>
    <w:r>
      <w:rPr>
        <w:rStyle w:val="PageNumber"/>
      </w:rPr>
      <w:fldChar w:fldCharType="end"/>
    </w:r>
  </w:p>
  <w:p w:rsidR="00BC6C55" w:rsidRDefault="00BC6C55">
    <w:pPr>
      <w:pStyle w:val="Footer"/>
      <w:ind w:right="360"/>
      <w:jc w:val="right"/>
      <w:rPr>
        <w:rFonts w:ascii="Arial" w:hAnsi="Arial" w:cs="Arial"/>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6C55" w:rsidRDefault="00BC6C55">
      <w:r>
        <w:separator/>
      </w:r>
    </w:p>
  </w:footnote>
  <w:footnote w:type="continuationSeparator" w:id="1">
    <w:p w:rsidR="00BC6C55" w:rsidRDefault="00BC6C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C55" w:rsidRDefault="00BC6C5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C55" w:rsidRDefault="00BC6C55">
    <w:pPr>
      <w:pStyle w:val="BodyTex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C55" w:rsidRDefault="00BC6C5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C55" w:rsidRDefault="00BC6C5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957E1"/>
    <w:multiLevelType w:val="hybridMultilevel"/>
    <w:tmpl w:val="D4FA0338"/>
    <w:lvl w:ilvl="0" w:tplc="DD7A49A4">
      <w:start w:val="1"/>
      <w:numFmt w:val="bullet"/>
      <w:lvlText w:val=""/>
      <w:lvlJc w:val="left"/>
      <w:pPr>
        <w:tabs>
          <w:tab w:val="num" w:pos="360"/>
        </w:tabs>
        <w:ind w:left="360" w:hanging="360"/>
      </w:pPr>
      <w:rPr>
        <w:rFonts w:ascii="Wingdings" w:hAnsi="Wingdings" w:cs="Wingdings"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0FA27F92"/>
    <w:multiLevelType w:val="hybridMultilevel"/>
    <w:tmpl w:val="AF946180"/>
    <w:lvl w:ilvl="0" w:tplc="D8D268DA">
      <w:start w:val="1"/>
      <w:numFmt w:val="bullet"/>
      <w:lvlText w:val=""/>
      <w:lvlJc w:val="left"/>
      <w:pPr>
        <w:tabs>
          <w:tab w:val="num" w:pos="720"/>
        </w:tabs>
        <w:ind w:left="720" w:hanging="360"/>
      </w:pPr>
      <w:rPr>
        <w:rFonts w:ascii="Symbol" w:hAnsi="Symbol" w:cs="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nsid w:val="133E6F88"/>
    <w:multiLevelType w:val="hybridMultilevel"/>
    <w:tmpl w:val="F056B0D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3875CB2"/>
    <w:multiLevelType w:val="hybridMultilevel"/>
    <w:tmpl w:val="2E54946A"/>
    <w:lvl w:ilvl="0" w:tplc="0E4A8A9A">
      <w:start w:val="1"/>
      <w:numFmt w:val="bullet"/>
      <w:lvlText w:val=""/>
      <w:lvlJc w:val="left"/>
      <w:pPr>
        <w:tabs>
          <w:tab w:val="num" w:pos="360"/>
        </w:tabs>
        <w:ind w:left="360" w:hanging="360"/>
      </w:pPr>
      <w:rPr>
        <w:rFonts w:ascii="Symbol" w:hAnsi="Symbol" w:cs="Symbol" w:hint="default"/>
        <w:color w:val="auto"/>
        <w:sz w:val="16"/>
        <w:szCs w:val="16"/>
      </w:rPr>
    </w:lvl>
    <w:lvl w:ilvl="1" w:tplc="4EC8A2F2">
      <w:start w:val="1"/>
      <w:numFmt w:val="bullet"/>
      <w:lvlText w:val=""/>
      <w:lvlJc w:val="left"/>
      <w:pPr>
        <w:tabs>
          <w:tab w:val="num" w:pos="1080"/>
        </w:tabs>
        <w:ind w:left="1080" w:hanging="360"/>
      </w:pPr>
      <w:rPr>
        <w:rFonts w:ascii="Symbol" w:hAnsi="Symbol" w:cs="Symbol" w:hint="default"/>
        <w:color w:val="auto"/>
        <w:sz w:val="16"/>
        <w:szCs w:val="16"/>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4">
    <w:nsid w:val="144C4B16"/>
    <w:multiLevelType w:val="hybridMultilevel"/>
    <w:tmpl w:val="81D65926"/>
    <w:lvl w:ilvl="0" w:tplc="A7CCECB2">
      <w:start w:val="1"/>
      <w:numFmt w:val="bullet"/>
      <w:lvlText w:val=""/>
      <w:lvlJc w:val="left"/>
      <w:pPr>
        <w:tabs>
          <w:tab w:val="num" w:pos="720"/>
        </w:tabs>
        <w:ind w:left="720" w:hanging="360"/>
      </w:pPr>
      <w:rPr>
        <w:rFonts w:ascii="Symbol" w:hAnsi="Symbol" w:cs="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nsid w:val="16A3230A"/>
    <w:multiLevelType w:val="hybridMultilevel"/>
    <w:tmpl w:val="D842F532"/>
    <w:lvl w:ilvl="0" w:tplc="17269602">
      <w:start w:val="1"/>
      <w:numFmt w:val="decimal"/>
      <w:lvlText w:val="%1."/>
      <w:lvlJc w:val="left"/>
      <w:pPr>
        <w:tabs>
          <w:tab w:val="num" w:pos="720"/>
        </w:tabs>
        <w:ind w:left="720" w:hanging="360"/>
      </w:pPr>
      <w:rPr>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20812C55"/>
    <w:multiLevelType w:val="hybridMultilevel"/>
    <w:tmpl w:val="10A28C56"/>
    <w:lvl w:ilvl="0" w:tplc="4E101A0E">
      <w:start w:val="1"/>
      <w:numFmt w:val="decimal"/>
      <w:lvlText w:val="%1."/>
      <w:lvlJc w:val="left"/>
      <w:pPr>
        <w:tabs>
          <w:tab w:val="num" w:pos="360"/>
        </w:tabs>
        <w:ind w:left="360" w:hanging="360"/>
      </w:pPr>
      <w:rPr>
        <w:rFonts w:hint="default"/>
        <w:b/>
        <w:bCs/>
        <w:i w:val="0"/>
        <w:iCs w:val="0"/>
        <w:sz w:val="22"/>
        <w:szCs w:val="22"/>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
    <w:nsid w:val="21045365"/>
    <w:multiLevelType w:val="hybridMultilevel"/>
    <w:tmpl w:val="B6B83DF8"/>
    <w:lvl w:ilvl="0" w:tplc="5664D68E">
      <w:start w:val="1"/>
      <w:numFmt w:val="decimal"/>
      <w:lvlText w:val="%1."/>
      <w:lvlJc w:val="left"/>
      <w:pPr>
        <w:tabs>
          <w:tab w:val="num" w:pos="720"/>
        </w:tabs>
        <w:ind w:left="720" w:hanging="360"/>
      </w:pPr>
      <w:rPr>
        <w:rFonts w:hint="default"/>
        <w:b/>
        <w:bCs/>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8">
    <w:nsid w:val="27C73BB3"/>
    <w:multiLevelType w:val="hybridMultilevel"/>
    <w:tmpl w:val="3BF45436"/>
    <w:lvl w:ilvl="0" w:tplc="C6483694">
      <w:start w:val="1"/>
      <w:numFmt w:val="bullet"/>
      <w:lvlText w:val=""/>
      <w:lvlJc w:val="left"/>
      <w:pPr>
        <w:tabs>
          <w:tab w:val="num" w:pos="720"/>
        </w:tabs>
        <w:ind w:left="720" w:hanging="360"/>
      </w:pPr>
      <w:rPr>
        <w:rFonts w:ascii="Symbol" w:hAnsi="Symbol" w:cs="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28A174BE"/>
    <w:multiLevelType w:val="hybridMultilevel"/>
    <w:tmpl w:val="E84C568C"/>
    <w:lvl w:ilvl="0" w:tplc="D2F48714">
      <w:start w:val="1"/>
      <w:numFmt w:val="bullet"/>
      <w:lvlText w:val=""/>
      <w:lvlJc w:val="left"/>
      <w:pPr>
        <w:tabs>
          <w:tab w:val="num" w:pos="720"/>
        </w:tabs>
        <w:ind w:left="720" w:hanging="360"/>
      </w:pPr>
      <w:rPr>
        <w:rFonts w:ascii="Symbol" w:hAnsi="Symbol" w:cs="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nsid w:val="2DC220B5"/>
    <w:multiLevelType w:val="hybridMultilevel"/>
    <w:tmpl w:val="D36C8E7C"/>
    <w:lvl w:ilvl="0" w:tplc="C6483694">
      <w:start w:val="1"/>
      <w:numFmt w:val="bullet"/>
      <w:lvlText w:val=""/>
      <w:lvlJc w:val="left"/>
      <w:pPr>
        <w:tabs>
          <w:tab w:val="num" w:pos="720"/>
        </w:tabs>
        <w:ind w:left="720" w:hanging="360"/>
      </w:pPr>
      <w:rPr>
        <w:rFonts w:ascii="Symbol" w:hAnsi="Symbol" w:cs="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nsid w:val="37FD12A0"/>
    <w:multiLevelType w:val="hybridMultilevel"/>
    <w:tmpl w:val="56B82468"/>
    <w:lvl w:ilvl="0" w:tplc="F32A1584">
      <w:start w:val="1"/>
      <w:numFmt w:val="bullet"/>
      <w:lvlText w:val=""/>
      <w:lvlJc w:val="left"/>
      <w:pPr>
        <w:tabs>
          <w:tab w:val="num" w:pos="720"/>
        </w:tabs>
        <w:ind w:left="720" w:hanging="360"/>
      </w:pPr>
      <w:rPr>
        <w:rFonts w:ascii="Symbol" w:hAnsi="Symbol" w:cs="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nsid w:val="3C653034"/>
    <w:multiLevelType w:val="hybridMultilevel"/>
    <w:tmpl w:val="F142FF78"/>
    <w:lvl w:ilvl="0" w:tplc="F9F0FA98">
      <w:start w:val="1"/>
      <w:numFmt w:val="decimal"/>
      <w:lvlText w:val="%1."/>
      <w:lvlJc w:val="left"/>
      <w:pPr>
        <w:tabs>
          <w:tab w:val="num" w:pos="360"/>
        </w:tabs>
        <w:ind w:left="360" w:hanging="360"/>
      </w:pPr>
      <w:rPr>
        <w:rFonts w:hint="default"/>
        <w:b/>
        <w:bCs/>
        <w:i w:val="0"/>
        <w:iCs w:val="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3D3A22AE"/>
    <w:multiLevelType w:val="hybridMultilevel"/>
    <w:tmpl w:val="26CCD3C4"/>
    <w:lvl w:ilvl="0" w:tplc="BFD4A3D8">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4">
    <w:nsid w:val="426C7138"/>
    <w:multiLevelType w:val="hybridMultilevel"/>
    <w:tmpl w:val="05888C60"/>
    <w:lvl w:ilvl="0" w:tplc="FE489AAA">
      <w:start w:val="1"/>
      <w:numFmt w:val="decimal"/>
      <w:lvlText w:val="%1."/>
      <w:lvlJc w:val="left"/>
      <w:pPr>
        <w:tabs>
          <w:tab w:val="num" w:pos="720"/>
        </w:tabs>
        <w:ind w:left="720" w:hanging="360"/>
      </w:pPr>
      <w:rPr>
        <w:rFonts w:hint="default"/>
        <w:b/>
        <w:bCs/>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5">
    <w:nsid w:val="428E11C7"/>
    <w:multiLevelType w:val="hybridMultilevel"/>
    <w:tmpl w:val="13CA9CFA"/>
    <w:lvl w:ilvl="0" w:tplc="71B82B04">
      <w:start w:val="1"/>
      <w:numFmt w:val="bullet"/>
      <w:lvlText w:val=""/>
      <w:lvlJc w:val="left"/>
      <w:pPr>
        <w:tabs>
          <w:tab w:val="num" w:pos="1860"/>
        </w:tabs>
        <w:ind w:left="1860" w:hanging="360"/>
      </w:pPr>
      <w:rPr>
        <w:rFonts w:ascii="Symbol" w:hAnsi="Symbol" w:cs="Symbol" w:hint="default"/>
        <w:sz w:val="20"/>
        <w:szCs w:val="20"/>
      </w:rPr>
    </w:lvl>
    <w:lvl w:ilvl="1" w:tplc="04090003">
      <w:start w:val="1"/>
      <w:numFmt w:val="bullet"/>
      <w:lvlText w:val="o"/>
      <w:lvlJc w:val="left"/>
      <w:pPr>
        <w:tabs>
          <w:tab w:val="num" w:pos="2580"/>
        </w:tabs>
        <w:ind w:left="2580" w:hanging="360"/>
      </w:pPr>
      <w:rPr>
        <w:rFonts w:ascii="Courier New" w:hAnsi="Courier New" w:cs="Courier New" w:hint="default"/>
      </w:rPr>
    </w:lvl>
    <w:lvl w:ilvl="2" w:tplc="04090005">
      <w:start w:val="1"/>
      <w:numFmt w:val="bullet"/>
      <w:lvlText w:val=""/>
      <w:lvlJc w:val="left"/>
      <w:pPr>
        <w:tabs>
          <w:tab w:val="num" w:pos="3300"/>
        </w:tabs>
        <w:ind w:left="3300" w:hanging="360"/>
      </w:pPr>
      <w:rPr>
        <w:rFonts w:ascii="Wingdings" w:hAnsi="Wingdings" w:cs="Wingdings" w:hint="default"/>
      </w:rPr>
    </w:lvl>
    <w:lvl w:ilvl="3" w:tplc="04090001">
      <w:start w:val="1"/>
      <w:numFmt w:val="bullet"/>
      <w:lvlText w:val=""/>
      <w:lvlJc w:val="left"/>
      <w:pPr>
        <w:tabs>
          <w:tab w:val="num" w:pos="4020"/>
        </w:tabs>
        <w:ind w:left="4020" w:hanging="360"/>
      </w:pPr>
      <w:rPr>
        <w:rFonts w:ascii="Symbol" w:hAnsi="Symbol" w:cs="Symbol" w:hint="default"/>
      </w:rPr>
    </w:lvl>
    <w:lvl w:ilvl="4" w:tplc="04090003">
      <w:start w:val="1"/>
      <w:numFmt w:val="bullet"/>
      <w:lvlText w:val="o"/>
      <w:lvlJc w:val="left"/>
      <w:pPr>
        <w:tabs>
          <w:tab w:val="num" w:pos="4740"/>
        </w:tabs>
        <w:ind w:left="4740" w:hanging="360"/>
      </w:pPr>
      <w:rPr>
        <w:rFonts w:ascii="Courier New" w:hAnsi="Courier New" w:cs="Courier New" w:hint="default"/>
      </w:rPr>
    </w:lvl>
    <w:lvl w:ilvl="5" w:tplc="04090005">
      <w:start w:val="1"/>
      <w:numFmt w:val="bullet"/>
      <w:lvlText w:val=""/>
      <w:lvlJc w:val="left"/>
      <w:pPr>
        <w:tabs>
          <w:tab w:val="num" w:pos="5460"/>
        </w:tabs>
        <w:ind w:left="5460" w:hanging="360"/>
      </w:pPr>
      <w:rPr>
        <w:rFonts w:ascii="Wingdings" w:hAnsi="Wingdings" w:cs="Wingdings" w:hint="default"/>
      </w:rPr>
    </w:lvl>
    <w:lvl w:ilvl="6" w:tplc="04090001">
      <w:start w:val="1"/>
      <w:numFmt w:val="bullet"/>
      <w:lvlText w:val=""/>
      <w:lvlJc w:val="left"/>
      <w:pPr>
        <w:tabs>
          <w:tab w:val="num" w:pos="6180"/>
        </w:tabs>
        <w:ind w:left="6180" w:hanging="360"/>
      </w:pPr>
      <w:rPr>
        <w:rFonts w:ascii="Symbol" w:hAnsi="Symbol" w:cs="Symbol" w:hint="default"/>
      </w:rPr>
    </w:lvl>
    <w:lvl w:ilvl="7" w:tplc="04090003">
      <w:start w:val="1"/>
      <w:numFmt w:val="bullet"/>
      <w:lvlText w:val="o"/>
      <w:lvlJc w:val="left"/>
      <w:pPr>
        <w:tabs>
          <w:tab w:val="num" w:pos="6900"/>
        </w:tabs>
        <w:ind w:left="6900" w:hanging="360"/>
      </w:pPr>
      <w:rPr>
        <w:rFonts w:ascii="Courier New" w:hAnsi="Courier New" w:cs="Courier New" w:hint="default"/>
      </w:rPr>
    </w:lvl>
    <w:lvl w:ilvl="8" w:tplc="04090005">
      <w:start w:val="1"/>
      <w:numFmt w:val="bullet"/>
      <w:lvlText w:val=""/>
      <w:lvlJc w:val="left"/>
      <w:pPr>
        <w:tabs>
          <w:tab w:val="num" w:pos="7620"/>
        </w:tabs>
        <w:ind w:left="7620" w:hanging="360"/>
      </w:pPr>
      <w:rPr>
        <w:rFonts w:ascii="Wingdings" w:hAnsi="Wingdings" w:cs="Wingdings" w:hint="default"/>
      </w:rPr>
    </w:lvl>
  </w:abstractNum>
  <w:abstractNum w:abstractNumId="16">
    <w:nsid w:val="438E50B1"/>
    <w:multiLevelType w:val="hybridMultilevel"/>
    <w:tmpl w:val="9B9C3CB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nsid w:val="45580AF0"/>
    <w:multiLevelType w:val="hybridMultilevel"/>
    <w:tmpl w:val="55D8B8A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47431DCE"/>
    <w:multiLevelType w:val="hybridMultilevel"/>
    <w:tmpl w:val="378A02B4"/>
    <w:lvl w:ilvl="0" w:tplc="DD7A49A4">
      <w:start w:val="1"/>
      <w:numFmt w:val="bullet"/>
      <w:lvlText w:val=""/>
      <w:lvlJc w:val="left"/>
      <w:pPr>
        <w:tabs>
          <w:tab w:val="num" w:pos="360"/>
        </w:tabs>
        <w:ind w:left="360" w:hanging="360"/>
      </w:pPr>
      <w:rPr>
        <w:rFonts w:ascii="Wingdings" w:hAnsi="Wingdings" w:cs="Wingdings"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nsid w:val="49754440"/>
    <w:multiLevelType w:val="hybridMultilevel"/>
    <w:tmpl w:val="06846F6C"/>
    <w:lvl w:ilvl="0" w:tplc="2B664CC0">
      <w:start w:val="1"/>
      <w:numFmt w:val="bullet"/>
      <w:lvlText w:val=""/>
      <w:lvlJc w:val="left"/>
      <w:pPr>
        <w:tabs>
          <w:tab w:val="num" w:pos="720"/>
        </w:tabs>
        <w:ind w:left="720" w:hanging="360"/>
      </w:pPr>
      <w:rPr>
        <w:rFonts w:ascii="Symbol" w:hAnsi="Symbol" w:cs="Symbol" w:hint="default"/>
        <w:color w:val="auto"/>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
    <w:nsid w:val="4A7F1CD5"/>
    <w:multiLevelType w:val="hybridMultilevel"/>
    <w:tmpl w:val="A956F13C"/>
    <w:lvl w:ilvl="0" w:tplc="99D6218C">
      <w:start w:val="1"/>
      <w:numFmt w:val="bullet"/>
      <w:lvlText w:val=""/>
      <w:lvlJc w:val="left"/>
      <w:pPr>
        <w:tabs>
          <w:tab w:val="num" w:pos="720"/>
        </w:tabs>
        <w:ind w:left="720" w:hanging="360"/>
      </w:pPr>
      <w:rPr>
        <w:rFonts w:ascii="Symbol" w:hAnsi="Symbol" w:cs="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nsid w:val="4BE85ADA"/>
    <w:multiLevelType w:val="hybridMultilevel"/>
    <w:tmpl w:val="47FE31E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4D307975"/>
    <w:multiLevelType w:val="hybridMultilevel"/>
    <w:tmpl w:val="9E70A8D0"/>
    <w:lvl w:ilvl="0" w:tplc="9944658A">
      <w:start w:val="1"/>
      <w:numFmt w:val="bullet"/>
      <w:lvlText w:val=""/>
      <w:lvlJc w:val="left"/>
      <w:pPr>
        <w:tabs>
          <w:tab w:val="num" w:pos="720"/>
        </w:tabs>
        <w:ind w:left="720" w:hanging="360"/>
      </w:pPr>
      <w:rPr>
        <w:rFonts w:ascii="Symbol" w:hAnsi="Symbol" w:cs="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nsid w:val="4D7C5B28"/>
    <w:multiLevelType w:val="hybridMultilevel"/>
    <w:tmpl w:val="D0CE03CC"/>
    <w:lvl w:ilvl="0" w:tplc="24EE089E">
      <w:start w:val="1"/>
      <w:numFmt w:val="decimal"/>
      <w:lvlText w:val="%1."/>
      <w:lvlJc w:val="left"/>
      <w:pPr>
        <w:tabs>
          <w:tab w:val="num" w:pos="360"/>
        </w:tabs>
        <w:ind w:left="360" w:hanging="360"/>
      </w:pPr>
      <w:rPr>
        <w:rFonts w:hint="default"/>
        <w:b/>
        <w:bCs/>
        <w:i w:val="0"/>
        <w:iCs w:val="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4E973509"/>
    <w:multiLevelType w:val="hybridMultilevel"/>
    <w:tmpl w:val="9CDC4BB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5">
    <w:nsid w:val="50F4726A"/>
    <w:multiLevelType w:val="hybridMultilevel"/>
    <w:tmpl w:val="457E5768"/>
    <w:lvl w:ilvl="0" w:tplc="71B82B04">
      <w:start w:val="1"/>
      <w:numFmt w:val="bullet"/>
      <w:lvlText w:val=""/>
      <w:lvlJc w:val="left"/>
      <w:pPr>
        <w:tabs>
          <w:tab w:val="num" w:pos="360"/>
        </w:tabs>
        <w:ind w:left="360" w:hanging="360"/>
      </w:pPr>
      <w:rPr>
        <w:rFonts w:ascii="Symbol" w:hAnsi="Symbol" w:cs="Symbol" w:hint="default"/>
        <w:sz w:val="20"/>
        <w:szCs w:val="20"/>
      </w:rPr>
    </w:lvl>
    <w:lvl w:ilvl="1" w:tplc="04090003">
      <w:start w:val="1"/>
      <w:numFmt w:val="bullet"/>
      <w:lvlText w:val="o"/>
      <w:lvlJc w:val="left"/>
      <w:pPr>
        <w:tabs>
          <w:tab w:val="num" w:pos="1489"/>
        </w:tabs>
        <w:ind w:left="1489" w:hanging="360"/>
      </w:pPr>
      <w:rPr>
        <w:rFonts w:ascii="Courier New" w:hAnsi="Courier New" w:cs="Courier New" w:hint="default"/>
      </w:rPr>
    </w:lvl>
    <w:lvl w:ilvl="2" w:tplc="04090005">
      <w:start w:val="1"/>
      <w:numFmt w:val="bullet"/>
      <w:lvlText w:val=""/>
      <w:lvlJc w:val="left"/>
      <w:pPr>
        <w:tabs>
          <w:tab w:val="num" w:pos="2209"/>
        </w:tabs>
        <w:ind w:left="2209" w:hanging="360"/>
      </w:pPr>
      <w:rPr>
        <w:rFonts w:ascii="Wingdings" w:hAnsi="Wingdings" w:cs="Wingdings" w:hint="default"/>
      </w:rPr>
    </w:lvl>
    <w:lvl w:ilvl="3" w:tplc="04090001">
      <w:start w:val="1"/>
      <w:numFmt w:val="bullet"/>
      <w:lvlText w:val=""/>
      <w:lvlJc w:val="left"/>
      <w:pPr>
        <w:tabs>
          <w:tab w:val="num" w:pos="2929"/>
        </w:tabs>
        <w:ind w:left="2929" w:hanging="360"/>
      </w:pPr>
      <w:rPr>
        <w:rFonts w:ascii="Symbol" w:hAnsi="Symbol" w:cs="Symbol" w:hint="default"/>
      </w:rPr>
    </w:lvl>
    <w:lvl w:ilvl="4" w:tplc="04090003">
      <w:start w:val="1"/>
      <w:numFmt w:val="bullet"/>
      <w:lvlText w:val="o"/>
      <w:lvlJc w:val="left"/>
      <w:pPr>
        <w:tabs>
          <w:tab w:val="num" w:pos="3649"/>
        </w:tabs>
        <w:ind w:left="3649" w:hanging="360"/>
      </w:pPr>
      <w:rPr>
        <w:rFonts w:ascii="Courier New" w:hAnsi="Courier New" w:cs="Courier New" w:hint="default"/>
      </w:rPr>
    </w:lvl>
    <w:lvl w:ilvl="5" w:tplc="04090005">
      <w:start w:val="1"/>
      <w:numFmt w:val="bullet"/>
      <w:lvlText w:val=""/>
      <w:lvlJc w:val="left"/>
      <w:pPr>
        <w:tabs>
          <w:tab w:val="num" w:pos="4369"/>
        </w:tabs>
        <w:ind w:left="4369" w:hanging="360"/>
      </w:pPr>
      <w:rPr>
        <w:rFonts w:ascii="Wingdings" w:hAnsi="Wingdings" w:cs="Wingdings" w:hint="default"/>
      </w:rPr>
    </w:lvl>
    <w:lvl w:ilvl="6" w:tplc="04090001">
      <w:start w:val="1"/>
      <w:numFmt w:val="bullet"/>
      <w:lvlText w:val=""/>
      <w:lvlJc w:val="left"/>
      <w:pPr>
        <w:tabs>
          <w:tab w:val="num" w:pos="5089"/>
        </w:tabs>
        <w:ind w:left="5089" w:hanging="360"/>
      </w:pPr>
      <w:rPr>
        <w:rFonts w:ascii="Symbol" w:hAnsi="Symbol" w:cs="Symbol" w:hint="default"/>
      </w:rPr>
    </w:lvl>
    <w:lvl w:ilvl="7" w:tplc="04090003">
      <w:start w:val="1"/>
      <w:numFmt w:val="bullet"/>
      <w:lvlText w:val="o"/>
      <w:lvlJc w:val="left"/>
      <w:pPr>
        <w:tabs>
          <w:tab w:val="num" w:pos="5809"/>
        </w:tabs>
        <w:ind w:left="5809" w:hanging="360"/>
      </w:pPr>
      <w:rPr>
        <w:rFonts w:ascii="Courier New" w:hAnsi="Courier New" w:cs="Courier New" w:hint="default"/>
      </w:rPr>
    </w:lvl>
    <w:lvl w:ilvl="8" w:tplc="04090005">
      <w:start w:val="1"/>
      <w:numFmt w:val="bullet"/>
      <w:lvlText w:val=""/>
      <w:lvlJc w:val="left"/>
      <w:pPr>
        <w:tabs>
          <w:tab w:val="num" w:pos="6529"/>
        </w:tabs>
        <w:ind w:left="6529" w:hanging="360"/>
      </w:pPr>
      <w:rPr>
        <w:rFonts w:ascii="Wingdings" w:hAnsi="Wingdings" w:cs="Wingdings" w:hint="default"/>
      </w:rPr>
    </w:lvl>
  </w:abstractNum>
  <w:abstractNum w:abstractNumId="26">
    <w:nsid w:val="52BB1847"/>
    <w:multiLevelType w:val="hybridMultilevel"/>
    <w:tmpl w:val="2F06671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nsid w:val="538E4517"/>
    <w:multiLevelType w:val="hybridMultilevel"/>
    <w:tmpl w:val="7A766342"/>
    <w:lvl w:ilvl="0" w:tplc="DD7A49A4">
      <w:start w:val="1"/>
      <w:numFmt w:val="bullet"/>
      <w:lvlText w:val=""/>
      <w:lvlJc w:val="left"/>
      <w:pPr>
        <w:tabs>
          <w:tab w:val="num" w:pos="360"/>
        </w:tabs>
        <w:ind w:left="360" w:hanging="360"/>
      </w:pPr>
      <w:rPr>
        <w:rFonts w:ascii="Wingdings" w:hAnsi="Wingdings" w:cs="Wingdings"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8">
    <w:nsid w:val="55195826"/>
    <w:multiLevelType w:val="hybridMultilevel"/>
    <w:tmpl w:val="C9765BEE"/>
    <w:lvl w:ilvl="0" w:tplc="DD7A49A4">
      <w:start w:val="1"/>
      <w:numFmt w:val="bullet"/>
      <w:lvlText w:val=""/>
      <w:lvlJc w:val="left"/>
      <w:pPr>
        <w:tabs>
          <w:tab w:val="num" w:pos="360"/>
        </w:tabs>
        <w:ind w:left="360" w:hanging="360"/>
      </w:pPr>
      <w:rPr>
        <w:rFonts w:ascii="Wingdings" w:hAnsi="Wingdings" w:cs="Wingdings"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9">
    <w:nsid w:val="57F1131D"/>
    <w:multiLevelType w:val="hybridMultilevel"/>
    <w:tmpl w:val="CB2E62BC"/>
    <w:lvl w:ilvl="0" w:tplc="C6483694">
      <w:start w:val="1"/>
      <w:numFmt w:val="bullet"/>
      <w:lvlText w:val=""/>
      <w:lvlJc w:val="left"/>
      <w:pPr>
        <w:tabs>
          <w:tab w:val="num" w:pos="720"/>
        </w:tabs>
        <w:ind w:left="720" w:hanging="360"/>
      </w:pPr>
      <w:rPr>
        <w:rFonts w:ascii="Symbol" w:hAnsi="Symbol" w:cs="Symbol" w:hint="default"/>
        <w:sz w:val="24"/>
        <w:szCs w:val="24"/>
      </w:rPr>
    </w:lvl>
    <w:lvl w:ilvl="1" w:tplc="DB7A53BE">
      <w:start w:val="1"/>
      <w:numFmt w:val="bullet"/>
      <w:lvlText w:val=""/>
      <w:lvlJc w:val="left"/>
      <w:pPr>
        <w:tabs>
          <w:tab w:val="num" w:pos="1800"/>
        </w:tabs>
        <w:ind w:left="1800" w:hanging="360"/>
      </w:pPr>
      <w:rPr>
        <w:rFonts w:ascii="Symbol" w:hAnsi="Symbol" w:cs="Symbol" w:hint="default"/>
        <w:color w:val="auto"/>
        <w:sz w:val="20"/>
        <w:szCs w:val="20"/>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0">
    <w:nsid w:val="58186A01"/>
    <w:multiLevelType w:val="hybridMultilevel"/>
    <w:tmpl w:val="01AA2346"/>
    <w:lvl w:ilvl="0" w:tplc="371C7D16">
      <w:start w:val="1"/>
      <w:numFmt w:val="bullet"/>
      <w:lvlText w:val="-"/>
      <w:lvlJc w:val="left"/>
      <w:pPr>
        <w:tabs>
          <w:tab w:val="num" w:pos="360"/>
        </w:tabs>
        <w:ind w:left="360" w:hanging="360"/>
      </w:pPr>
      <w:rPr>
        <w:rFonts w:ascii="Times New Roman" w:hAnsi="Times New Roman" w:cs="Times New Roman"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nsid w:val="5943391A"/>
    <w:multiLevelType w:val="hybridMultilevel"/>
    <w:tmpl w:val="28A4A564"/>
    <w:lvl w:ilvl="0" w:tplc="71B82B04">
      <w:start w:val="1"/>
      <w:numFmt w:val="bullet"/>
      <w:lvlText w:val=""/>
      <w:lvlJc w:val="left"/>
      <w:pPr>
        <w:tabs>
          <w:tab w:val="num" w:pos="1440"/>
        </w:tabs>
        <w:ind w:left="1440" w:hanging="360"/>
      </w:pPr>
      <w:rPr>
        <w:rFonts w:ascii="Symbol" w:hAnsi="Symbol" w:cs="Symbol" w:hint="default"/>
        <w:sz w:val="20"/>
        <w:szCs w:val="20"/>
      </w:rPr>
    </w:lvl>
    <w:lvl w:ilvl="1" w:tplc="04090003">
      <w:start w:val="1"/>
      <w:numFmt w:val="bullet"/>
      <w:lvlText w:val="o"/>
      <w:lvlJc w:val="left"/>
      <w:pPr>
        <w:tabs>
          <w:tab w:val="num" w:pos="2160"/>
        </w:tabs>
        <w:ind w:left="2160" w:hanging="360"/>
      </w:pPr>
      <w:rPr>
        <w:rFonts w:ascii="Courier New" w:hAnsi="Courier New" w:cs="Courier New" w:hint="default"/>
      </w:rPr>
    </w:lvl>
    <w:lvl w:ilvl="2" w:tplc="5C3826B4">
      <w:start w:val="1"/>
      <w:numFmt w:val="bullet"/>
      <w:lvlText w:val=""/>
      <w:lvlJc w:val="left"/>
      <w:pPr>
        <w:tabs>
          <w:tab w:val="num" w:pos="2880"/>
        </w:tabs>
        <w:ind w:left="2880" w:hanging="360"/>
      </w:pPr>
      <w:rPr>
        <w:rFonts w:ascii="Wingdings" w:hAnsi="Wingdings" w:cs="Wingdings" w:hint="default"/>
        <w:u w:val="none"/>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32">
    <w:nsid w:val="5B1B774B"/>
    <w:multiLevelType w:val="hybridMultilevel"/>
    <w:tmpl w:val="739E090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3">
    <w:nsid w:val="5D596B07"/>
    <w:multiLevelType w:val="hybridMultilevel"/>
    <w:tmpl w:val="76CE5612"/>
    <w:lvl w:ilvl="0" w:tplc="F0F6975E">
      <w:start w:val="4"/>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nsid w:val="5D635722"/>
    <w:multiLevelType w:val="hybridMultilevel"/>
    <w:tmpl w:val="ABFEAF3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nsid w:val="5E8E25F4"/>
    <w:multiLevelType w:val="hybridMultilevel"/>
    <w:tmpl w:val="7568801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F">
      <w:start w:val="1"/>
      <w:numFmt w:val="decimal"/>
      <w:lvlText w:val="%3."/>
      <w:lvlJc w:val="left"/>
      <w:pPr>
        <w:tabs>
          <w:tab w:val="num" w:pos="2160"/>
        </w:tabs>
        <w:ind w:left="2160" w:hanging="360"/>
      </w:p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6">
    <w:nsid w:val="65D323CD"/>
    <w:multiLevelType w:val="hybridMultilevel"/>
    <w:tmpl w:val="8FF2D940"/>
    <w:lvl w:ilvl="0" w:tplc="71B82B04">
      <w:start w:val="1"/>
      <w:numFmt w:val="bullet"/>
      <w:lvlText w:val=""/>
      <w:lvlJc w:val="left"/>
      <w:pPr>
        <w:tabs>
          <w:tab w:val="num" w:pos="1439"/>
        </w:tabs>
        <w:ind w:left="1439" w:hanging="360"/>
      </w:pPr>
      <w:rPr>
        <w:rFonts w:ascii="Symbol" w:hAnsi="Symbol" w:cs="Symbol" w:hint="default"/>
        <w:sz w:val="20"/>
        <w:szCs w:val="20"/>
      </w:rPr>
    </w:lvl>
    <w:lvl w:ilvl="1" w:tplc="04090003">
      <w:start w:val="1"/>
      <w:numFmt w:val="bullet"/>
      <w:lvlText w:val="o"/>
      <w:lvlJc w:val="left"/>
      <w:pPr>
        <w:tabs>
          <w:tab w:val="num" w:pos="2159"/>
        </w:tabs>
        <w:ind w:left="2159" w:hanging="360"/>
      </w:pPr>
      <w:rPr>
        <w:rFonts w:ascii="Courier New" w:hAnsi="Courier New" w:cs="Courier New" w:hint="default"/>
      </w:rPr>
    </w:lvl>
    <w:lvl w:ilvl="2" w:tplc="04090005">
      <w:start w:val="1"/>
      <w:numFmt w:val="bullet"/>
      <w:lvlText w:val=""/>
      <w:lvlJc w:val="left"/>
      <w:pPr>
        <w:tabs>
          <w:tab w:val="num" w:pos="2879"/>
        </w:tabs>
        <w:ind w:left="2879" w:hanging="360"/>
      </w:pPr>
      <w:rPr>
        <w:rFonts w:ascii="Wingdings" w:hAnsi="Wingdings" w:cs="Wingdings" w:hint="default"/>
      </w:rPr>
    </w:lvl>
    <w:lvl w:ilvl="3" w:tplc="04090001">
      <w:start w:val="1"/>
      <w:numFmt w:val="bullet"/>
      <w:lvlText w:val=""/>
      <w:lvlJc w:val="left"/>
      <w:pPr>
        <w:tabs>
          <w:tab w:val="num" w:pos="3599"/>
        </w:tabs>
        <w:ind w:left="3599" w:hanging="360"/>
      </w:pPr>
      <w:rPr>
        <w:rFonts w:ascii="Symbol" w:hAnsi="Symbol" w:cs="Symbol" w:hint="default"/>
      </w:rPr>
    </w:lvl>
    <w:lvl w:ilvl="4" w:tplc="04090003">
      <w:start w:val="1"/>
      <w:numFmt w:val="bullet"/>
      <w:lvlText w:val="o"/>
      <w:lvlJc w:val="left"/>
      <w:pPr>
        <w:tabs>
          <w:tab w:val="num" w:pos="4319"/>
        </w:tabs>
        <w:ind w:left="4319" w:hanging="360"/>
      </w:pPr>
      <w:rPr>
        <w:rFonts w:ascii="Courier New" w:hAnsi="Courier New" w:cs="Courier New" w:hint="default"/>
      </w:rPr>
    </w:lvl>
    <w:lvl w:ilvl="5" w:tplc="04090005">
      <w:start w:val="1"/>
      <w:numFmt w:val="bullet"/>
      <w:lvlText w:val=""/>
      <w:lvlJc w:val="left"/>
      <w:pPr>
        <w:tabs>
          <w:tab w:val="num" w:pos="5039"/>
        </w:tabs>
        <w:ind w:left="5039" w:hanging="360"/>
      </w:pPr>
      <w:rPr>
        <w:rFonts w:ascii="Wingdings" w:hAnsi="Wingdings" w:cs="Wingdings" w:hint="default"/>
      </w:rPr>
    </w:lvl>
    <w:lvl w:ilvl="6" w:tplc="04090001">
      <w:start w:val="1"/>
      <w:numFmt w:val="bullet"/>
      <w:lvlText w:val=""/>
      <w:lvlJc w:val="left"/>
      <w:pPr>
        <w:tabs>
          <w:tab w:val="num" w:pos="5759"/>
        </w:tabs>
        <w:ind w:left="5759" w:hanging="360"/>
      </w:pPr>
      <w:rPr>
        <w:rFonts w:ascii="Symbol" w:hAnsi="Symbol" w:cs="Symbol" w:hint="default"/>
      </w:rPr>
    </w:lvl>
    <w:lvl w:ilvl="7" w:tplc="04090003">
      <w:start w:val="1"/>
      <w:numFmt w:val="bullet"/>
      <w:lvlText w:val="o"/>
      <w:lvlJc w:val="left"/>
      <w:pPr>
        <w:tabs>
          <w:tab w:val="num" w:pos="6479"/>
        </w:tabs>
        <w:ind w:left="6479" w:hanging="360"/>
      </w:pPr>
      <w:rPr>
        <w:rFonts w:ascii="Courier New" w:hAnsi="Courier New" w:cs="Courier New" w:hint="default"/>
      </w:rPr>
    </w:lvl>
    <w:lvl w:ilvl="8" w:tplc="04090005">
      <w:start w:val="1"/>
      <w:numFmt w:val="bullet"/>
      <w:lvlText w:val=""/>
      <w:lvlJc w:val="left"/>
      <w:pPr>
        <w:tabs>
          <w:tab w:val="num" w:pos="7199"/>
        </w:tabs>
        <w:ind w:left="7199" w:hanging="360"/>
      </w:pPr>
      <w:rPr>
        <w:rFonts w:ascii="Wingdings" w:hAnsi="Wingdings" w:cs="Wingdings" w:hint="default"/>
      </w:rPr>
    </w:lvl>
  </w:abstractNum>
  <w:abstractNum w:abstractNumId="37">
    <w:nsid w:val="66F34458"/>
    <w:multiLevelType w:val="hybridMultilevel"/>
    <w:tmpl w:val="502C029A"/>
    <w:lvl w:ilvl="0" w:tplc="CC84809A">
      <w:start w:val="1"/>
      <w:numFmt w:val="bullet"/>
      <w:lvlText w:val=""/>
      <w:lvlJc w:val="left"/>
      <w:pPr>
        <w:tabs>
          <w:tab w:val="num" w:pos="1800"/>
        </w:tabs>
        <w:ind w:left="1800" w:hanging="360"/>
      </w:pPr>
      <w:rPr>
        <w:rFonts w:ascii="Symbol" w:hAnsi="Symbol" w:cs="Symbol" w:hint="default"/>
        <w:color w:val="auto"/>
        <w:sz w:val="16"/>
        <w:szCs w:val="16"/>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38">
    <w:nsid w:val="6BE02F55"/>
    <w:multiLevelType w:val="hybridMultilevel"/>
    <w:tmpl w:val="DB38A18A"/>
    <w:lvl w:ilvl="0" w:tplc="0409000F">
      <w:start w:val="1"/>
      <w:numFmt w:val="decimal"/>
      <w:lvlText w:val="%1."/>
      <w:lvlJc w:val="left"/>
      <w:pPr>
        <w:tabs>
          <w:tab w:val="num" w:pos="720"/>
        </w:tabs>
        <w:ind w:left="720" w:hanging="360"/>
      </w:pPr>
      <w:rPr>
        <w:rFonts w:hint="default"/>
      </w:rPr>
    </w:lvl>
    <w:lvl w:ilvl="1" w:tplc="CC84809A">
      <w:start w:val="1"/>
      <w:numFmt w:val="bullet"/>
      <w:lvlText w:val=""/>
      <w:lvlJc w:val="left"/>
      <w:pPr>
        <w:tabs>
          <w:tab w:val="num" w:pos="1440"/>
        </w:tabs>
        <w:ind w:left="1440" w:hanging="360"/>
      </w:pPr>
      <w:rPr>
        <w:rFonts w:ascii="Symbol" w:hAnsi="Symbol" w:cs="Symbol" w:hint="default"/>
        <w:color w:val="auto"/>
        <w:sz w:val="16"/>
        <w:szCs w:val="16"/>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6D260B23"/>
    <w:multiLevelType w:val="hybridMultilevel"/>
    <w:tmpl w:val="305CB914"/>
    <w:lvl w:ilvl="0" w:tplc="A260C7E4">
      <w:start w:val="1"/>
      <w:numFmt w:val="decimal"/>
      <w:lvlText w:val="%1."/>
      <w:lvlJc w:val="left"/>
      <w:pPr>
        <w:tabs>
          <w:tab w:val="num" w:pos="720"/>
        </w:tabs>
        <w:ind w:left="720" w:hanging="360"/>
      </w:pPr>
      <w:rPr>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nsid w:val="6E487CA6"/>
    <w:multiLevelType w:val="hybridMultilevel"/>
    <w:tmpl w:val="A354356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1">
    <w:nsid w:val="6EEA5197"/>
    <w:multiLevelType w:val="hybridMultilevel"/>
    <w:tmpl w:val="BCD8609C"/>
    <w:lvl w:ilvl="0" w:tplc="DB329296">
      <w:start w:val="1"/>
      <w:numFmt w:val="bullet"/>
      <w:lvlText w:val="■"/>
      <w:lvlJc w:val="left"/>
      <w:pPr>
        <w:tabs>
          <w:tab w:val="num" w:pos="720"/>
        </w:tabs>
        <w:ind w:left="720" w:hanging="360"/>
      </w:pPr>
      <w:rPr>
        <w:rFonts w:ascii="Palatino" w:hAnsi="Palatino" w:cs="Palatino" w:hint="default"/>
      </w:rPr>
    </w:lvl>
    <w:lvl w:ilvl="1" w:tplc="28745A88">
      <w:start w:val="1"/>
      <w:numFmt w:val="bullet"/>
      <w:lvlText w:val=""/>
      <w:lvlJc w:val="left"/>
      <w:pPr>
        <w:tabs>
          <w:tab w:val="num" w:pos="1440"/>
        </w:tabs>
        <w:ind w:left="1440" w:hanging="360"/>
      </w:pPr>
      <w:rPr>
        <w:rFonts w:ascii="Symbol" w:hAnsi="Symbol" w:cs="Symbol" w:hint="default"/>
        <w:color w:val="FFFFFF"/>
        <w:sz w:val="16"/>
        <w:szCs w:val="16"/>
      </w:rPr>
    </w:lvl>
    <w:lvl w:ilvl="2" w:tplc="9D78B646">
      <w:start w:val="1"/>
      <w:numFmt w:val="bullet"/>
      <w:lvlText w:val="■"/>
      <w:lvlJc w:val="left"/>
      <w:pPr>
        <w:tabs>
          <w:tab w:val="num" w:pos="2160"/>
        </w:tabs>
        <w:ind w:left="2160" w:hanging="360"/>
      </w:pPr>
      <w:rPr>
        <w:rFonts w:ascii="Palatino" w:hAnsi="Palatino" w:cs="Palatino" w:hint="default"/>
      </w:rPr>
    </w:lvl>
    <w:lvl w:ilvl="3" w:tplc="1BCCE5B4">
      <w:start w:val="1"/>
      <w:numFmt w:val="bullet"/>
      <w:lvlText w:val="■"/>
      <w:lvlJc w:val="left"/>
      <w:pPr>
        <w:tabs>
          <w:tab w:val="num" w:pos="2880"/>
        </w:tabs>
        <w:ind w:left="2880" w:hanging="360"/>
      </w:pPr>
      <w:rPr>
        <w:rFonts w:ascii="Palatino" w:hAnsi="Palatino" w:cs="Palatino" w:hint="default"/>
      </w:rPr>
    </w:lvl>
    <w:lvl w:ilvl="4" w:tplc="D64A7F0C">
      <w:start w:val="1"/>
      <w:numFmt w:val="bullet"/>
      <w:lvlText w:val="■"/>
      <w:lvlJc w:val="left"/>
      <w:pPr>
        <w:tabs>
          <w:tab w:val="num" w:pos="3600"/>
        </w:tabs>
        <w:ind w:left="3600" w:hanging="360"/>
      </w:pPr>
      <w:rPr>
        <w:rFonts w:ascii="Palatino" w:hAnsi="Palatino" w:cs="Palatino" w:hint="default"/>
      </w:rPr>
    </w:lvl>
    <w:lvl w:ilvl="5" w:tplc="811EFE88">
      <w:start w:val="1"/>
      <w:numFmt w:val="bullet"/>
      <w:lvlText w:val="■"/>
      <w:lvlJc w:val="left"/>
      <w:pPr>
        <w:tabs>
          <w:tab w:val="num" w:pos="4320"/>
        </w:tabs>
        <w:ind w:left="4320" w:hanging="360"/>
      </w:pPr>
      <w:rPr>
        <w:rFonts w:ascii="Palatino" w:hAnsi="Palatino" w:cs="Palatino" w:hint="default"/>
      </w:rPr>
    </w:lvl>
    <w:lvl w:ilvl="6" w:tplc="53FA10FA">
      <w:start w:val="1"/>
      <w:numFmt w:val="bullet"/>
      <w:lvlText w:val="■"/>
      <w:lvlJc w:val="left"/>
      <w:pPr>
        <w:tabs>
          <w:tab w:val="num" w:pos="5040"/>
        </w:tabs>
        <w:ind w:left="5040" w:hanging="360"/>
      </w:pPr>
      <w:rPr>
        <w:rFonts w:ascii="Palatino" w:hAnsi="Palatino" w:cs="Palatino" w:hint="default"/>
      </w:rPr>
    </w:lvl>
    <w:lvl w:ilvl="7" w:tplc="B6325274">
      <w:start w:val="1"/>
      <w:numFmt w:val="bullet"/>
      <w:lvlText w:val="■"/>
      <w:lvlJc w:val="left"/>
      <w:pPr>
        <w:tabs>
          <w:tab w:val="num" w:pos="5760"/>
        </w:tabs>
        <w:ind w:left="5760" w:hanging="360"/>
      </w:pPr>
      <w:rPr>
        <w:rFonts w:ascii="Palatino" w:hAnsi="Palatino" w:cs="Palatino" w:hint="default"/>
      </w:rPr>
    </w:lvl>
    <w:lvl w:ilvl="8" w:tplc="B54829DE">
      <w:start w:val="1"/>
      <w:numFmt w:val="bullet"/>
      <w:lvlText w:val="■"/>
      <w:lvlJc w:val="left"/>
      <w:pPr>
        <w:tabs>
          <w:tab w:val="num" w:pos="6480"/>
        </w:tabs>
        <w:ind w:left="6480" w:hanging="360"/>
      </w:pPr>
      <w:rPr>
        <w:rFonts w:ascii="Palatino" w:hAnsi="Palatino" w:cs="Palatino" w:hint="default"/>
      </w:rPr>
    </w:lvl>
  </w:abstractNum>
  <w:abstractNum w:abstractNumId="42">
    <w:nsid w:val="70584057"/>
    <w:multiLevelType w:val="hybridMultilevel"/>
    <w:tmpl w:val="0F4E86D6"/>
    <w:lvl w:ilvl="0" w:tplc="3B7A336E">
      <w:start w:val="1"/>
      <w:numFmt w:val="decimal"/>
      <w:lvlText w:val="%1."/>
      <w:lvlJc w:val="left"/>
      <w:pPr>
        <w:tabs>
          <w:tab w:val="num" w:pos="780"/>
        </w:tabs>
        <w:ind w:left="780" w:hanging="360"/>
      </w:pPr>
      <w:rPr>
        <w:rFonts w:ascii="Times New Roman" w:eastAsia="Times New Roman" w:hAnsi="Times New Roman"/>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cs="Wingdings" w:hint="default"/>
      </w:rPr>
    </w:lvl>
    <w:lvl w:ilvl="3" w:tplc="04090001">
      <w:start w:val="1"/>
      <w:numFmt w:val="bullet"/>
      <w:lvlText w:val=""/>
      <w:lvlJc w:val="left"/>
      <w:pPr>
        <w:tabs>
          <w:tab w:val="num" w:pos="2940"/>
        </w:tabs>
        <w:ind w:left="2940" w:hanging="360"/>
      </w:pPr>
      <w:rPr>
        <w:rFonts w:ascii="Symbol" w:hAnsi="Symbol" w:cs="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cs="Wingdings" w:hint="default"/>
      </w:rPr>
    </w:lvl>
    <w:lvl w:ilvl="6" w:tplc="04090001">
      <w:start w:val="1"/>
      <w:numFmt w:val="bullet"/>
      <w:lvlText w:val=""/>
      <w:lvlJc w:val="left"/>
      <w:pPr>
        <w:tabs>
          <w:tab w:val="num" w:pos="5100"/>
        </w:tabs>
        <w:ind w:left="5100" w:hanging="360"/>
      </w:pPr>
      <w:rPr>
        <w:rFonts w:ascii="Symbol" w:hAnsi="Symbol" w:cs="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cs="Wingdings" w:hint="default"/>
      </w:rPr>
    </w:lvl>
  </w:abstractNum>
  <w:abstractNum w:abstractNumId="43">
    <w:nsid w:val="71936234"/>
    <w:multiLevelType w:val="hybridMultilevel"/>
    <w:tmpl w:val="7F28CA36"/>
    <w:lvl w:ilvl="0" w:tplc="1D3847AC">
      <w:start w:val="1"/>
      <w:numFmt w:val="bullet"/>
      <w:lvlText w:val=""/>
      <w:lvlJc w:val="left"/>
      <w:pPr>
        <w:tabs>
          <w:tab w:val="num" w:pos="1440"/>
        </w:tabs>
        <w:ind w:left="144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4">
    <w:nsid w:val="72736F8E"/>
    <w:multiLevelType w:val="hybridMultilevel"/>
    <w:tmpl w:val="DEB8EE4C"/>
    <w:lvl w:ilvl="0" w:tplc="4E101A0E">
      <w:start w:val="1"/>
      <w:numFmt w:val="decimal"/>
      <w:lvlText w:val="%1."/>
      <w:lvlJc w:val="left"/>
      <w:pPr>
        <w:tabs>
          <w:tab w:val="num" w:pos="360"/>
        </w:tabs>
        <w:ind w:left="360" w:hanging="360"/>
      </w:pPr>
      <w:rPr>
        <w:rFonts w:hint="default"/>
        <w:b/>
        <w:bCs/>
        <w:i w:val="0"/>
        <w:iCs w:val="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nsid w:val="732A5FA9"/>
    <w:multiLevelType w:val="hybridMultilevel"/>
    <w:tmpl w:val="2C2011BC"/>
    <w:lvl w:ilvl="0" w:tplc="0C0C0001">
      <w:start w:val="1"/>
      <w:numFmt w:val="bullet"/>
      <w:lvlText w:val=""/>
      <w:lvlJc w:val="left"/>
      <w:pPr>
        <w:ind w:left="360" w:hanging="360"/>
      </w:pPr>
      <w:rPr>
        <w:rFonts w:ascii="Symbol" w:hAnsi="Symbol" w:cs="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cs="Wingdings" w:hint="default"/>
      </w:rPr>
    </w:lvl>
    <w:lvl w:ilvl="3" w:tplc="0C0C0001">
      <w:start w:val="1"/>
      <w:numFmt w:val="bullet"/>
      <w:lvlText w:val=""/>
      <w:lvlJc w:val="left"/>
      <w:pPr>
        <w:ind w:left="2520" w:hanging="360"/>
      </w:pPr>
      <w:rPr>
        <w:rFonts w:ascii="Symbol" w:hAnsi="Symbol" w:cs="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cs="Wingdings" w:hint="default"/>
      </w:rPr>
    </w:lvl>
    <w:lvl w:ilvl="6" w:tplc="0C0C0001">
      <w:start w:val="1"/>
      <w:numFmt w:val="bullet"/>
      <w:lvlText w:val=""/>
      <w:lvlJc w:val="left"/>
      <w:pPr>
        <w:ind w:left="4680" w:hanging="360"/>
      </w:pPr>
      <w:rPr>
        <w:rFonts w:ascii="Symbol" w:hAnsi="Symbol" w:cs="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cs="Wingdings" w:hint="default"/>
      </w:rPr>
    </w:lvl>
  </w:abstractNum>
  <w:abstractNum w:abstractNumId="46">
    <w:nsid w:val="75690264"/>
    <w:multiLevelType w:val="hybridMultilevel"/>
    <w:tmpl w:val="C6C4C4A4"/>
    <w:lvl w:ilvl="0" w:tplc="8C90D776">
      <w:start w:val="1"/>
      <w:numFmt w:val="bullet"/>
      <w:lvlText w:val=""/>
      <w:lvlJc w:val="left"/>
      <w:pPr>
        <w:tabs>
          <w:tab w:val="num" w:pos="720"/>
        </w:tabs>
        <w:ind w:left="720" w:hanging="360"/>
      </w:pPr>
      <w:rPr>
        <w:rFonts w:ascii="Symbol" w:hAnsi="Symbol" w:cs="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7">
    <w:nsid w:val="75EB7DDD"/>
    <w:multiLevelType w:val="hybridMultilevel"/>
    <w:tmpl w:val="B4F2361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8">
    <w:nsid w:val="764042F6"/>
    <w:multiLevelType w:val="hybridMultilevel"/>
    <w:tmpl w:val="1AB88ECA"/>
    <w:lvl w:ilvl="0" w:tplc="DD7A49A4">
      <w:start w:val="1"/>
      <w:numFmt w:val="bullet"/>
      <w:lvlText w:val=""/>
      <w:lvlJc w:val="left"/>
      <w:pPr>
        <w:tabs>
          <w:tab w:val="num" w:pos="360"/>
        </w:tabs>
        <w:ind w:left="360" w:hanging="360"/>
      </w:pPr>
      <w:rPr>
        <w:rFonts w:ascii="Wingdings" w:hAnsi="Wingdings" w:cs="Wingdings"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9">
    <w:nsid w:val="7A8F0274"/>
    <w:multiLevelType w:val="hybridMultilevel"/>
    <w:tmpl w:val="AF0850DC"/>
    <w:lvl w:ilvl="0" w:tplc="83FAB326">
      <w:start w:val="1"/>
      <w:numFmt w:val="bullet"/>
      <w:lvlText w:val="-"/>
      <w:lvlJc w:val="left"/>
      <w:pPr>
        <w:tabs>
          <w:tab w:val="num" w:pos="360"/>
        </w:tabs>
        <w:ind w:left="360" w:hanging="360"/>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0">
    <w:nsid w:val="7F94133E"/>
    <w:multiLevelType w:val="hybridMultilevel"/>
    <w:tmpl w:val="0188FACC"/>
    <w:lvl w:ilvl="0" w:tplc="040C000F">
      <w:start w:val="19"/>
      <w:numFmt w:val="decimal"/>
      <w:lvlText w:val="%1."/>
      <w:lvlJc w:val="left"/>
      <w:pPr>
        <w:tabs>
          <w:tab w:val="num" w:pos="720"/>
        </w:tabs>
        <w:ind w:left="720" w:hanging="360"/>
      </w:pPr>
      <w:rPr>
        <w:rFonts w:hint="default"/>
        <w:b w:val="0"/>
        <w:bCs w:val="0"/>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num w:numId="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num>
  <w:num w:numId="5">
    <w:abstractNumId w:val="40"/>
  </w:num>
  <w:num w:numId="6">
    <w:abstractNumId w:val="32"/>
  </w:num>
  <w:num w:numId="7">
    <w:abstractNumId w:val="42"/>
  </w:num>
  <w:num w:numId="8">
    <w:abstractNumId w:val="35"/>
  </w:num>
  <w:num w:numId="9">
    <w:abstractNumId w:val="6"/>
  </w:num>
  <w:num w:numId="10">
    <w:abstractNumId w:val="26"/>
  </w:num>
  <w:num w:numId="11">
    <w:abstractNumId w:val="47"/>
  </w:num>
  <w:num w:numId="12">
    <w:abstractNumId w:val="43"/>
  </w:num>
  <w:num w:numId="13">
    <w:abstractNumId w:val="31"/>
  </w:num>
  <w:num w:numId="14">
    <w:abstractNumId w:val="15"/>
  </w:num>
  <w:num w:numId="15">
    <w:abstractNumId w:val="36"/>
  </w:num>
  <w:num w:numId="16">
    <w:abstractNumId w:val="25"/>
  </w:num>
  <w:num w:numId="17">
    <w:abstractNumId w:val="10"/>
  </w:num>
  <w:num w:numId="18">
    <w:abstractNumId w:val="8"/>
  </w:num>
  <w:num w:numId="19">
    <w:abstractNumId w:val="29"/>
  </w:num>
  <w:num w:numId="20">
    <w:abstractNumId w:val="34"/>
  </w:num>
  <w:num w:numId="21">
    <w:abstractNumId w:val="33"/>
  </w:num>
  <w:num w:numId="22">
    <w:abstractNumId w:val="19"/>
  </w:num>
  <w:num w:numId="23">
    <w:abstractNumId w:val="18"/>
  </w:num>
  <w:num w:numId="24">
    <w:abstractNumId w:val="28"/>
  </w:num>
  <w:num w:numId="25">
    <w:abstractNumId w:val="41"/>
  </w:num>
  <w:num w:numId="26">
    <w:abstractNumId w:val="16"/>
  </w:num>
  <w:num w:numId="27">
    <w:abstractNumId w:val="9"/>
  </w:num>
  <w:num w:numId="28">
    <w:abstractNumId w:val="11"/>
  </w:num>
  <w:num w:numId="29">
    <w:abstractNumId w:val="1"/>
  </w:num>
  <w:num w:numId="30">
    <w:abstractNumId w:val="22"/>
  </w:num>
  <w:num w:numId="31">
    <w:abstractNumId w:val="46"/>
  </w:num>
  <w:num w:numId="32">
    <w:abstractNumId w:val="20"/>
  </w:num>
  <w:num w:numId="33">
    <w:abstractNumId w:val="4"/>
  </w:num>
  <w:num w:numId="34">
    <w:abstractNumId w:val="38"/>
  </w:num>
  <w:num w:numId="35">
    <w:abstractNumId w:val="17"/>
  </w:num>
  <w:num w:numId="36">
    <w:abstractNumId w:val="12"/>
  </w:num>
  <w:num w:numId="37">
    <w:abstractNumId w:val="23"/>
  </w:num>
  <w:num w:numId="38">
    <w:abstractNumId w:val="30"/>
  </w:num>
  <w:num w:numId="39">
    <w:abstractNumId w:val="49"/>
  </w:num>
  <w:num w:numId="40">
    <w:abstractNumId w:val="13"/>
  </w:num>
  <w:num w:numId="41">
    <w:abstractNumId w:val="24"/>
  </w:num>
  <w:num w:numId="42">
    <w:abstractNumId w:val="44"/>
  </w:num>
  <w:num w:numId="43">
    <w:abstractNumId w:val="0"/>
  </w:num>
  <w:num w:numId="44">
    <w:abstractNumId w:val="27"/>
  </w:num>
  <w:num w:numId="45">
    <w:abstractNumId w:val="48"/>
  </w:num>
  <w:num w:numId="46">
    <w:abstractNumId w:val="37"/>
  </w:num>
  <w:num w:numId="47">
    <w:abstractNumId w:val="5"/>
  </w:num>
  <w:num w:numId="48">
    <w:abstractNumId w:val="7"/>
  </w:num>
  <w:num w:numId="49">
    <w:abstractNumId w:val="14"/>
  </w:num>
  <w:num w:numId="50">
    <w:abstractNumId w:val="45"/>
  </w:num>
  <w:num w:numId="51">
    <w:abstractNumId w:val="5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20"/>
  <w:displayHorizontalDrawingGridEvery w:val="2"/>
  <w:noPunctuationKerning/>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C1974"/>
    <w:rsid w:val="000B5F78"/>
    <w:rsid w:val="000C7751"/>
    <w:rsid w:val="000E1E33"/>
    <w:rsid w:val="000F33A8"/>
    <w:rsid w:val="000F3D58"/>
    <w:rsid w:val="001160D6"/>
    <w:rsid w:val="00147176"/>
    <w:rsid w:val="001627EF"/>
    <w:rsid w:val="00175823"/>
    <w:rsid w:val="0019369C"/>
    <w:rsid w:val="00193BA3"/>
    <w:rsid w:val="002A0925"/>
    <w:rsid w:val="0031451F"/>
    <w:rsid w:val="0034697E"/>
    <w:rsid w:val="00374DDD"/>
    <w:rsid w:val="003A668C"/>
    <w:rsid w:val="003C4922"/>
    <w:rsid w:val="003D2BE7"/>
    <w:rsid w:val="003E4C83"/>
    <w:rsid w:val="00475141"/>
    <w:rsid w:val="004E5F99"/>
    <w:rsid w:val="004F05BC"/>
    <w:rsid w:val="005301CB"/>
    <w:rsid w:val="00534966"/>
    <w:rsid w:val="005425CE"/>
    <w:rsid w:val="00590474"/>
    <w:rsid w:val="00606D96"/>
    <w:rsid w:val="006163CC"/>
    <w:rsid w:val="00625E75"/>
    <w:rsid w:val="00637E5A"/>
    <w:rsid w:val="00681C5E"/>
    <w:rsid w:val="00684169"/>
    <w:rsid w:val="006A4D1D"/>
    <w:rsid w:val="006E3D21"/>
    <w:rsid w:val="0071517F"/>
    <w:rsid w:val="007238A4"/>
    <w:rsid w:val="007A2C63"/>
    <w:rsid w:val="007A2D06"/>
    <w:rsid w:val="007A2D5B"/>
    <w:rsid w:val="007A7066"/>
    <w:rsid w:val="007B212F"/>
    <w:rsid w:val="007B4F22"/>
    <w:rsid w:val="007C48D1"/>
    <w:rsid w:val="007D1DE0"/>
    <w:rsid w:val="007E2369"/>
    <w:rsid w:val="007F2555"/>
    <w:rsid w:val="00884544"/>
    <w:rsid w:val="008853EE"/>
    <w:rsid w:val="008C6D67"/>
    <w:rsid w:val="0098222A"/>
    <w:rsid w:val="00987AB0"/>
    <w:rsid w:val="009C76B1"/>
    <w:rsid w:val="009F36F6"/>
    <w:rsid w:val="00A16F90"/>
    <w:rsid w:val="00A20F1A"/>
    <w:rsid w:val="00A21443"/>
    <w:rsid w:val="00AB0566"/>
    <w:rsid w:val="00AC1974"/>
    <w:rsid w:val="00AC5BE8"/>
    <w:rsid w:val="00AF55A4"/>
    <w:rsid w:val="00B0582F"/>
    <w:rsid w:val="00B517B5"/>
    <w:rsid w:val="00B751FF"/>
    <w:rsid w:val="00BC6C55"/>
    <w:rsid w:val="00BF2643"/>
    <w:rsid w:val="00C21FBB"/>
    <w:rsid w:val="00C417F2"/>
    <w:rsid w:val="00CB3D9D"/>
    <w:rsid w:val="00CD0939"/>
    <w:rsid w:val="00CD7F9F"/>
    <w:rsid w:val="00D03809"/>
    <w:rsid w:val="00D16EED"/>
    <w:rsid w:val="00D242CC"/>
    <w:rsid w:val="00D2434A"/>
    <w:rsid w:val="00D40ED8"/>
    <w:rsid w:val="00D52CC5"/>
    <w:rsid w:val="00D55EF1"/>
    <w:rsid w:val="00D866A0"/>
    <w:rsid w:val="00DA3538"/>
    <w:rsid w:val="00DB7992"/>
    <w:rsid w:val="00DE10BB"/>
    <w:rsid w:val="00E25BB5"/>
    <w:rsid w:val="00E3750E"/>
    <w:rsid w:val="00F8479D"/>
    <w:rsid w:val="00FD6ED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6B1"/>
    <w:rPr>
      <w:sz w:val="24"/>
      <w:szCs w:val="24"/>
      <w:lang w:eastAsia="en-GB"/>
    </w:rPr>
  </w:style>
  <w:style w:type="paragraph" w:styleId="Heading1">
    <w:name w:val="heading 1"/>
    <w:basedOn w:val="Normal"/>
    <w:next w:val="Normal"/>
    <w:link w:val="Heading1Char"/>
    <w:uiPriority w:val="99"/>
    <w:qFormat/>
    <w:rsid w:val="009C76B1"/>
    <w:pPr>
      <w:keepNext/>
      <w:ind w:left="1440" w:firstLine="720"/>
      <w:outlineLvl w:val="0"/>
    </w:pPr>
    <w:rPr>
      <w:b/>
      <w:bCs/>
    </w:rPr>
  </w:style>
  <w:style w:type="paragraph" w:styleId="Heading2">
    <w:name w:val="heading 2"/>
    <w:basedOn w:val="Normal"/>
    <w:next w:val="Normal"/>
    <w:link w:val="Heading2Char"/>
    <w:uiPriority w:val="99"/>
    <w:qFormat/>
    <w:rsid w:val="009C76B1"/>
    <w:pPr>
      <w:keepNext/>
      <w:outlineLvl w:val="1"/>
    </w:pPr>
    <w:rPr>
      <w:b/>
      <w:bCs/>
    </w:rPr>
  </w:style>
  <w:style w:type="paragraph" w:styleId="Heading3">
    <w:name w:val="heading 3"/>
    <w:basedOn w:val="Normal"/>
    <w:next w:val="Normal"/>
    <w:link w:val="Heading3Char"/>
    <w:uiPriority w:val="99"/>
    <w:qFormat/>
    <w:rsid w:val="009C76B1"/>
    <w:pPr>
      <w:keepNext/>
      <w:jc w:val="both"/>
      <w:outlineLvl w:val="2"/>
    </w:pPr>
    <w:rPr>
      <w:rFonts w:ascii="Arial" w:hAnsi="Arial" w:cs="Arial"/>
      <w:i/>
      <w:iCs/>
      <w:sz w:val="22"/>
      <w:szCs w:val="22"/>
      <w:u w:val="single"/>
    </w:rPr>
  </w:style>
  <w:style w:type="paragraph" w:styleId="Heading4">
    <w:name w:val="heading 4"/>
    <w:basedOn w:val="Normal"/>
    <w:next w:val="Normal"/>
    <w:link w:val="Heading4Char"/>
    <w:uiPriority w:val="99"/>
    <w:qFormat/>
    <w:rsid w:val="009C76B1"/>
    <w:pPr>
      <w:keepNext/>
      <w:tabs>
        <w:tab w:val="num" w:pos="360"/>
      </w:tabs>
      <w:ind w:hanging="720"/>
      <w:outlineLvl w:val="3"/>
    </w:pPr>
    <w:rPr>
      <w:rFonts w:ascii="Arial" w:hAnsi="Arial" w:cs="Arial"/>
      <w:i/>
      <w:iCs/>
      <w:sz w:val="22"/>
      <w:szCs w:val="22"/>
    </w:rPr>
  </w:style>
  <w:style w:type="paragraph" w:styleId="Heading5">
    <w:name w:val="heading 5"/>
    <w:basedOn w:val="Normal"/>
    <w:next w:val="Normal"/>
    <w:link w:val="Heading5Char"/>
    <w:uiPriority w:val="99"/>
    <w:qFormat/>
    <w:rsid w:val="009C76B1"/>
    <w:pPr>
      <w:spacing w:before="240" w:after="60"/>
      <w:outlineLvl w:val="4"/>
    </w:pPr>
    <w:rPr>
      <w:b/>
      <w:bCs/>
      <w:i/>
      <w:iCs/>
      <w:sz w:val="26"/>
      <w:szCs w:val="26"/>
    </w:rPr>
  </w:style>
  <w:style w:type="paragraph" w:styleId="Heading6">
    <w:name w:val="heading 6"/>
    <w:basedOn w:val="Normal"/>
    <w:next w:val="Normal"/>
    <w:link w:val="Heading6Char"/>
    <w:uiPriority w:val="99"/>
    <w:qFormat/>
    <w:rsid w:val="009C76B1"/>
    <w:pPr>
      <w:spacing w:before="240" w:after="60"/>
      <w:outlineLvl w:val="5"/>
    </w:pPr>
    <w:rPr>
      <w:b/>
      <w:bCs/>
      <w:sz w:val="22"/>
      <w:szCs w:val="22"/>
    </w:rPr>
  </w:style>
  <w:style w:type="paragraph" w:styleId="Heading7">
    <w:name w:val="heading 7"/>
    <w:basedOn w:val="Normal"/>
    <w:next w:val="Normal"/>
    <w:link w:val="Heading7Char"/>
    <w:uiPriority w:val="99"/>
    <w:qFormat/>
    <w:rsid w:val="009C76B1"/>
    <w:pPr>
      <w:keepNext/>
      <w:jc w:val="both"/>
      <w:outlineLvl w:val="6"/>
    </w:pPr>
    <w:rPr>
      <w:rFonts w:ascii="Arial" w:hAnsi="Arial" w:cs="Arial"/>
      <w:b/>
      <w:bCs/>
      <w:sz w:val="22"/>
      <w:szCs w:val="22"/>
      <w:u w:val="single"/>
    </w:rPr>
  </w:style>
  <w:style w:type="paragraph" w:styleId="Heading8">
    <w:name w:val="heading 8"/>
    <w:basedOn w:val="Normal"/>
    <w:next w:val="Normal"/>
    <w:link w:val="Heading8Char"/>
    <w:uiPriority w:val="99"/>
    <w:qFormat/>
    <w:rsid w:val="009C76B1"/>
    <w:pPr>
      <w:spacing w:before="240" w:after="60"/>
      <w:outlineLvl w:val="7"/>
    </w:pPr>
    <w:rPr>
      <w:i/>
      <w:i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866A0"/>
    <w:rPr>
      <w:b/>
      <w:bCs/>
      <w:snapToGrid w:val="0"/>
      <w:sz w:val="24"/>
      <w:szCs w:val="24"/>
      <w:lang w:eastAsia="en-GB"/>
    </w:rPr>
  </w:style>
  <w:style w:type="character" w:customStyle="1" w:styleId="Heading2Char">
    <w:name w:val="Heading 2 Char"/>
    <w:basedOn w:val="DefaultParagraphFont"/>
    <w:link w:val="Heading2"/>
    <w:uiPriority w:val="99"/>
    <w:locked/>
    <w:rsid w:val="00D866A0"/>
    <w:rPr>
      <w:b/>
      <w:bCs/>
      <w:snapToGrid w:val="0"/>
      <w:sz w:val="24"/>
      <w:szCs w:val="24"/>
      <w:lang w:eastAsia="en-GB"/>
    </w:rPr>
  </w:style>
  <w:style w:type="character" w:customStyle="1" w:styleId="Heading3Char">
    <w:name w:val="Heading 3 Char"/>
    <w:basedOn w:val="DefaultParagraphFont"/>
    <w:link w:val="Heading3"/>
    <w:uiPriority w:val="99"/>
    <w:locked/>
    <w:rsid w:val="00D866A0"/>
    <w:rPr>
      <w:rFonts w:ascii="Arial" w:hAnsi="Arial" w:cs="Arial"/>
      <w:i/>
      <w:iCs/>
      <w:snapToGrid w:val="0"/>
      <w:sz w:val="22"/>
      <w:szCs w:val="22"/>
      <w:u w:val="single"/>
      <w:lang w:eastAsia="en-GB"/>
    </w:rPr>
  </w:style>
  <w:style w:type="character" w:customStyle="1" w:styleId="Heading4Char">
    <w:name w:val="Heading 4 Char"/>
    <w:basedOn w:val="DefaultParagraphFont"/>
    <w:link w:val="Heading4"/>
    <w:uiPriority w:val="99"/>
    <w:locked/>
    <w:rsid w:val="00D866A0"/>
    <w:rPr>
      <w:rFonts w:ascii="Arial" w:hAnsi="Arial" w:cs="Arial"/>
      <w:i/>
      <w:iCs/>
      <w:snapToGrid w:val="0"/>
      <w:sz w:val="22"/>
      <w:szCs w:val="22"/>
      <w:lang w:eastAsia="en-GB"/>
    </w:rPr>
  </w:style>
  <w:style w:type="character" w:customStyle="1" w:styleId="Heading5Char">
    <w:name w:val="Heading 5 Char"/>
    <w:basedOn w:val="DefaultParagraphFont"/>
    <w:link w:val="Heading5"/>
    <w:uiPriority w:val="99"/>
    <w:locked/>
    <w:rsid w:val="00D866A0"/>
    <w:rPr>
      <w:b/>
      <w:bCs/>
      <w:i/>
      <w:iCs/>
      <w:snapToGrid w:val="0"/>
      <w:sz w:val="26"/>
      <w:szCs w:val="26"/>
      <w:lang w:eastAsia="en-GB"/>
    </w:rPr>
  </w:style>
  <w:style w:type="character" w:customStyle="1" w:styleId="Heading6Char">
    <w:name w:val="Heading 6 Char"/>
    <w:basedOn w:val="DefaultParagraphFont"/>
    <w:link w:val="Heading6"/>
    <w:uiPriority w:val="99"/>
    <w:locked/>
    <w:rsid w:val="00D866A0"/>
    <w:rPr>
      <w:b/>
      <w:bCs/>
      <w:snapToGrid w:val="0"/>
      <w:sz w:val="22"/>
      <w:szCs w:val="22"/>
      <w:lang w:eastAsia="en-GB"/>
    </w:rPr>
  </w:style>
  <w:style w:type="character" w:customStyle="1" w:styleId="Heading7Char">
    <w:name w:val="Heading 7 Char"/>
    <w:basedOn w:val="DefaultParagraphFont"/>
    <w:link w:val="Heading7"/>
    <w:uiPriority w:val="99"/>
    <w:locked/>
    <w:rsid w:val="00D866A0"/>
    <w:rPr>
      <w:rFonts w:ascii="Arial" w:hAnsi="Arial" w:cs="Arial"/>
      <w:b/>
      <w:bCs/>
      <w:snapToGrid w:val="0"/>
      <w:sz w:val="22"/>
      <w:szCs w:val="22"/>
      <w:u w:val="single"/>
      <w:lang w:eastAsia="en-GB"/>
    </w:rPr>
  </w:style>
  <w:style w:type="character" w:customStyle="1" w:styleId="Heading8Char">
    <w:name w:val="Heading 8 Char"/>
    <w:basedOn w:val="DefaultParagraphFont"/>
    <w:link w:val="Heading8"/>
    <w:uiPriority w:val="99"/>
    <w:locked/>
    <w:rsid w:val="00D866A0"/>
    <w:rPr>
      <w:i/>
      <w:iCs/>
      <w:snapToGrid w:val="0"/>
      <w:sz w:val="24"/>
      <w:szCs w:val="24"/>
      <w:lang w:eastAsia="en-GB"/>
    </w:rPr>
  </w:style>
  <w:style w:type="paragraph" w:styleId="BodyTextIndent">
    <w:name w:val="Body Text Indent"/>
    <w:basedOn w:val="Normal"/>
    <w:link w:val="BodyTextIndentChar"/>
    <w:uiPriority w:val="99"/>
    <w:rsid w:val="009C76B1"/>
    <w:pPr>
      <w:ind w:left="720"/>
    </w:pPr>
    <w:rPr>
      <w:b/>
      <w:bCs/>
      <w:sz w:val="36"/>
      <w:szCs w:val="36"/>
    </w:rPr>
  </w:style>
  <w:style w:type="character" w:customStyle="1" w:styleId="BodyTextIndentChar">
    <w:name w:val="Body Text Indent Char"/>
    <w:basedOn w:val="DefaultParagraphFont"/>
    <w:link w:val="BodyTextIndent"/>
    <w:uiPriority w:val="99"/>
    <w:locked/>
    <w:rsid w:val="00D866A0"/>
    <w:rPr>
      <w:b/>
      <w:bCs/>
      <w:snapToGrid w:val="0"/>
      <w:sz w:val="36"/>
      <w:szCs w:val="36"/>
      <w:lang w:eastAsia="en-GB"/>
    </w:rPr>
  </w:style>
  <w:style w:type="paragraph" w:styleId="DocumentMap">
    <w:name w:val="Document Map"/>
    <w:basedOn w:val="Normal"/>
    <w:link w:val="DocumentMapChar"/>
    <w:uiPriority w:val="99"/>
    <w:semiHidden/>
    <w:rsid w:val="009C76B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D866A0"/>
    <w:rPr>
      <w:rFonts w:ascii="Tahoma" w:hAnsi="Tahoma" w:cs="Tahoma"/>
      <w:snapToGrid w:val="0"/>
      <w:shd w:val="clear" w:color="auto" w:fill="000080"/>
      <w:lang w:eastAsia="en-GB"/>
    </w:rPr>
  </w:style>
  <w:style w:type="paragraph" w:styleId="BodyText">
    <w:name w:val="Body Text"/>
    <w:basedOn w:val="Normal"/>
    <w:link w:val="BodyTextChar"/>
    <w:uiPriority w:val="99"/>
    <w:rsid w:val="009C76B1"/>
    <w:pPr>
      <w:spacing w:after="120"/>
    </w:pPr>
  </w:style>
  <w:style w:type="character" w:customStyle="1" w:styleId="BodyTextChar">
    <w:name w:val="Body Text Char"/>
    <w:basedOn w:val="DefaultParagraphFont"/>
    <w:link w:val="BodyText"/>
    <w:uiPriority w:val="99"/>
    <w:locked/>
    <w:rsid w:val="00D866A0"/>
    <w:rPr>
      <w:snapToGrid w:val="0"/>
      <w:sz w:val="24"/>
      <w:szCs w:val="24"/>
      <w:lang w:eastAsia="en-GB"/>
    </w:rPr>
  </w:style>
  <w:style w:type="paragraph" w:styleId="BodyText2">
    <w:name w:val="Body Text 2"/>
    <w:basedOn w:val="Normal"/>
    <w:link w:val="BodyText2Char"/>
    <w:uiPriority w:val="99"/>
    <w:rsid w:val="009C76B1"/>
    <w:pPr>
      <w:spacing w:after="120" w:line="480" w:lineRule="auto"/>
    </w:pPr>
  </w:style>
  <w:style w:type="character" w:customStyle="1" w:styleId="BodyText2Char">
    <w:name w:val="Body Text 2 Char"/>
    <w:basedOn w:val="DefaultParagraphFont"/>
    <w:link w:val="BodyText2"/>
    <w:uiPriority w:val="99"/>
    <w:locked/>
    <w:rsid w:val="00D866A0"/>
    <w:rPr>
      <w:snapToGrid w:val="0"/>
      <w:sz w:val="24"/>
      <w:szCs w:val="24"/>
      <w:lang w:eastAsia="en-GB"/>
    </w:rPr>
  </w:style>
  <w:style w:type="paragraph" w:styleId="Footer">
    <w:name w:val="footer"/>
    <w:basedOn w:val="Normal"/>
    <w:link w:val="FooterChar"/>
    <w:uiPriority w:val="99"/>
    <w:rsid w:val="009C76B1"/>
    <w:pPr>
      <w:tabs>
        <w:tab w:val="center" w:pos="4320"/>
        <w:tab w:val="right" w:pos="8640"/>
      </w:tabs>
    </w:pPr>
    <w:rPr>
      <w:lang w:val="nl-NL"/>
    </w:rPr>
  </w:style>
  <w:style w:type="character" w:customStyle="1" w:styleId="FooterChar">
    <w:name w:val="Footer Char"/>
    <w:basedOn w:val="DefaultParagraphFont"/>
    <w:link w:val="Footer"/>
    <w:uiPriority w:val="99"/>
    <w:locked/>
    <w:rsid w:val="00D866A0"/>
    <w:rPr>
      <w:snapToGrid w:val="0"/>
      <w:sz w:val="24"/>
      <w:szCs w:val="24"/>
      <w:lang w:val="nl-NL" w:eastAsia="en-GB"/>
    </w:rPr>
  </w:style>
  <w:style w:type="paragraph" w:styleId="BodyText3">
    <w:name w:val="Body Text 3"/>
    <w:basedOn w:val="Normal"/>
    <w:link w:val="BodyText3Char"/>
    <w:uiPriority w:val="99"/>
    <w:rsid w:val="009C76B1"/>
    <w:pPr>
      <w:spacing w:after="120"/>
    </w:pPr>
    <w:rPr>
      <w:sz w:val="16"/>
      <w:szCs w:val="16"/>
    </w:rPr>
  </w:style>
  <w:style w:type="character" w:customStyle="1" w:styleId="BodyText3Char">
    <w:name w:val="Body Text 3 Char"/>
    <w:basedOn w:val="DefaultParagraphFont"/>
    <w:link w:val="BodyText3"/>
    <w:uiPriority w:val="99"/>
    <w:locked/>
    <w:rsid w:val="00D866A0"/>
    <w:rPr>
      <w:snapToGrid w:val="0"/>
      <w:sz w:val="16"/>
      <w:szCs w:val="16"/>
      <w:lang w:eastAsia="en-GB"/>
    </w:rPr>
  </w:style>
  <w:style w:type="character" w:styleId="PageNumber">
    <w:name w:val="page number"/>
    <w:basedOn w:val="DefaultParagraphFont"/>
    <w:uiPriority w:val="99"/>
    <w:rsid w:val="009C76B1"/>
  </w:style>
  <w:style w:type="paragraph" w:styleId="Header">
    <w:name w:val="header"/>
    <w:basedOn w:val="Normal"/>
    <w:link w:val="HeaderChar"/>
    <w:uiPriority w:val="99"/>
    <w:rsid w:val="009C76B1"/>
    <w:pPr>
      <w:tabs>
        <w:tab w:val="center" w:pos="4320"/>
        <w:tab w:val="right" w:pos="8640"/>
      </w:tabs>
    </w:pPr>
  </w:style>
  <w:style w:type="character" w:customStyle="1" w:styleId="HeaderChar">
    <w:name w:val="Header Char"/>
    <w:basedOn w:val="DefaultParagraphFont"/>
    <w:link w:val="Header"/>
    <w:uiPriority w:val="99"/>
    <w:locked/>
    <w:rsid w:val="00D866A0"/>
    <w:rPr>
      <w:snapToGrid w:val="0"/>
      <w:sz w:val="24"/>
      <w:szCs w:val="24"/>
      <w:lang w:eastAsia="en-GB"/>
    </w:rPr>
  </w:style>
  <w:style w:type="character" w:customStyle="1" w:styleId="tw4winMark">
    <w:name w:val="tw4winMark"/>
    <w:uiPriority w:val="99"/>
    <w:rsid w:val="009C76B1"/>
    <w:rPr>
      <w:rFonts w:ascii="Courier New" w:hAnsi="Courier New" w:cs="Courier New"/>
      <w:vanish/>
      <w:color w:val="800080"/>
      <w:sz w:val="24"/>
      <w:szCs w:val="24"/>
      <w:vertAlign w:val="subscript"/>
    </w:rPr>
  </w:style>
  <w:style w:type="character" w:styleId="CommentReference">
    <w:name w:val="annotation reference"/>
    <w:basedOn w:val="DefaultParagraphFont"/>
    <w:uiPriority w:val="99"/>
    <w:semiHidden/>
    <w:rsid w:val="009C76B1"/>
    <w:rPr>
      <w:sz w:val="16"/>
      <w:szCs w:val="16"/>
    </w:rPr>
  </w:style>
  <w:style w:type="paragraph" w:styleId="CommentText">
    <w:name w:val="annotation text"/>
    <w:basedOn w:val="Normal"/>
    <w:link w:val="CommentTextChar"/>
    <w:uiPriority w:val="99"/>
    <w:semiHidden/>
    <w:rsid w:val="009C76B1"/>
    <w:rPr>
      <w:sz w:val="20"/>
      <w:szCs w:val="20"/>
    </w:rPr>
  </w:style>
  <w:style w:type="character" w:customStyle="1" w:styleId="CommentTextChar">
    <w:name w:val="Comment Text Char"/>
    <w:basedOn w:val="DefaultParagraphFont"/>
    <w:link w:val="CommentText"/>
    <w:uiPriority w:val="99"/>
    <w:semiHidden/>
    <w:locked/>
    <w:rsid w:val="00D866A0"/>
    <w:rPr>
      <w:snapToGrid w:val="0"/>
      <w:lang w:eastAsia="en-GB"/>
    </w:rPr>
  </w:style>
  <w:style w:type="paragraph" w:styleId="CommentSubject">
    <w:name w:val="annotation subject"/>
    <w:basedOn w:val="CommentText"/>
    <w:next w:val="CommentText"/>
    <w:link w:val="CommentSubjectChar"/>
    <w:uiPriority w:val="99"/>
    <w:semiHidden/>
    <w:rsid w:val="009C76B1"/>
    <w:rPr>
      <w:b/>
      <w:bCs/>
    </w:rPr>
  </w:style>
  <w:style w:type="character" w:customStyle="1" w:styleId="CommentSubjectChar">
    <w:name w:val="Comment Subject Char"/>
    <w:basedOn w:val="CommentTextChar"/>
    <w:link w:val="CommentSubject"/>
    <w:uiPriority w:val="99"/>
    <w:semiHidden/>
    <w:locked/>
    <w:rsid w:val="00D866A0"/>
    <w:rPr>
      <w:b/>
      <w:bCs/>
    </w:rPr>
  </w:style>
  <w:style w:type="paragraph" w:styleId="BalloonText">
    <w:name w:val="Balloon Text"/>
    <w:basedOn w:val="Normal"/>
    <w:link w:val="BalloonTextChar"/>
    <w:uiPriority w:val="99"/>
    <w:semiHidden/>
    <w:rsid w:val="009C76B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866A0"/>
    <w:rPr>
      <w:rFonts w:ascii="Tahoma" w:hAnsi="Tahoma" w:cs="Tahoma"/>
      <w:snapToGrid w:val="0"/>
      <w:sz w:val="16"/>
      <w:szCs w:val="16"/>
      <w:lang w:eastAsia="en-GB"/>
    </w:rPr>
  </w:style>
  <w:style w:type="paragraph" w:styleId="FootnoteText">
    <w:name w:val="footnote text"/>
    <w:basedOn w:val="Normal"/>
    <w:link w:val="FootnoteTextChar"/>
    <w:uiPriority w:val="99"/>
    <w:semiHidden/>
    <w:rsid w:val="009C76B1"/>
    <w:rPr>
      <w:sz w:val="20"/>
      <w:szCs w:val="20"/>
    </w:rPr>
  </w:style>
  <w:style w:type="character" w:customStyle="1" w:styleId="FootnoteTextChar">
    <w:name w:val="Footnote Text Char"/>
    <w:basedOn w:val="DefaultParagraphFont"/>
    <w:link w:val="FootnoteText"/>
    <w:uiPriority w:val="99"/>
    <w:semiHidden/>
    <w:locked/>
    <w:rsid w:val="00D866A0"/>
    <w:rPr>
      <w:snapToGrid w:val="0"/>
      <w:lang w:eastAsia="en-GB"/>
    </w:rPr>
  </w:style>
  <w:style w:type="character" w:styleId="FootnoteReference">
    <w:name w:val="footnote reference"/>
    <w:basedOn w:val="DefaultParagraphFont"/>
    <w:uiPriority w:val="99"/>
    <w:semiHidden/>
    <w:rsid w:val="009C76B1"/>
    <w:rPr>
      <w:vertAlign w:val="superscript"/>
    </w:rPr>
  </w:style>
  <w:style w:type="paragraph" w:styleId="NormalWeb">
    <w:name w:val="Normal (Web)"/>
    <w:basedOn w:val="Normal"/>
    <w:uiPriority w:val="99"/>
    <w:rsid w:val="009C76B1"/>
    <w:pPr>
      <w:spacing w:line="336" w:lineRule="auto"/>
    </w:pPr>
  </w:style>
  <w:style w:type="character" w:styleId="Strong">
    <w:name w:val="Strong"/>
    <w:basedOn w:val="DefaultParagraphFont"/>
    <w:uiPriority w:val="99"/>
    <w:qFormat/>
    <w:rsid w:val="009C76B1"/>
    <w:rPr>
      <w:b/>
      <w:bCs/>
    </w:rPr>
  </w:style>
  <w:style w:type="character" w:styleId="Hyperlink">
    <w:name w:val="Hyperlink"/>
    <w:basedOn w:val="DefaultParagraphFont"/>
    <w:uiPriority w:val="99"/>
    <w:rsid w:val="009C76B1"/>
    <w:rPr>
      <w:color w:val="0000FF"/>
      <w:u w:val="single"/>
    </w:rPr>
  </w:style>
  <w:style w:type="paragraph" w:customStyle="1" w:styleId="Style1">
    <w:name w:val="Style1"/>
    <w:basedOn w:val="Normal"/>
    <w:uiPriority w:val="99"/>
    <w:rsid w:val="009C76B1"/>
    <w:pPr>
      <w:jc w:val="both"/>
    </w:pPr>
    <w:rPr>
      <w:sz w:val="22"/>
      <w:szCs w:val="22"/>
    </w:rPr>
  </w:style>
  <w:style w:type="paragraph" w:styleId="PlainText">
    <w:name w:val="Plain Text"/>
    <w:basedOn w:val="Normal"/>
    <w:link w:val="PlainTextChar"/>
    <w:uiPriority w:val="99"/>
    <w:rsid w:val="009C76B1"/>
    <w:rPr>
      <w:rFonts w:ascii="Courier New" w:eastAsia="MS Mincho" w:hAnsi="Courier New" w:cs="Courier New"/>
      <w:sz w:val="20"/>
      <w:szCs w:val="20"/>
    </w:rPr>
  </w:style>
  <w:style w:type="character" w:customStyle="1" w:styleId="PlainTextChar">
    <w:name w:val="Plain Text Char"/>
    <w:basedOn w:val="DefaultParagraphFont"/>
    <w:link w:val="PlainText"/>
    <w:uiPriority w:val="99"/>
    <w:locked/>
    <w:rsid w:val="00D866A0"/>
    <w:rPr>
      <w:rFonts w:ascii="Courier New" w:eastAsia="MS Mincho" w:hAnsi="Courier New" w:cs="Courier New"/>
      <w:snapToGrid w:val="0"/>
      <w:lang w:eastAsia="en-GB"/>
    </w:rPr>
  </w:style>
  <w:style w:type="paragraph" w:customStyle="1" w:styleId="Default">
    <w:name w:val="Default"/>
    <w:uiPriority w:val="99"/>
    <w:rsid w:val="009C76B1"/>
    <w:pPr>
      <w:widowControl w:val="0"/>
      <w:autoSpaceDE w:val="0"/>
      <w:autoSpaceDN w:val="0"/>
      <w:adjustRightInd w:val="0"/>
    </w:pPr>
    <w:rPr>
      <w:rFonts w:ascii="Arial" w:hAnsi="Arial" w:cs="Arial"/>
      <w:color w:val="000000"/>
      <w:sz w:val="24"/>
      <w:szCs w:val="24"/>
      <w:lang w:eastAsia="en-GB"/>
    </w:rPr>
  </w:style>
  <w:style w:type="paragraph" w:styleId="Caption">
    <w:name w:val="caption"/>
    <w:basedOn w:val="Normal"/>
    <w:next w:val="Normal"/>
    <w:uiPriority w:val="99"/>
    <w:qFormat/>
    <w:rsid w:val="009C76B1"/>
    <w:rPr>
      <w:b/>
      <w:bCs/>
      <w:sz w:val="20"/>
      <w:szCs w:val="20"/>
    </w:rPr>
  </w:style>
  <w:style w:type="paragraph" w:styleId="BodyTextIndent2">
    <w:name w:val="Body Text Indent 2"/>
    <w:basedOn w:val="Normal"/>
    <w:link w:val="BodyTextIndent2Char"/>
    <w:uiPriority w:val="99"/>
    <w:rsid w:val="009C76B1"/>
    <w:pPr>
      <w:pBdr>
        <w:top w:val="single" w:sz="6" w:space="1" w:color="C0C0C0"/>
        <w:left w:val="single" w:sz="6" w:space="1" w:color="C0C0C0"/>
        <w:bottom w:val="single" w:sz="6" w:space="1" w:color="C0C0C0"/>
        <w:right w:val="single" w:sz="6" w:space="1" w:color="C0C0C0"/>
        <w:between w:val="single" w:sz="6" w:space="1" w:color="C0C0C0"/>
      </w:pBdr>
      <w:shd w:val="pct25" w:color="FFFF00" w:fill="FFFFFF"/>
      <w:ind w:left="720" w:hanging="360"/>
    </w:pPr>
    <w:rPr>
      <w:rFonts w:ascii="Arial" w:hAnsi="Arial" w:cs="Arial"/>
      <w:sz w:val="22"/>
      <w:szCs w:val="22"/>
      <w:lang w:val="fr-FR"/>
    </w:rPr>
  </w:style>
  <w:style w:type="character" w:customStyle="1" w:styleId="BodyTextIndent2Char">
    <w:name w:val="Body Text Indent 2 Char"/>
    <w:basedOn w:val="DefaultParagraphFont"/>
    <w:link w:val="BodyTextIndent2"/>
    <w:uiPriority w:val="99"/>
    <w:semiHidden/>
    <w:rsid w:val="007754EE"/>
    <w:rPr>
      <w:sz w:val="24"/>
      <w:szCs w:val="24"/>
      <w:lang w:eastAsia="en-GB"/>
    </w:rPr>
  </w:style>
  <w:style w:type="paragraph" w:customStyle="1" w:styleId="Sansinterligne1">
    <w:name w:val="Sans interligne1"/>
    <w:uiPriority w:val="99"/>
    <w:rsid w:val="009C76B1"/>
    <w:rPr>
      <w:sz w:val="24"/>
      <w:szCs w:val="24"/>
      <w:lang w:val="en-GB" w:eastAsia="en-GB"/>
    </w:rPr>
  </w:style>
  <w:style w:type="character" w:customStyle="1" w:styleId="tw4winPopup">
    <w:name w:val="tw4winPopup"/>
    <w:uiPriority w:val="99"/>
    <w:rsid w:val="009C76B1"/>
    <w:rPr>
      <w:rFonts w:ascii="Courier New" w:hAnsi="Courier New" w:cs="Courier New"/>
      <w:noProof/>
      <w:color w:val="008000"/>
    </w:rPr>
  </w:style>
  <w:style w:type="character" w:customStyle="1" w:styleId="tw4winError">
    <w:name w:val="tw4winError"/>
    <w:uiPriority w:val="99"/>
    <w:rsid w:val="009C76B1"/>
    <w:rPr>
      <w:rFonts w:ascii="Courier New" w:hAnsi="Courier New" w:cs="Courier New"/>
      <w:color w:val="00FF00"/>
      <w:sz w:val="40"/>
      <w:szCs w:val="40"/>
    </w:rPr>
  </w:style>
  <w:style w:type="character" w:customStyle="1" w:styleId="tw4winTerm">
    <w:name w:val="tw4winTerm"/>
    <w:uiPriority w:val="99"/>
    <w:rsid w:val="009C76B1"/>
    <w:rPr>
      <w:color w:val="0000FF"/>
    </w:rPr>
  </w:style>
  <w:style w:type="character" w:customStyle="1" w:styleId="tw4winJump">
    <w:name w:val="tw4winJump"/>
    <w:uiPriority w:val="99"/>
    <w:rsid w:val="009C76B1"/>
    <w:rPr>
      <w:rFonts w:ascii="Courier New" w:hAnsi="Courier New" w:cs="Courier New"/>
      <w:noProof/>
      <w:color w:val="008080"/>
    </w:rPr>
  </w:style>
  <w:style w:type="character" w:customStyle="1" w:styleId="tw4winExternal">
    <w:name w:val="tw4winExternal"/>
    <w:uiPriority w:val="99"/>
    <w:rsid w:val="009C76B1"/>
    <w:rPr>
      <w:rFonts w:ascii="Courier New" w:hAnsi="Courier New" w:cs="Courier New"/>
      <w:noProof/>
      <w:color w:val="808080"/>
    </w:rPr>
  </w:style>
  <w:style w:type="character" w:customStyle="1" w:styleId="tw4winInternal">
    <w:name w:val="tw4winInternal"/>
    <w:uiPriority w:val="99"/>
    <w:rsid w:val="009C76B1"/>
    <w:rPr>
      <w:rFonts w:ascii="Courier New" w:hAnsi="Courier New" w:cs="Courier New"/>
      <w:noProof/>
      <w:color w:val="FF0000"/>
    </w:rPr>
  </w:style>
  <w:style w:type="character" w:customStyle="1" w:styleId="DONOTTRANSLATE">
    <w:name w:val="DO_NOT_TRANSLATE"/>
    <w:uiPriority w:val="99"/>
    <w:rsid w:val="009C76B1"/>
    <w:rPr>
      <w:rFonts w:ascii="Courier New" w:hAnsi="Courier New" w:cs="Courier New"/>
      <w:noProof/>
      <w:color w:val="800000"/>
    </w:rPr>
  </w:style>
  <w:style w:type="paragraph" w:styleId="ListParagraph">
    <w:name w:val="List Paragraph"/>
    <w:basedOn w:val="Normal"/>
    <w:uiPriority w:val="99"/>
    <w:qFormat/>
    <w:rsid w:val="00175823"/>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emf"/><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emf"/><Relationship Id="rId17" Type="http://schemas.openxmlformats.org/officeDocument/2006/relationships/oleObject" Target="embeddings/oleObject2.bin"/><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emf"/><Relationship Id="rId29"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oter" Target="footer3.xml"/><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2.xml"/><Relationship Id="rId28" Type="http://schemas.openxmlformats.org/officeDocument/2006/relationships/image" Target="media/image12.wmf"/><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image" Target="media/image10.emf"/><Relationship Id="rId27" Type="http://schemas.openxmlformats.org/officeDocument/2006/relationships/image" Target="media/image11.png"/><Relationship Id="rId30"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72</Pages>
  <Words>-32766</Words>
  <Characters>-32766</Characters>
  <Application>Microsoft Office Outlook</Application>
  <DocSecurity>0</DocSecurity>
  <Lines>0</Lines>
  <Paragraphs>0</Paragraphs>
  <ScaleCrop>false</ScaleCrop>
  <Company>JSI/WEI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QUALITY AUDIT TOOL</dc:title>
  <dc:subject/>
  <dc:creator>Ron Stouffer</dc:creator>
  <cp:keywords/>
  <dc:description/>
  <cp:lastModifiedBy>David Boone</cp:lastModifiedBy>
  <cp:revision>2</cp:revision>
  <cp:lastPrinted>2008-05-07T18:15:00Z</cp:lastPrinted>
  <dcterms:created xsi:type="dcterms:W3CDTF">2009-08-27T16:33:00Z</dcterms:created>
  <dcterms:modified xsi:type="dcterms:W3CDTF">2009-08-27T16:33:00Z</dcterms:modified>
</cp:coreProperties>
</file>